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A4" w:rsidRPr="00BF788B" w:rsidRDefault="007815A4" w:rsidP="007815A4">
      <w:pPr>
        <w:rPr>
          <w:sz w:val="40"/>
          <w:szCs w:val="40"/>
        </w:rPr>
      </w:pPr>
    </w:p>
    <w:p w:rsidR="007815A4" w:rsidRPr="00BF788B" w:rsidRDefault="00BF788B" w:rsidP="00BF788B">
      <w:pPr>
        <w:jc w:val="center"/>
        <w:rPr>
          <w:b/>
          <w:sz w:val="40"/>
          <w:szCs w:val="40"/>
          <w:u w:val="single"/>
        </w:rPr>
      </w:pPr>
      <w:r w:rsidRPr="00BF788B">
        <w:rPr>
          <w:b/>
          <w:sz w:val="40"/>
          <w:szCs w:val="40"/>
          <w:u w:val="single"/>
        </w:rPr>
        <w:t>ИНФОРМАЦИЯ ПРОКУРАТУРЫ</w:t>
      </w:r>
    </w:p>
    <w:p w:rsidR="007815A4" w:rsidRDefault="007815A4" w:rsidP="007815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15A4" w:rsidRDefault="007815A4" w:rsidP="00EB1C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EB1CAF" w:rsidRPr="00BF788B" w:rsidRDefault="00EB1CAF" w:rsidP="00EB1CAF">
      <w:pPr>
        <w:ind w:firstLine="708"/>
        <w:jc w:val="both"/>
        <w:rPr>
          <w:sz w:val="36"/>
          <w:szCs w:val="36"/>
        </w:rPr>
      </w:pPr>
      <w:r w:rsidRPr="00BF788B">
        <w:rPr>
          <w:sz w:val="36"/>
          <w:szCs w:val="36"/>
        </w:rPr>
        <w:t>Продавать в розницу алкоголь в пластиковой таре объемом более 1,5 л запрещено с 1 июля.</w:t>
      </w:r>
    </w:p>
    <w:p w:rsidR="00EB1CAF" w:rsidRPr="00BF788B" w:rsidRDefault="00EB1CAF" w:rsidP="00EB1CAF">
      <w:pPr>
        <w:ind w:firstLine="708"/>
        <w:jc w:val="both"/>
        <w:rPr>
          <w:sz w:val="36"/>
          <w:szCs w:val="36"/>
        </w:rPr>
      </w:pPr>
      <w:r w:rsidRPr="00BF788B">
        <w:rPr>
          <w:sz w:val="36"/>
          <w:szCs w:val="36"/>
        </w:rPr>
        <w:t>Запрет будет действовать в отношении потребительской тары либо упаковки, полностью изготовленной:</w:t>
      </w:r>
    </w:p>
    <w:p w:rsidR="00EB1CAF" w:rsidRPr="00BF788B" w:rsidRDefault="00EB1CAF" w:rsidP="00EB1CAF">
      <w:pPr>
        <w:ind w:firstLine="708"/>
        <w:jc w:val="both"/>
        <w:rPr>
          <w:sz w:val="36"/>
          <w:szCs w:val="36"/>
        </w:rPr>
      </w:pPr>
      <w:r w:rsidRPr="00BF788B">
        <w:rPr>
          <w:sz w:val="36"/>
          <w:szCs w:val="36"/>
        </w:rPr>
        <w:t>из полиэтилена;</w:t>
      </w:r>
    </w:p>
    <w:p w:rsidR="00EB1CAF" w:rsidRPr="00BF788B" w:rsidRDefault="00EB1CAF" w:rsidP="00EB1CAF">
      <w:pPr>
        <w:ind w:firstLine="708"/>
        <w:jc w:val="both"/>
        <w:rPr>
          <w:sz w:val="36"/>
          <w:szCs w:val="36"/>
        </w:rPr>
      </w:pPr>
      <w:r w:rsidRPr="00BF788B">
        <w:rPr>
          <w:sz w:val="36"/>
          <w:szCs w:val="36"/>
        </w:rPr>
        <w:t>полистирола;</w:t>
      </w:r>
    </w:p>
    <w:p w:rsidR="00EB1CAF" w:rsidRPr="00BF788B" w:rsidRDefault="00EB1CAF" w:rsidP="00EB1CAF">
      <w:pPr>
        <w:ind w:firstLine="708"/>
        <w:jc w:val="both"/>
        <w:rPr>
          <w:sz w:val="36"/>
          <w:szCs w:val="36"/>
        </w:rPr>
      </w:pPr>
      <w:r w:rsidRPr="00BF788B">
        <w:rPr>
          <w:sz w:val="36"/>
          <w:szCs w:val="36"/>
        </w:rPr>
        <w:t>полиэтилентерефталата;</w:t>
      </w:r>
    </w:p>
    <w:p w:rsidR="00EB1CAF" w:rsidRPr="00BF788B" w:rsidRDefault="00EB1CAF" w:rsidP="00EB1CAF">
      <w:pPr>
        <w:ind w:firstLine="708"/>
        <w:jc w:val="both"/>
        <w:rPr>
          <w:sz w:val="36"/>
          <w:szCs w:val="36"/>
        </w:rPr>
      </w:pPr>
      <w:r w:rsidRPr="00BF788B">
        <w:rPr>
          <w:sz w:val="36"/>
          <w:szCs w:val="36"/>
        </w:rPr>
        <w:t>иного полимерного материала.</w:t>
      </w:r>
    </w:p>
    <w:p w:rsidR="00EB1CAF" w:rsidRPr="00BF788B" w:rsidRDefault="00EB1CAF" w:rsidP="00EB1CAF">
      <w:pPr>
        <w:ind w:firstLine="708"/>
        <w:jc w:val="both"/>
        <w:rPr>
          <w:sz w:val="36"/>
          <w:szCs w:val="36"/>
        </w:rPr>
      </w:pPr>
      <w:r w:rsidRPr="00BF788B">
        <w:rPr>
          <w:sz w:val="36"/>
          <w:szCs w:val="36"/>
        </w:rPr>
        <w:t>Продавать в розницу алкоголь в пластиковой таре объемом более 1,5 л нельзя будет и при оказании услуг общепита.</w:t>
      </w:r>
    </w:p>
    <w:p w:rsidR="007815A4" w:rsidRPr="00BF788B" w:rsidRDefault="00EB1CAF" w:rsidP="00EB1CAF">
      <w:pPr>
        <w:ind w:firstLine="708"/>
        <w:jc w:val="both"/>
        <w:rPr>
          <w:sz w:val="36"/>
          <w:szCs w:val="36"/>
        </w:rPr>
      </w:pPr>
      <w:r w:rsidRPr="00BF788B">
        <w:rPr>
          <w:sz w:val="36"/>
          <w:szCs w:val="36"/>
        </w:rPr>
        <w:t>За нарушение запрета компаниям с 1 июля грозит штраф от 300 тыс. до 500 тыс. руб. Одновременно товар могут конфисковать.</w:t>
      </w:r>
    </w:p>
    <w:p w:rsidR="00EB1CAF" w:rsidRDefault="00EB1CAF" w:rsidP="007815A4">
      <w:pPr>
        <w:tabs>
          <w:tab w:val="left" w:pos="6975"/>
        </w:tabs>
        <w:rPr>
          <w:sz w:val="28"/>
          <w:szCs w:val="28"/>
        </w:rPr>
      </w:pPr>
    </w:p>
    <w:p w:rsidR="00B8457B" w:rsidRDefault="00B8457B"/>
    <w:sectPr w:rsidR="00B8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F1"/>
    <w:rsid w:val="001B36F3"/>
    <w:rsid w:val="0042795F"/>
    <w:rsid w:val="007353D9"/>
    <w:rsid w:val="007815A4"/>
    <w:rsid w:val="00B8457B"/>
    <w:rsid w:val="00BF788B"/>
    <w:rsid w:val="00DE08F1"/>
    <w:rsid w:val="00E53918"/>
    <w:rsid w:val="00EB1CAF"/>
    <w:rsid w:val="00EE564C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Текст.Normal"/>
    <w:rsid w:val="007815A4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91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Текст.Normal"/>
    <w:rsid w:val="007815A4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9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2017-06-30T07:28:00Z</cp:lastPrinted>
  <dcterms:created xsi:type="dcterms:W3CDTF">2017-06-30T07:26:00Z</dcterms:created>
  <dcterms:modified xsi:type="dcterms:W3CDTF">2017-06-30T07:28:00Z</dcterms:modified>
</cp:coreProperties>
</file>