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5B" w:rsidRDefault="00C3755B"/>
    <w:p w:rsidR="00C3755B" w:rsidRDefault="00C3755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sr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re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55B" w:rsidRPr="00C3755B" w:rsidRDefault="00C3755B" w:rsidP="00C3755B">
      <w:pPr>
        <w:shd w:val="clear" w:color="auto" w:fill="FFFFFF"/>
        <w:spacing w:before="6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C2248"/>
          <w:kern w:val="36"/>
          <w:sz w:val="48"/>
          <w:szCs w:val="48"/>
          <w:lang w:eastAsia="ru-RU"/>
        </w:rPr>
      </w:pPr>
      <w:bookmarkStart w:id="0" w:name="_GoBack"/>
      <w:r w:rsidRPr="00C3755B">
        <w:rPr>
          <w:rFonts w:ascii="Arial" w:eastAsia="Times New Roman" w:hAnsi="Arial" w:cs="Arial"/>
          <w:b/>
          <w:bCs/>
          <w:color w:val="0C2248"/>
          <w:kern w:val="36"/>
          <w:sz w:val="48"/>
          <w:szCs w:val="48"/>
          <w:lang w:eastAsia="ru-RU"/>
        </w:rPr>
        <w:t xml:space="preserve">Более 177 тысяч </w:t>
      </w:r>
      <w:proofErr w:type="spellStart"/>
      <w:r w:rsidRPr="00C3755B">
        <w:rPr>
          <w:rFonts w:ascii="Arial" w:eastAsia="Times New Roman" w:hAnsi="Arial" w:cs="Arial"/>
          <w:b/>
          <w:bCs/>
          <w:color w:val="0C2248"/>
          <w:kern w:val="36"/>
          <w:sz w:val="48"/>
          <w:szCs w:val="48"/>
          <w:lang w:eastAsia="ru-RU"/>
        </w:rPr>
        <w:t>оренбуржцев</w:t>
      </w:r>
      <w:proofErr w:type="spellEnd"/>
      <w:r w:rsidRPr="00C3755B">
        <w:rPr>
          <w:rFonts w:ascii="Arial" w:eastAsia="Times New Roman" w:hAnsi="Arial" w:cs="Arial"/>
          <w:b/>
          <w:bCs/>
          <w:color w:val="0C2248"/>
          <w:kern w:val="36"/>
          <w:sz w:val="48"/>
          <w:szCs w:val="48"/>
          <w:lang w:eastAsia="ru-RU"/>
        </w:rPr>
        <w:t xml:space="preserve"> приняли участие в голосовании за проекты благоустройства</w:t>
      </w:r>
    </w:p>
    <w:bookmarkEnd w:id="0"/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В ночь на понедельник завершилось первое общероссийское голосование по выбору территорий и 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дизайн-проектов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благоустройства на 2022 год, которое проходило на платформе za.gorodsreda.ru.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– В этом году мы впервые провели всероссийское голосование онлайн, и могу сказать, что граждане проявили высокую заинтересованность: к проекту присоединилась вся страна – от Калининграда до Чукотки. По предварительным данным, за пять недель, с 26 апреля по 30 мая, голоса за будущее своих муниципалитетов отдали 9,7 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млн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россиян. На улицах городов помогали проголосовать и рассказывали о планах формирования комфортной городской среды порядка 14 тысяч волонтеров проекта, – рассказал заместитель Председателя Правительства РФ Марат </w:t>
      </w:r>
      <w:proofErr w:type="spell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Хуснуллин</w:t>
      </w:r>
      <w:proofErr w:type="spell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Принять участие в отборе территорий для формирования комфортной городской среды могли граждане России в возрасте от 14 лет. По всей стране на голосование было выставлено порядка 6 тыс. территорий и 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дизайн-проектов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. В </w:t>
      </w: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lastRenderedPageBreak/>
        <w:t xml:space="preserve">Оренбуржье в голосовании участвовали 11 муниципалитетов. Из них в 10 выбирали 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дизайн-проекты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15 общественных пространств. В Бугуруслане определяли один объект из двух представленных территорий – сквера «Строителей» и сквера «Юбилейный».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Окончательные результаты будут подведены спустя несколько дней, когда на федеральной платформе завершится проверка всех поступивших голосов на достоверность и корректность заполненных данных. Территории, набравшие наибольшее число голосов, попадут в список на благоустройство в конкретном муниципальном образовании на следующий год.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– Проект по выбору территорий и 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дизайн-проектов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благоустройства на </w:t>
      </w:r>
      <w:hyperlink r:id="rId6" w:tgtFrame="_blank" w:history="1">
        <w:r w:rsidRPr="00C3755B">
          <w:rPr>
            <w:rFonts w:ascii="Arial" w:eastAsia="Times New Roman" w:hAnsi="Arial" w:cs="Arial"/>
            <w:color w:val="003CA0"/>
            <w:sz w:val="24"/>
            <w:szCs w:val="24"/>
            <w:u w:val="single"/>
            <w:lang w:eastAsia="ru-RU"/>
          </w:rPr>
          <w:t>za.gorodsreda.ru</w:t>
        </w:r>
      </w:hyperlink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 стал уникальным для России – впервые рейтинговые голосования шли одновременно по всей стране. Этот формат показал </w:t>
      </w: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свою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востребованность, поэтому голосование этого года – только начало. Мы будем и дальше развивать платформу, на ней появятся новые, полезные для горожан функции. Выражаем искреннюю признательность всем, кто принял участие, – отметил Министр строительства и ЖКХ РФ </w:t>
      </w:r>
      <w:proofErr w:type="spell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Ирек</w:t>
      </w:r>
      <w:proofErr w:type="spell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</w:t>
      </w:r>
      <w:proofErr w:type="spell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Файзуллин</w:t>
      </w:r>
      <w:proofErr w:type="spell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i/>
          <w:iCs/>
          <w:color w:val="0C2248"/>
          <w:sz w:val="24"/>
          <w:szCs w:val="24"/>
          <w:lang w:eastAsia="ru-RU"/>
        </w:rPr>
        <w:t>Для справки: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Общероссийская платформа для голосования – проект, реализованный на стыке федерального проекта «Формирование комфортной городской среды» национального проекта «Жилье и городская среда» и ведомственного проекта Минстроя России «Умный город». Оператор проекта – АНО «Диалог Регионы».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proofErr w:type="gram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Отдать свой голос за территорию</w:t>
      </w:r>
      <w:proofErr w:type="gram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 xml:space="preserve"> или концепцию можно было несколькими способами: проголосовать на сайте </w:t>
      </w:r>
      <w:hyperlink r:id="rId7" w:tgtFrame="_blank" w:history="1">
        <w:r w:rsidRPr="00C3755B">
          <w:rPr>
            <w:rFonts w:ascii="Arial" w:eastAsia="Times New Roman" w:hAnsi="Arial" w:cs="Arial"/>
            <w:color w:val="003CA0"/>
            <w:sz w:val="24"/>
            <w:szCs w:val="24"/>
            <w:u w:val="single"/>
            <w:lang w:eastAsia="ru-RU"/>
          </w:rPr>
          <w:t>za.gorodsreda.ru</w:t>
        </w:r>
      </w:hyperlink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 с подтвержденным номером телефона, через подтвержденную запись на портале «</w:t>
      </w:r>
      <w:proofErr w:type="spellStart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Госуслуги</w:t>
      </w:r>
      <w:proofErr w:type="spellEnd"/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» или через волонтеров проекта.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За четыре года по федеральному проекту «Формирование комфортной городской среды» уже благоустроено свыше 83 тыс. общественных пространств и дворовых территорий, реализовано 170 проектов-победителей Всероссийского конкурса лучших проектов создания комфортной городской среды.</w:t>
      </w:r>
    </w:p>
    <w:p w:rsidR="00C3755B" w:rsidRPr="00C3755B" w:rsidRDefault="00C3755B" w:rsidP="00C375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C2248"/>
          <w:sz w:val="24"/>
          <w:szCs w:val="24"/>
          <w:lang w:eastAsia="ru-RU"/>
        </w:rPr>
      </w:pPr>
      <w:r w:rsidRPr="00C3755B">
        <w:rPr>
          <w:rFonts w:ascii="Arial" w:eastAsia="Times New Roman" w:hAnsi="Arial" w:cs="Arial"/>
          <w:color w:val="0C2248"/>
          <w:sz w:val="24"/>
          <w:szCs w:val="24"/>
          <w:lang w:eastAsia="ru-RU"/>
        </w:rPr>
        <w:t>В Оренбуржье за четыре года благоустроено 250 парков, скверов и дворов.</w:t>
      </w:r>
    </w:p>
    <w:p w:rsidR="00C3755B" w:rsidRPr="00C3755B" w:rsidRDefault="00C3755B" w:rsidP="00C37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3755B" w:rsidRDefault="00C3755B"/>
    <w:sectPr w:rsidR="00C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5B"/>
    <w:rsid w:val="003D1A24"/>
    <w:rsid w:val="006F7F5B"/>
    <w:rsid w:val="00BA4628"/>
    <w:rsid w:val="00C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.gorodsred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.gorodsred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2021-06-01T04:20:00Z</cp:lastPrinted>
  <dcterms:created xsi:type="dcterms:W3CDTF">2021-06-01T04:18:00Z</dcterms:created>
  <dcterms:modified xsi:type="dcterms:W3CDTF">2021-06-01T04:21:00Z</dcterms:modified>
</cp:coreProperties>
</file>