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9C5002" w:rsidRPr="009C5002" w:rsidTr="00E47C4F">
        <w:trPr>
          <w:cantSplit/>
          <w:trHeight w:val="1237"/>
        </w:trPr>
        <w:tc>
          <w:tcPr>
            <w:tcW w:w="9072" w:type="dxa"/>
            <w:tcBorders>
              <w:top w:val="nil"/>
              <w:left w:val="nil"/>
              <w:bottom w:val="double" w:sz="12" w:space="0" w:color="auto"/>
              <w:right w:val="nil"/>
            </w:tcBorders>
            <w:hideMark/>
          </w:tcPr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МУНИЦИПАЛЬНОГО ОБРАЗОВАНИЯ </w:t>
            </w:r>
          </w:p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БЕЛЯЕВСКИЙ СЕЛЬСОВЕТ </w:t>
            </w:r>
          </w:p>
          <w:p w:rsidR="009C5002" w:rsidRPr="009C5002" w:rsidRDefault="009C5002" w:rsidP="009C5002">
            <w:pPr>
              <w:autoSpaceDE w:val="0"/>
              <w:autoSpaceDN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БЕЛЯЕВСКОГО  РАЙОНА</w:t>
            </w:r>
            <w:proofErr w:type="gramEnd"/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ОРЕНБУРГСКОЙ ОБЛАСТИ</w:t>
            </w:r>
          </w:p>
        </w:tc>
      </w:tr>
      <w:tr w:rsidR="009C5002" w:rsidRPr="009C5002" w:rsidTr="00E47C4F">
        <w:trPr>
          <w:cantSplit/>
          <w:trHeight w:val="1190"/>
        </w:trPr>
        <w:tc>
          <w:tcPr>
            <w:tcW w:w="9072" w:type="dxa"/>
            <w:vAlign w:val="bottom"/>
          </w:tcPr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9C5002" w:rsidRPr="009C5002" w:rsidRDefault="009C5002" w:rsidP="009C500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9C5002" w:rsidRPr="009C5002" w:rsidRDefault="00F15B13" w:rsidP="00F15B13">
            <w:pPr>
              <w:autoSpaceDE w:val="0"/>
              <w:autoSpaceDN w:val="0"/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bookmarkStart w:id="0" w:name="_GoBack"/>
            <w:bookmarkEnd w:id="0"/>
            <w:r w:rsidR="009C5002"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EE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</w:t>
            </w:r>
            <w:r w:rsidR="009C5002"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EE3D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="009C5002"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                                               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  <w:r w:rsidR="009C5002"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-п</w:t>
            </w:r>
          </w:p>
        </w:tc>
      </w:tr>
    </w:tbl>
    <w:p w:rsidR="009C5002" w:rsidRPr="009C5002" w:rsidRDefault="009C5002" w:rsidP="009C50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002" w:rsidRDefault="009C5002" w:rsidP="009C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муниципального образования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 от 18.10.2019г. № 127-п</w:t>
      </w:r>
    </w:p>
    <w:p w:rsidR="009C5002" w:rsidRDefault="009C5002" w:rsidP="009C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002" w:rsidRDefault="009C5002" w:rsidP="009C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7229" w:rsidRPr="00877229" w:rsidRDefault="00877229" w:rsidP="008772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</w:t>
      </w:r>
      <w:r w:rsidRPr="0087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Руководствуясь Федеральным Законом от 06 октября 2003 года №131-ФЗ «Об общих принципах организации местного самоуправления в Российской Федерации» и Уставом муниципального образования </w:t>
      </w:r>
      <w:proofErr w:type="spellStart"/>
      <w:r w:rsidRPr="0087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Беляевский</w:t>
      </w:r>
      <w:proofErr w:type="spellEnd"/>
      <w:r w:rsidRPr="0087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 </w:t>
      </w:r>
      <w:proofErr w:type="spellStart"/>
      <w:r w:rsidRPr="0087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87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области, рассмотрев протест прокуратуры от 27.02.2020года № 07-01-20 </w:t>
      </w:r>
      <w:r w:rsidRPr="00877229">
        <w:rPr>
          <w:rFonts w:ascii="Times New Roman" w:eastAsia="Calibri" w:hAnsi="Times New Roman" w:cs="Times New Roman"/>
          <w:sz w:val="28"/>
          <w:szCs w:val="28"/>
        </w:rPr>
        <w:t>Администрация</w:t>
      </w:r>
      <w:r w:rsidRPr="00877229">
        <w:rPr>
          <w:rFonts w:ascii="Calibri" w:eastAsia="Calibri" w:hAnsi="Calibri" w:cs="Times New Roman"/>
          <w:sz w:val="28"/>
          <w:szCs w:val="28"/>
        </w:rPr>
        <w:t xml:space="preserve"> </w:t>
      </w:r>
      <w:proofErr w:type="spellStart"/>
      <w:r w:rsidRPr="00877229">
        <w:rPr>
          <w:rFonts w:ascii="Times New Roman" w:eastAsia="Calibri" w:hAnsi="Times New Roman" w:cs="Times New Roman"/>
          <w:sz w:val="28"/>
          <w:szCs w:val="28"/>
        </w:rPr>
        <w:t>Беляевского</w:t>
      </w:r>
      <w:proofErr w:type="spellEnd"/>
      <w:r w:rsidRPr="00877229">
        <w:rPr>
          <w:rFonts w:ascii="Times New Roman" w:eastAsia="Calibri" w:hAnsi="Times New Roman" w:cs="Times New Roman"/>
          <w:sz w:val="28"/>
          <w:szCs w:val="28"/>
        </w:rPr>
        <w:t xml:space="preserve"> сельсовета </w:t>
      </w:r>
      <w:r w:rsidRPr="00877229">
        <w:rPr>
          <w:rFonts w:ascii="Times New Roman" w:eastAsia="Calibri" w:hAnsi="Times New Roman" w:cs="Times New Roman"/>
          <w:b/>
          <w:sz w:val="28"/>
          <w:szCs w:val="28"/>
        </w:rPr>
        <w:t>п о с т а н о в л я е т:</w:t>
      </w:r>
    </w:p>
    <w:p w:rsidR="00877229" w:rsidRPr="00877229" w:rsidRDefault="00877229" w:rsidP="00877229">
      <w:pPr>
        <w:spacing w:line="25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Внести в приложение к постановлению Администрации </w:t>
      </w:r>
      <w:proofErr w:type="spellStart"/>
      <w:r w:rsidRPr="00877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87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87722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87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от 18 октября 2019 года № 127-п «</w:t>
      </w:r>
      <w:r w:rsidRPr="0087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разработки, реализации и оценки эффективности муниципальной программы </w:t>
      </w:r>
      <w:proofErr w:type="spellStart"/>
      <w:r w:rsidRPr="0087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87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  <w:proofErr w:type="spellStart"/>
      <w:r w:rsidRPr="0087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8772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  <w:r w:rsidRPr="008772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изменения:</w:t>
      </w:r>
    </w:p>
    <w:p w:rsidR="009C5002" w:rsidRPr="009C5002" w:rsidRDefault="005468E0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C5002"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 пункт </w:t>
      </w:r>
      <w:r w:rsidR="001255B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9C5002"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55BE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 в новой редакции</w:t>
      </w:r>
      <w:r w:rsidR="009C5002"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255BE" w:rsidRPr="001255BE" w:rsidRDefault="001255BE" w:rsidP="001255BE">
      <w:pPr>
        <w:widowControl w:val="0"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Муниципальная программа разрабатывается для достижения приоритетов и целей социально-экономического развития </w:t>
      </w:r>
      <w:proofErr w:type="spellStart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Оренбургской области</w:t>
      </w:r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определенных в стратегии социально-экономического развития </w:t>
      </w:r>
      <w:proofErr w:type="spellStart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Оренбургской области</w:t>
      </w:r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долгосрочном прогнозе социально-экономического развития </w:t>
      </w:r>
      <w:proofErr w:type="spellStart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Оренбургской области</w:t>
      </w:r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бюджетном прогнозе </w:t>
      </w:r>
      <w:proofErr w:type="spellStart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на долгосрочный период.</w:t>
      </w:r>
    </w:p>
    <w:p w:rsidR="009C5002" w:rsidRDefault="00A63480" w:rsidP="001255BE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348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При формировании муниципальной программы должны учитываться цели, задачи, мероприятия и показатели результативности муниципальной программы, в реализации которых МО </w:t>
      </w:r>
      <w:proofErr w:type="spellStart"/>
      <w:r w:rsidRPr="00A6348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Беляевский</w:t>
      </w:r>
      <w:proofErr w:type="spellEnd"/>
      <w:r w:rsidRPr="00A6348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сельсовет принимает участие</w:t>
      </w:r>
      <w:r w:rsidR="001255BE"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территории </w:t>
      </w:r>
      <w:proofErr w:type="spellStart"/>
      <w:r w:rsidR="001255BE"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 w:rsid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Оренбургской области.</w:t>
      </w:r>
    </w:p>
    <w:p w:rsidR="00F92530" w:rsidRDefault="005468E0" w:rsidP="001255BE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F92530">
        <w:rPr>
          <w:rFonts w:ascii="Times New Roman" w:eastAsia="Times New Roman" w:hAnsi="Times New Roman" w:cs="Times New Roman"/>
          <w:sz w:val="28"/>
          <w:szCs w:val="28"/>
          <w:lang w:eastAsia="zh-CN"/>
        </w:rPr>
        <w:t>) пункт 14 читать в новой редакции:</w:t>
      </w:r>
    </w:p>
    <w:p w:rsidR="00F92530" w:rsidRPr="00F92530" w:rsidRDefault="00F92530" w:rsidP="00F9253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</w:t>
      </w:r>
      <w:proofErr w:type="gramStart"/>
      <w:r>
        <w:rPr>
          <w:color w:val="2D2D2D"/>
          <w:spacing w:val="2"/>
          <w:sz w:val="28"/>
          <w:szCs w:val="28"/>
        </w:rPr>
        <w:t xml:space="preserve">Муниципальная </w:t>
      </w:r>
      <w:r w:rsidRPr="00F92530">
        <w:rPr>
          <w:color w:val="2D2D2D"/>
          <w:spacing w:val="2"/>
          <w:sz w:val="28"/>
          <w:szCs w:val="28"/>
        </w:rPr>
        <w:t xml:space="preserve"> программ</w:t>
      </w:r>
      <w:r>
        <w:rPr>
          <w:color w:val="2D2D2D"/>
          <w:spacing w:val="2"/>
          <w:sz w:val="28"/>
          <w:szCs w:val="28"/>
        </w:rPr>
        <w:t>а</w:t>
      </w:r>
      <w:proofErr w:type="gramEnd"/>
      <w:r>
        <w:rPr>
          <w:color w:val="2D2D2D"/>
          <w:spacing w:val="2"/>
          <w:sz w:val="28"/>
          <w:szCs w:val="28"/>
        </w:rPr>
        <w:t xml:space="preserve"> </w:t>
      </w:r>
      <w:r w:rsidRPr="00F92530">
        <w:rPr>
          <w:color w:val="2D2D2D"/>
          <w:spacing w:val="2"/>
          <w:sz w:val="28"/>
          <w:szCs w:val="28"/>
        </w:rPr>
        <w:t xml:space="preserve"> (изменений в </w:t>
      </w:r>
      <w:r>
        <w:rPr>
          <w:color w:val="2D2D2D"/>
          <w:spacing w:val="2"/>
          <w:sz w:val="28"/>
          <w:szCs w:val="28"/>
        </w:rPr>
        <w:t xml:space="preserve">муниципальной </w:t>
      </w:r>
      <w:r w:rsidRPr="00F92530">
        <w:rPr>
          <w:color w:val="2D2D2D"/>
          <w:spacing w:val="2"/>
          <w:sz w:val="28"/>
          <w:szCs w:val="28"/>
        </w:rPr>
        <w:t>программы) подлежат общественному обсуждению, которое включает в себя следующие этапы:</w:t>
      </w:r>
    </w:p>
    <w:p w:rsidR="00F92530" w:rsidRDefault="00F92530" w:rsidP="00F9253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lastRenderedPageBreak/>
        <w:t xml:space="preserve">        </w:t>
      </w:r>
      <w:proofErr w:type="gramStart"/>
      <w:r w:rsidRPr="00F92530">
        <w:rPr>
          <w:color w:val="2D2D2D"/>
          <w:spacing w:val="2"/>
          <w:sz w:val="28"/>
          <w:szCs w:val="28"/>
        </w:rPr>
        <w:t>размещение</w:t>
      </w:r>
      <w:proofErr w:type="gramEnd"/>
      <w:r w:rsidRPr="00F92530">
        <w:rPr>
          <w:color w:val="2D2D2D"/>
          <w:spacing w:val="2"/>
          <w:sz w:val="28"/>
          <w:szCs w:val="28"/>
        </w:rPr>
        <w:t xml:space="preserve"> проекта </w:t>
      </w:r>
      <w:r>
        <w:rPr>
          <w:color w:val="2D2D2D"/>
          <w:spacing w:val="2"/>
          <w:sz w:val="28"/>
          <w:szCs w:val="28"/>
        </w:rPr>
        <w:t>муниципальной</w:t>
      </w:r>
      <w:r w:rsidRPr="00F92530">
        <w:rPr>
          <w:color w:val="2D2D2D"/>
          <w:spacing w:val="2"/>
          <w:sz w:val="28"/>
          <w:szCs w:val="28"/>
        </w:rPr>
        <w:t xml:space="preserve"> программы (изменений в </w:t>
      </w:r>
      <w:r>
        <w:rPr>
          <w:color w:val="2D2D2D"/>
          <w:spacing w:val="2"/>
          <w:sz w:val="28"/>
          <w:szCs w:val="28"/>
        </w:rPr>
        <w:t>муниципальную</w:t>
      </w:r>
      <w:r w:rsidRPr="00F92530">
        <w:rPr>
          <w:color w:val="2D2D2D"/>
          <w:spacing w:val="2"/>
          <w:sz w:val="28"/>
          <w:szCs w:val="28"/>
        </w:rPr>
        <w:t xml:space="preserve"> программу) на сайте ответственного исполнителя </w:t>
      </w:r>
      <w:r>
        <w:rPr>
          <w:color w:val="2D2D2D"/>
          <w:spacing w:val="2"/>
          <w:sz w:val="28"/>
          <w:szCs w:val="28"/>
        </w:rPr>
        <w:t xml:space="preserve">муниципальной </w:t>
      </w:r>
      <w:r w:rsidRPr="00F92530">
        <w:rPr>
          <w:color w:val="2D2D2D"/>
          <w:spacing w:val="2"/>
          <w:sz w:val="28"/>
          <w:szCs w:val="28"/>
        </w:rPr>
        <w:t xml:space="preserve"> программы в информационно-телекоммуникационной сети "Интернет" (далее - сеть Интернет) с указанием адреса электронной почты ответственного исполнителя </w:t>
      </w:r>
      <w:r>
        <w:rPr>
          <w:color w:val="2D2D2D"/>
          <w:spacing w:val="2"/>
          <w:sz w:val="28"/>
          <w:szCs w:val="28"/>
        </w:rPr>
        <w:t>муниципальной</w:t>
      </w:r>
      <w:r w:rsidRPr="00F92530">
        <w:rPr>
          <w:color w:val="2D2D2D"/>
          <w:spacing w:val="2"/>
          <w:sz w:val="28"/>
          <w:szCs w:val="28"/>
        </w:rPr>
        <w:t xml:space="preserve"> программы и срока, в течение которого принимаются замечания и предложения к проекту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F92530">
        <w:rPr>
          <w:color w:val="2D2D2D"/>
          <w:spacing w:val="2"/>
          <w:sz w:val="28"/>
          <w:szCs w:val="28"/>
        </w:rPr>
        <w:t>муниципальной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F92530">
        <w:rPr>
          <w:color w:val="2D2D2D"/>
          <w:spacing w:val="2"/>
          <w:sz w:val="28"/>
          <w:szCs w:val="28"/>
        </w:rPr>
        <w:t xml:space="preserve">программы (проекту изменений в </w:t>
      </w:r>
      <w:r>
        <w:rPr>
          <w:color w:val="2D2D2D"/>
          <w:spacing w:val="2"/>
          <w:sz w:val="28"/>
          <w:szCs w:val="28"/>
        </w:rPr>
        <w:t>муниципальную</w:t>
      </w:r>
      <w:r w:rsidRPr="00F92530">
        <w:rPr>
          <w:color w:val="2D2D2D"/>
          <w:spacing w:val="2"/>
          <w:sz w:val="28"/>
          <w:szCs w:val="28"/>
        </w:rPr>
        <w:t xml:space="preserve"> программу). Срок приема замечаний и предложений не может быть определен менее двух недель</w:t>
      </w:r>
      <w:r>
        <w:rPr>
          <w:color w:val="2D2D2D"/>
          <w:spacing w:val="2"/>
          <w:sz w:val="28"/>
          <w:szCs w:val="28"/>
        </w:rPr>
        <w:t>,</w:t>
      </w:r>
    </w:p>
    <w:p w:rsidR="00F92530" w:rsidRPr="00F92530" w:rsidRDefault="00F92530" w:rsidP="00F92530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F92530">
        <w:rPr>
          <w:color w:val="2D2D2D"/>
          <w:spacing w:val="2"/>
          <w:sz w:val="28"/>
          <w:szCs w:val="28"/>
          <w:shd w:val="clear" w:color="auto" w:fill="FFFFFF"/>
        </w:rPr>
        <w:t>рассмотрение</w:t>
      </w:r>
      <w:proofErr w:type="gramEnd"/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F92530">
        <w:rPr>
          <w:color w:val="2D2D2D"/>
          <w:spacing w:val="2"/>
          <w:sz w:val="28"/>
          <w:szCs w:val="28"/>
          <w:shd w:val="clear" w:color="auto" w:fill="FFFFFF"/>
        </w:rPr>
        <w:t>поступивших замечаний и предложений к проекту государственной программы (изменений в государственную программу) в течение 5 рабочих дней после истечения срока, определяемого в соответствии с абзацем вторым настоящего пункта</w:t>
      </w:r>
    </w:p>
    <w:p w:rsidR="00F92530" w:rsidRDefault="00F92530" w:rsidP="00F92530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sz w:val="28"/>
          <w:szCs w:val="28"/>
          <w:lang w:eastAsia="zh-CN"/>
        </w:rPr>
      </w:pPr>
      <w:r w:rsidRPr="00F92530">
        <w:rPr>
          <w:color w:val="2D2D2D"/>
          <w:spacing w:val="2"/>
          <w:sz w:val="28"/>
          <w:szCs w:val="28"/>
        </w:rPr>
        <w:t xml:space="preserve">           </w:t>
      </w:r>
      <w:r w:rsidR="005468E0">
        <w:rPr>
          <w:color w:val="2D2D2D"/>
          <w:spacing w:val="2"/>
          <w:sz w:val="28"/>
          <w:szCs w:val="28"/>
        </w:rPr>
        <w:t>3</w:t>
      </w:r>
      <w:r w:rsidRPr="00F92530">
        <w:rPr>
          <w:color w:val="2D2D2D"/>
          <w:spacing w:val="2"/>
          <w:sz w:val="28"/>
          <w:szCs w:val="28"/>
        </w:rPr>
        <w:t>)</w:t>
      </w:r>
      <w:r>
        <w:rPr>
          <w:color w:val="2D2D2D"/>
          <w:spacing w:val="2"/>
          <w:sz w:val="28"/>
          <w:szCs w:val="28"/>
        </w:rPr>
        <w:t xml:space="preserve"> </w:t>
      </w:r>
      <w:r>
        <w:rPr>
          <w:sz w:val="28"/>
          <w:szCs w:val="28"/>
          <w:lang w:eastAsia="zh-CN"/>
        </w:rPr>
        <w:t>пункт 1</w:t>
      </w:r>
      <w:r w:rsidR="00BD7435">
        <w:rPr>
          <w:sz w:val="28"/>
          <w:szCs w:val="28"/>
          <w:lang w:eastAsia="zh-CN"/>
        </w:rPr>
        <w:t>5</w:t>
      </w:r>
      <w:r>
        <w:rPr>
          <w:sz w:val="28"/>
          <w:szCs w:val="28"/>
          <w:lang w:eastAsia="zh-CN"/>
        </w:rPr>
        <w:t xml:space="preserve"> читать в новой редакции</w:t>
      </w:r>
      <w:r w:rsidR="00BD7435">
        <w:rPr>
          <w:sz w:val="28"/>
          <w:szCs w:val="28"/>
          <w:lang w:eastAsia="zh-CN"/>
        </w:rPr>
        <w:t>:</w:t>
      </w:r>
    </w:p>
    <w:p w:rsidR="00BD7435" w:rsidRDefault="00BD7435" w:rsidP="00BD743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   </w:t>
      </w:r>
      <w:r w:rsidRPr="00BD7435">
        <w:rPr>
          <w:color w:val="2D2D2D"/>
          <w:spacing w:val="2"/>
          <w:sz w:val="28"/>
          <w:szCs w:val="28"/>
          <w:shd w:val="clear" w:color="auto" w:fill="FFFFFF"/>
        </w:rPr>
        <w:t xml:space="preserve">Информация о размещении проекта </w:t>
      </w:r>
      <w:r>
        <w:rPr>
          <w:color w:val="2D2D2D"/>
          <w:spacing w:val="2"/>
          <w:sz w:val="28"/>
          <w:szCs w:val="28"/>
          <w:shd w:val="clear" w:color="auto" w:fill="FFFFFF"/>
        </w:rPr>
        <w:t>муниципальной</w:t>
      </w:r>
      <w:r w:rsidRPr="00BD7435">
        <w:rPr>
          <w:color w:val="2D2D2D"/>
          <w:spacing w:val="2"/>
          <w:sz w:val="28"/>
          <w:szCs w:val="28"/>
          <w:shd w:val="clear" w:color="auto" w:fill="FFFFFF"/>
        </w:rPr>
        <w:t xml:space="preserve"> программы (изменений в </w:t>
      </w:r>
      <w:r>
        <w:rPr>
          <w:color w:val="2D2D2D"/>
          <w:spacing w:val="2"/>
          <w:sz w:val="28"/>
          <w:szCs w:val="28"/>
          <w:shd w:val="clear" w:color="auto" w:fill="FFFFFF"/>
        </w:rPr>
        <w:t>муниципальную</w:t>
      </w:r>
      <w:r w:rsidRPr="00BD7435">
        <w:rPr>
          <w:color w:val="2D2D2D"/>
          <w:spacing w:val="2"/>
          <w:sz w:val="28"/>
          <w:szCs w:val="28"/>
          <w:shd w:val="clear" w:color="auto" w:fill="FFFFFF"/>
        </w:rPr>
        <w:t xml:space="preserve"> программу) на сайте ответственного исполнителя </w:t>
      </w:r>
      <w:r>
        <w:rPr>
          <w:color w:val="2D2D2D"/>
          <w:spacing w:val="2"/>
          <w:sz w:val="28"/>
          <w:szCs w:val="28"/>
          <w:shd w:val="clear" w:color="auto" w:fill="FFFFFF"/>
        </w:rPr>
        <w:t>муниципальной</w:t>
      </w:r>
      <w:r w:rsidRPr="00BD7435">
        <w:rPr>
          <w:color w:val="2D2D2D"/>
          <w:spacing w:val="2"/>
          <w:sz w:val="28"/>
          <w:szCs w:val="28"/>
          <w:shd w:val="clear" w:color="auto" w:fill="FFFFFF"/>
        </w:rPr>
        <w:t xml:space="preserve"> программы в сети Интернет (далее - размещение проекта) в день размещения проекта направляется ответственным исполнителем </w:t>
      </w:r>
      <w:r>
        <w:rPr>
          <w:color w:val="2D2D2D"/>
          <w:spacing w:val="2"/>
          <w:sz w:val="28"/>
          <w:szCs w:val="28"/>
          <w:shd w:val="clear" w:color="auto" w:fill="FFFFFF"/>
        </w:rPr>
        <w:t>муниципальной</w:t>
      </w:r>
      <w:r w:rsidRPr="00BD7435">
        <w:rPr>
          <w:color w:val="2D2D2D"/>
          <w:spacing w:val="2"/>
          <w:sz w:val="28"/>
          <w:szCs w:val="28"/>
          <w:shd w:val="clear" w:color="auto" w:fill="FFFFFF"/>
        </w:rPr>
        <w:t xml:space="preserve"> программы в общественный совет при органе исполнительной власти, являющемся ответственным исполнителем </w:t>
      </w:r>
      <w:r>
        <w:rPr>
          <w:color w:val="2D2D2D"/>
          <w:spacing w:val="2"/>
          <w:sz w:val="28"/>
          <w:szCs w:val="28"/>
          <w:shd w:val="clear" w:color="auto" w:fill="FFFFFF"/>
        </w:rPr>
        <w:t>муниципальной</w:t>
      </w:r>
      <w:r w:rsidRPr="00BD7435">
        <w:rPr>
          <w:color w:val="2D2D2D"/>
          <w:spacing w:val="2"/>
          <w:sz w:val="28"/>
          <w:szCs w:val="28"/>
          <w:shd w:val="clear" w:color="auto" w:fill="FFFFFF"/>
        </w:rPr>
        <w:t xml:space="preserve"> программы, с помощью электронной почты</w:t>
      </w:r>
    </w:p>
    <w:p w:rsidR="00BD7435" w:rsidRDefault="00BD7435" w:rsidP="00BD743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         </w:t>
      </w:r>
      <w:r w:rsidR="005468E0">
        <w:rPr>
          <w:color w:val="2D2D2D"/>
          <w:spacing w:val="2"/>
          <w:sz w:val="28"/>
          <w:szCs w:val="28"/>
          <w:shd w:val="clear" w:color="auto" w:fill="FFFFFF"/>
        </w:rPr>
        <w:t>4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) </w:t>
      </w:r>
      <w:r w:rsidR="005468E0">
        <w:rPr>
          <w:color w:val="2D2D2D"/>
          <w:spacing w:val="2"/>
          <w:sz w:val="28"/>
          <w:szCs w:val="28"/>
          <w:shd w:val="clear" w:color="auto" w:fill="FFFFFF"/>
        </w:rPr>
        <w:t>пункт 26 читать в новой редакции: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Соисполнители, </w:t>
      </w:r>
      <w:r w:rsidRPr="00546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участники муниципальной программы представляют ответственному исполнителю муниципальной программы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не позднее 15 числа месяца, следующего за отчетным периодом: 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информацию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ходе реализации мероприятий подпрограмм, отдельных мероприятий, в реализации которых принимают участие;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отчеты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использовании субсидии, предоставленной бюджету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поселения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областного бюджета;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отчеты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оценке достижения органами местного самоуправления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целевых показателей результативности использования межбюджетных субсидий;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не позднее 25 января года, следующего за отчетным финансовым годом: 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отчеты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использовании субсидии, предоставленной  бюджету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поселения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из областного бюджета, за отчетный финансовый год;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отчеты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оценке достижения органами местного самоуправления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образований </w:t>
      </w:r>
      <w:proofErr w:type="spell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целевых показателей результативности использования межбюджетных субсидий, за отчетный финансовый год;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) не позднее 15 февраля года, следующего за отчетным финансовым годом, информацию, необходимую для проведения оценки эффективности реализации муниципальной программы и подготовки годовых отчетов, за исключением отчетности, указанной в подпункте 2 настоящего пункта.</w:t>
      </w:r>
    </w:p>
    <w:p w:rsidR="005468E0" w:rsidRDefault="005468E0" w:rsidP="00BD7435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 4) пункт 27 читать в новой редакции: 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ежегодно, не позднее 20 апреля года, следующего за 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 xml:space="preserve">отчетным финансовым годом, разрабатывает и </w:t>
      </w: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proofErr w:type="gramEnd"/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) годовой отчет о реализации муниципальных программ, содержащий: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достижении значений показателей (индикаторов) муниципальных программ (подпрограмм) за отчетный год;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ресурсном обеспечении муниципальных программ (подпрограмм) за отчетный год;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оценки эффективности реализации муниципальных программ за отчетный год.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Годовой отчет о реализации муниципальных программ утверждается постановлением главы администрации </w:t>
      </w:r>
      <w:proofErr w:type="spell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подлежит размещению на сайте в сети Интернет;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) сводный годовой доклад о ходе реализации и об оценке эффективности муниципальных программ, который содержит: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основных результатах реализации муниципальных программ за отчетный период;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степени соответствия установленных значений показателей (индикаторов) достигнутым значениям показателей (индикаторов) муниципальных программ за отчетный год;</w:t>
      </w:r>
    </w:p>
    <w:p w:rsidR="005468E0" w:rsidRPr="005468E0" w:rsidRDefault="005468E0" w:rsidP="005468E0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оценку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деятельности ответственных исполнителей муниципальных программ по реализации муниципальных программ;</w:t>
      </w:r>
    </w:p>
    <w:p w:rsidR="009C5002" w:rsidRPr="009C5002" w:rsidRDefault="009C5002" w:rsidP="009C5002">
      <w:pPr>
        <w:tabs>
          <w:tab w:val="left" w:pos="540"/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sub_2077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9C5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за исполнением настоящего постановления оставляю за собой.</w:t>
      </w:r>
    </w:p>
    <w:p w:rsidR="009C5002" w:rsidRPr="009C5002" w:rsidRDefault="009C5002" w:rsidP="009C5002">
      <w:pPr>
        <w:tabs>
          <w:tab w:val="left" w:pos="567"/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9C5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Постановление вступает в силу после его </w:t>
      </w:r>
      <w:hyperlink r:id="rId7" w:history="1">
        <w:r w:rsidRPr="009C5002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официального опубликования</w:t>
        </w:r>
      </w:hyperlink>
      <w:r w:rsidRPr="009C50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9C5002" w:rsidRPr="009C5002" w:rsidRDefault="009C5002" w:rsidP="009C5002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4758"/>
        <w:gridCol w:w="5023"/>
      </w:tblGrid>
      <w:tr w:rsidR="009C5002" w:rsidRPr="009C5002" w:rsidTr="00E47C4F">
        <w:trPr>
          <w:trHeight w:val="477"/>
        </w:trPr>
        <w:tc>
          <w:tcPr>
            <w:tcW w:w="4758" w:type="dxa"/>
            <w:hideMark/>
          </w:tcPr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администрации </w:t>
            </w:r>
          </w:p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  <w:proofErr w:type="gramEnd"/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образования </w:t>
            </w:r>
            <w:proofErr w:type="spellStart"/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Беляевский</w:t>
            </w:r>
            <w:proofErr w:type="spellEnd"/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сельсовет</w:t>
            </w:r>
          </w:p>
        </w:tc>
        <w:tc>
          <w:tcPr>
            <w:tcW w:w="5023" w:type="dxa"/>
          </w:tcPr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Ю.В. </w:t>
            </w:r>
            <w:proofErr w:type="spellStart"/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Злубко</w:t>
            </w:r>
            <w:proofErr w:type="spellEnd"/>
          </w:p>
          <w:p w:rsidR="009C5002" w:rsidRPr="009C5002" w:rsidRDefault="009C5002" w:rsidP="009C5002">
            <w:pPr>
              <w:widowControl w:val="0"/>
              <w:tabs>
                <w:tab w:val="left" w:pos="383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00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Разослано: администрация района, финансовому отделу, прокурору района, в дело</w:t>
      </w:r>
      <w:r w:rsidRPr="009C5002">
        <w:rPr>
          <w:rFonts w:ascii="Times New Roman" w:eastAsia="Times New Roman" w:hAnsi="Times New Roman" w:cs="Times New Roman"/>
          <w:sz w:val="32"/>
          <w:szCs w:val="28"/>
          <w:lang w:eastAsia="ru-RU"/>
        </w:rPr>
        <w:t>.</w:t>
      </w: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002" w:rsidRDefault="00B44B24" w:rsidP="00B44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Актуализированная версия</w:t>
      </w:r>
    </w:p>
    <w:p w:rsidR="00B44B24" w:rsidRDefault="00B44B24" w:rsidP="00B44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P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4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утверждении порядка разработки, реализации и оценки </w:t>
      </w:r>
    </w:p>
    <w:p w:rsidR="00B44B24" w:rsidRP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B44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эффективности</w:t>
      </w:r>
      <w:proofErr w:type="gramEnd"/>
      <w:r w:rsidRPr="00B44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муниципальной программы </w:t>
      </w:r>
      <w:proofErr w:type="spellStart"/>
      <w:r w:rsidRPr="00B44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B44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сельсовета </w:t>
      </w:r>
    </w:p>
    <w:p w:rsidR="00B44B24" w:rsidRP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B44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Беляевского</w:t>
      </w:r>
      <w:proofErr w:type="spellEnd"/>
      <w:r w:rsidRPr="00B44B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Оренбургской области</w:t>
      </w:r>
    </w:p>
    <w:p w:rsidR="00B44B24" w:rsidRDefault="00B44B24" w:rsidP="00B44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 и дополнениями от 18.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153</w:t>
      </w:r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>-п)</w:t>
      </w:r>
    </w:p>
    <w:p w:rsidR="00B44B24" w:rsidRDefault="00B44B24" w:rsidP="00B44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изменениями и дополнениями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</w:t>
      </w:r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000</w:t>
      </w:r>
      <w:r w:rsidRPr="00B44B24">
        <w:rPr>
          <w:rFonts w:ascii="Times New Roman" w:eastAsia="Times New Roman" w:hAnsi="Times New Roman" w:cs="Times New Roman"/>
          <w:sz w:val="28"/>
          <w:szCs w:val="28"/>
          <w:lang w:eastAsia="ru-RU"/>
        </w:rPr>
        <w:t>-п)</w:t>
      </w:r>
    </w:p>
    <w:p w:rsidR="00B44B24" w:rsidRDefault="00B44B24" w:rsidP="00B44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Порядок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реализации и оценки эффективности муниципальных программ 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47C4F" w:rsidRPr="00E47C4F" w:rsidRDefault="00E47C4F" w:rsidP="00E47C4F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right="-5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определяет правила разработки муниципальных программ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реализации и проведения оценки эффективности реализации муниципальных программ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Основные понятия, используемые в настоящем Порядке: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муниципальная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 – документ стратегического планирования, содержащий комплекс планируемых мероприятий, взаимоувязанных по задачам, срокам осуществления, исполнителям, ресурсам и обеспечивающих наиболее эффективное достижение целей и решение задач социально-экономического развития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(далее – муниципальная программа);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подпрограмма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– комплекс взаимоувязанных по срокам, ресурсам и исполнителям мероприятий, выделенный исходя из масштаба и сложности задач, решаемых в рамках муниципальной программы (далее – подпрограмма);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ответственный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исполнитель муниципальной программы – администрация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определенный ответственным за реализацию муниципальной программы постановлением администрации муниципального образования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в соответствии с пунктом 10 настоящего Порядка;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участник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муниципальной программы – главный распорядитель средств местного бюджета, участвующий в реализации одного или нескольких основных мероприятий муниципальной программы (подпрограммы), не являющийся соисполнителем;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показатель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(индикатор) муниципальной программы (подпрограммы) – количественно выраженная характеристика достижения цели или решения задачи (задач) муниципальной программы (подпрограммы);</w:t>
      </w:r>
    </w:p>
    <w:p w:rsid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конечный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результат – характеризуемое количественными и (или) качественными показателями состояние сферы социально-экономического развития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Оренбургской области</w:t>
      </w: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, достигнутое в результате реализации муниципальной программы (подпрограммы).</w:t>
      </w:r>
    </w:p>
    <w:p w:rsidR="002A5C48" w:rsidRPr="009C5002" w:rsidRDefault="002A5C48" w:rsidP="002A5C48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</w:t>
      </w:r>
      <w:proofErr w:type="gramEnd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льготы – льготы по налогам, установленные законами Оренбургской области и актами представительных органов муниципальных образований в соответствии со статьей 56 Налогового кодекса Российской Федерации;</w:t>
      </w:r>
    </w:p>
    <w:p w:rsidR="002A5C48" w:rsidRPr="00E47C4F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</w:t>
      </w:r>
      <w:proofErr w:type="gramEnd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расходы – налоговые льготы, а также не относимые к налоговым льготам пониженные ставки соответствующих налогов для 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отдельных категорий налогоплательщиков, установленные законами Оренбургской области и актами представительных органов муниципальных образований в качестве мер муниципальной поддержки в соответствии с целями муниципальных программ».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Для муниципальной программы формулируется одна цель, которая должна соответствовать приоритетам и целям социально-экономического развития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в соответствующей сфере и определять конечные результаты реализации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Муниципальная программа включает в себя подпрограммы или основные мероприятия, направленные на решение конкретных задач в рамках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 Муниципальная программа утверждается постановлением администрации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II. Требования к содержанию муниципальной программы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1255BE" w:rsidRDefault="00E47C4F" w:rsidP="00E47C4F">
      <w:pPr>
        <w:widowControl w:val="0"/>
        <w:autoSpaceDE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6. </w:t>
      </w:r>
      <w:bookmarkStart w:id="2" w:name="OLE_LINK1"/>
      <w:bookmarkStart w:id="3" w:name="OLE_LINK2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Муниципальная программа разрабатывается для достижения приоритетов и целей социально-экономического развития </w:t>
      </w:r>
      <w:proofErr w:type="spellStart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Оренбургской области</w:t>
      </w:r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определенных в стратегии социально-экономического развития </w:t>
      </w:r>
      <w:proofErr w:type="spellStart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Оренбургской области</w:t>
      </w:r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долгосрочном прогнозе социально-экономического развития </w:t>
      </w:r>
      <w:proofErr w:type="spellStart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Оренбургской области</w:t>
      </w:r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бюджетном прогнозе </w:t>
      </w:r>
      <w:proofErr w:type="spellStart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на долгосрочный период.</w:t>
      </w:r>
    </w:p>
    <w:p w:rsidR="00E47C4F" w:rsidRDefault="00E47C4F" w:rsidP="00E47C4F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A6348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При формировании муниципальной программы должны учитываться цели, задачи, мероприятия и показатели результативности муниципальной программы, в реализации которых МО </w:t>
      </w:r>
      <w:proofErr w:type="spellStart"/>
      <w:r w:rsidRPr="00A6348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Беляевский</w:t>
      </w:r>
      <w:proofErr w:type="spellEnd"/>
      <w:r w:rsidRPr="00A63480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сельсовет принимает участие</w:t>
      </w:r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на территории </w:t>
      </w:r>
      <w:proofErr w:type="spellStart"/>
      <w:r w:rsidRPr="001255BE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района Оренбургской области.</w:t>
      </w:r>
    </w:p>
    <w:bookmarkEnd w:id="2"/>
    <w:bookmarkEnd w:id="3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7. Муниципальная программа содержит: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) Паспорт муниципальной программы по форме согласно приложению № 1 к настоящему Порядку.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) Текстовую часть муниципальной программы, которая состоит из следующих разделов: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общая характеристика сферы реализации муниципальной программы. 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должен содержать информацию о состоянии сферы муниципальной программы, прогноз ее развития с указанием прогнозных результатов реализации муниципальной 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Par64"/>
      <w:bookmarkEnd w:id="4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перечень показателей (индикаторов)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содержит описание показателей (индикаторов) муниципальной программы, которые: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характеризуют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 реализации муниципальной программы, решение задач и достижение цели муниципальной 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отражают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специфику развития сферы реализации муниципальной программы, проблем и задач, на решение которых направлена реализация муниципальной 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количественное значение;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определяются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основе данных муниципального статистического наблюдения, данных, содержащихся в официальных документах органов муниципальной власти, отчетных данных ответственных исполнителей, соисполнителей и участников муниципальной 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характеризует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конечный результат реализации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каждому показателю (индикатору) должна быть приведена информация об открытом источнике его значения (ссылка на официальный документ, Интернет-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ресурс,  форму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специальной отчетности и иные источники.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отсутствия таких источников, должна быть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приведена  информация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методике расчета значения показателя (индикатора). 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показателей (индикаторов) муниципальной программы приводится в приложении к муниципальной программе по форме согласно таблице 1 приложения № 2 к настоящему Порядку;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- перечень подпрограмм и основных мероприятий муниципальной программы. Основное мероприятие муниципальной программы (далее – основное мероприятие МП) направлено на решение задачи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Приоритетные проекты (программы), реализуемые в составе муниципальной программы, отражаются как основные мероприятия соответствующей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допускается включение в муниципальную программу основных мероприятий МП, реализация которых направлена на достижение более чем одной задачи муниципальной программы, за исключением основных мероприятий МП, направленных на нормативно-правовое, управленческое и научно-методическое (аналитическое) обеспечение реализации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 основных мероприятий МП не могут дублировать наименования цели и задач муниципальной программы и ее подпрограмм. В рамках одного основного мероприятия МП объединяются различные по характеру мероприятия (в том числе мероприятия по осуществлению инвестиций, закупке товаров, работ, услуг, оказанию муниципальных услуг (выполнению работ), разработке мер по нормативно-правовому регулированию, научному обеспечению мероприятий, способствующих улучшению условий ведения бизнеса в сфере реализации муниципальной программы, и другие).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мероприятия одной муниципальной программы не могут быть включены в другие муниципальные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каждого основного мероприятия МП определяется один или несколько уникальных показателей (индикаторов).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Перечень подпрограмм и основных мероприятий МП приводится в приложении к муниципальной программе по форме согласно таблице 2 приложения № 2 к настоящему Порядку;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- ресурсное обеспечение реализации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о ресурсном обеспечении реализации муниципальной программы с расшифровкой по главным распорядителям, подпрограммам, основным мероприятиям, а также по годам реализации муниципальной программы приводится в приложении к муниципальной программе по </w:t>
      </w:r>
      <w:hyperlink w:anchor="Par900" w:history="1">
        <w:r w:rsidRPr="00E47C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форме</w:t>
        </w:r>
      </w:hyperlink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таблице 3 приложения № 2 к настоящему Порядку.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 реализации муниципальной программы (далее – план).</w:t>
      </w:r>
    </w:p>
    <w:p w:rsidR="00E47C4F" w:rsidRPr="00E47C4F" w:rsidRDefault="00E47C4F" w:rsidP="00E47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обеспечения сопоставимости данных план составляется в разрезе основных мероприятий и показателей (индикаторов). </w:t>
      </w:r>
    </w:p>
    <w:p w:rsidR="00E47C4F" w:rsidRPr="00E47C4F" w:rsidRDefault="00E47C4F" w:rsidP="00E47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показателей (индикаторов) указываются одно или несколько контрольных событий и лица, ответственные за наступление каждого контрольного события.</w:t>
      </w:r>
    </w:p>
    <w:p w:rsidR="00E47C4F" w:rsidRPr="00E47C4F" w:rsidRDefault="00E47C4F" w:rsidP="00E47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невозможности определения контрольных событий для отдельных показателей (индикаторов), указываются ответственные лица   для показателей (индикаторов), а контрольные события не указываются.</w:t>
      </w:r>
    </w:p>
    <w:p w:rsidR="00E47C4F" w:rsidRPr="00E47C4F" w:rsidRDefault="00E47C4F" w:rsidP="00E47C4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расходов на реализацию мероприятий плана должен соответствовать объемам расходов на реализацию соответствующих основных мероприятий.</w:t>
      </w:r>
    </w:p>
    <w:p w:rsid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 приводится в приложении к муниципальной программе по форме согласно таблице 5 приложения № 2 к настоящему Порядку;</w:t>
      </w:r>
    </w:p>
    <w:p w:rsidR="002A5C48" w:rsidRPr="009C5002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обоснование необходимости применения и описание применяемых налоговых, </w:t>
      </w:r>
      <w:hyperlink r:id="rId8" w:history="1">
        <w:r w:rsidRPr="009C500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таможенных, тарифных</w:t>
        </w:r>
      </w:hyperlink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кредитных и иных инструментов (налоговых и неналоговых расходов) для достижения цели и (или) ожидаемых результатов </w:t>
      </w:r>
      <w:proofErr w:type="gramStart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 программы</w:t>
      </w:r>
      <w:proofErr w:type="gramEnd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ресурсное обеспечение реализации муниципальной  программы за счет налоговых и неналоговых расходов по форме согласно таблице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№2 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Порядку.</w:t>
      </w:r>
    </w:p>
    <w:p w:rsidR="002A5C48" w:rsidRPr="009C5002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налоговых льгот (налоговых расходов) к муниципальным программам осуществляется исходя из соответствия целей налоговых льгот (налоговых расходов) приоритетам и целям социально-экономического развития Оренбургской области, установленным в соответствующих муниципальных программах.</w:t>
      </w:r>
    </w:p>
    <w:p w:rsidR="002A5C48" w:rsidRPr="009C5002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Налоговые льготы (налоговые расходы) должны соответствовать критериям целесообразности и результативности предоставления.</w:t>
      </w:r>
    </w:p>
    <w:p w:rsidR="002A5C48" w:rsidRPr="009C5002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целесообразности предоставления налоговых льгот (налоговых расходов) являются:</w:t>
      </w:r>
    </w:p>
    <w:p w:rsidR="002A5C48" w:rsidRPr="009C5002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соответствие налоговых льгот (налоговых расходов) целям и задачам государственных программ (подпрограмм);</w:t>
      </w:r>
    </w:p>
    <w:p w:rsidR="002A5C48" w:rsidRPr="009C5002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востребованность налоговых льгот (налоговых расходов);</w:t>
      </w:r>
    </w:p>
    <w:p w:rsidR="002A5C48" w:rsidRPr="009C5002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значимых отрицательных внешних эффектов.</w:t>
      </w:r>
    </w:p>
    <w:p w:rsidR="002A5C48" w:rsidRPr="009C5002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качестве критерия результативности предоставления налоговых льгот (налоговых расходов) определяется не менее одного показателя (индикатора), 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непосредственным образом связанного с конечным результатом реализации государственной программы, на значение которого оказывает влияние рассматриваемая налоговая льгота (налоговый расход)».</w:t>
      </w:r>
    </w:p>
    <w:p w:rsidR="002A5C48" w:rsidRPr="009C5002" w:rsidRDefault="002A5C48" w:rsidP="002A5C48">
      <w:pPr>
        <w:widowControl w:val="0"/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подпункт</w:t>
      </w:r>
      <w:proofErr w:type="gramEnd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«в» дополнить абзацем следующего содержания:</w:t>
      </w:r>
    </w:p>
    <w:p w:rsidR="002A5C48" w:rsidRPr="00E47C4F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«Налоговая льгота (налоговый расход) подлежит отражению в муниципальной программе в качестве основного </w:t>
      </w:r>
      <w:proofErr w:type="gramStart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proofErr w:type="gramEnd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либо в качестве направления основного мероприятия подпрограммы с установлением уникального показателя (индикатора)».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Подпрограммы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каждая из которых </w:t>
      </w: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оформляется в виде приложения к муниципальной программе, и содержит  паспорт подпрограммы по форме согласно таблице 4 приложения № 2 к настоящему Порядку и  текстовую часть подпрограммы, которая состоит из следующих разделов: </w:t>
      </w:r>
      <w:bookmarkStart w:id="5" w:name="Par117"/>
      <w:bookmarkEnd w:id="5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 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- общая характеристика сферы реализации подпрограммы.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должен содержать информацию о состоянии сферы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подпрограммы </w:t>
      </w: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на момент разработки муниципальной программы, прогноз ее развития с указанием показателей (индикаторов) подпрограммы, характеризующих как непосредственные, так и конечные результаты ее реализации, обоснование их прогнозных значений;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- приоритеты муниципальной политики в сфере реализации подпрограммы, описание путей достижения ее цели и выполнения задач, прогнозируемые результаты реализации подпрограммы;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- показатели (индикаторы) подпрограммы.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Раздел содержит описание показателей (индикаторов) подпрограммы, которые: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направлены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на решение задач подпрограммы;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характеризуют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ход реализации каждого основного мероприятия подпрограммы;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характеризуются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уникальностью – для каждого основного мероприятия подпрограммы определяется один или несколько уникальных показателей.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имеют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количественное значение;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Показатели (индикаторы) подпрограммы, характеризующие результативность основных мероприятий, расходы, на финансовое обеспечение которых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софинансируются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путем предоставления бюджету поселения субсидий из областного бюджета, должны соответствовать показателям, установленным в соглашениях о предоставлении субсидий.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приводятся перечень и характеристики основных мероприятий подпрограммы с указанием сроков и ожидаемых результатов реализации подпрограммы. Каждое основное мероприятие подпрограммы направлено на решение одной из задач подпрограммы. На решение одной задачи подпрограммы может быть направлено несколько основных мероприятий подпрограммы. Не допускается включение в подпрограмму основных мероприятий, реализация которых направлена на достижение более чем одной задачи подпрограммы, за исключением основных мероприятий, направленных на нормативно-правовое, управленческое и научно-методическое (аналитическое) обеспечение реализации подпрограммы.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Наименования основных мероприятий подпрограмм не могут дублировать наименования цели, задач и показателей (индикаторов) подпрограммы. В рамках одного основного мероприятия подпрограммы объединяются различные по характеру мероприятия (в том числе мероприятия по осуществлению инвестиций, закупке товаров, работ, услуг, оказанию муниципальных услуг (выполнению работ), разработке мер нормативно-правового регулирования, научному обеспечению мер, способствующих улучшению условий ведения бизнеса в сфере реализации подпрограммы, и другие).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каждого основного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 подпрограммы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должен быть описан механизм его реализации и достижения значений показателей (индикаторов), характеризующих результативность основного мероприятия подпрограммы.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основное мероприятие подпрограммы реализуется проектным способом, указываются приоритетный проект (программа)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мероприятия подпрограммы, приоритетные проекты (программы)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реализуемые в составе одной подпрограммы, не могут быть включены в другие подпрограммы этой же или иной муниципальной программы. 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основных мероприятий подпрограмм приводится в приложении к муниципальной программе по форме согласно таблице 2 приложения № 2 к настоящему Порядку;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 информация о ресурсном обеспечении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подпрограммы  с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расшифровкой по основным мероприятиям подпрограммы, годам ее реализации.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содержит порядок привлечения внебюджетных источников для финансового обеспечения подпрограммы в случае привлечения таких источников;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- информация о значимости подпрограммы для достижения цели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качестве подпрограммы может выступать отдельный приоритетный проект (программа)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При этом структура и содержание такой подпрограммы должно соответствовать структуре и содержанию приоритетного проекта (программы)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подготовке муниципальной программы, внесении изменений в муниципальную программу представляются следующие дополнительные и обосновывающие материалы утвержденные ответственным исполнителем: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) анализ рисков реализации муниципальной программы (далее – риски) и описание мер управления рисками.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Данный материал должен содержать анализ рисков и описание мер управления рисками в целях минимизации их влияния на достижение цели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рисков и описание мер управления рисками предусматривают: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идентификацию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факторов риска по источникам возникновения и характеру влияния на ход и результаты реализации муниципальной 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качественную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количественную оценку факторов рисков;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обоснование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предложений по мерам управления рисками;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в случае если одна или несколько подпрограмм (одно или несколько основных мероприятий муниципальной программы (подпрограмм) реализуются проектным способом, – утвержденные приоритетные проекты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(программы).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В случае предъявления органом исполнительной власти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Оренбургской области особых требований к структуре и содержанию муниципальной программы, претендующей на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софинансирование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ее мероприятий из бюджетов других уровней, в структуре программы допускаются отступления от требований, установленных настоящим Порядком.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keepNext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III. Порядок разработки муниципальной программы, внесения в нее изменений</w:t>
      </w:r>
    </w:p>
    <w:p w:rsidR="00E47C4F" w:rsidRPr="00E47C4F" w:rsidRDefault="00E47C4F" w:rsidP="00E47C4F">
      <w:pPr>
        <w:keepNext/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Разработка муниципальной программы осуществляется на основании перечня муниципальных программ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утвержденного постановлением главы администрации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(далее – перечень).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 Перечень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формируется  администрацией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(далее – администрация) в соответствии со стратегией развития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Перечень содержит: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муниципальных программ;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ответственных исполнителей муниципальных программ. </w:t>
      </w:r>
      <w:r w:rsidRPr="00E47C4F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Изменения в перечень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вносятся  до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июля года, предшествующего году начала реализации муниципальной программы. Ответственные исполнители муниципальных программ не позднее 15 июня года, предшествующего очередному финансовому году,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представляют  предложения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внесению изменений в перечень, содержащие обоснование внесения изменений, сведения об источниках и объеме финансового обеспечения муниципальной программы, о подпрограммах предлагаемой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принятия органами исполнительной власти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и Оренбургской области решения о предоставлении местному бюджету субсидии из областного бюджета, условием предоставления которой является наличие отдельной муниципальной программы, направленной на реализацию целей предоставления субсидии, изменения в перечень должны быть внесены не позднее даты утверждения такой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 допускается внесение предложений о включении в перечень новых муниципальных программ, цели и задачи которых могут быть реализованы в рамках одной из действующих муниципальных программ, за исключением случаев, когда наличие отдельной муниципальной программы обусловлено требованиями исполнительных органов государственной власти в качестве условия для получения межбюджетных трансфертов из областного бюджета.</w:t>
      </w:r>
    </w:p>
    <w:p w:rsidR="00E47C4F" w:rsidRPr="00F92530" w:rsidRDefault="00E47C4F" w:rsidP="00E47C4F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color w:val="2D2D2D"/>
          <w:spacing w:val="2"/>
          <w:sz w:val="28"/>
          <w:szCs w:val="28"/>
        </w:rPr>
      </w:pPr>
      <w:r w:rsidRPr="00E47C4F">
        <w:rPr>
          <w:sz w:val="28"/>
          <w:szCs w:val="28"/>
        </w:rPr>
        <w:t>14. </w:t>
      </w:r>
      <w:proofErr w:type="gramStart"/>
      <w:r>
        <w:rPr>
          <w:color w:val="2D2D2D"/>
          <w:spacing w:val="2"/>
          <w:sz w:val="28"/>
          <w:szCs w:val="28"/>
        </w:rPr>
        <w:t xml:space="preserve">Муниципальная </w:t>
      </w:r>
      <w:r w:rsidRPr="00F92530">
        <w:rPr>
          <w:color w:val="2D2D2D"/>
          <w:spacing w:val="2"/>
          <w:sz w:val="28"/>
          <w:szCs w:val="28"/>
        </w:rPr>
        <w:t xml:space="preserve"> программ</w:t>
      </w:r>
      <w:r>
        <w:rPr>
          <w:color w:val="2D2D2D"/>
          <w:spacing w:val="2"/>
          <w:sz w:val="28"/>
          <w:szCs w:val="28"/>
        </w:rPr>
        <w:t>а</w:t>
      </w:r>
      <w:proofErr w:type="gramEnd"/>
      <w:r>
        <w:rPr>
          <w:color w:val="2D2D2D"/>
          <w:spacing w:val="2"/>
          <w:sz w:val="28"/>
          <w:szCs w:val="28"/>
        </w:rPr>
        <w:t xml:space="preserve"> </w:t>
      </w:r>
      <w:r w:rsidRPr="00F92530">
        <w:rPr>
          <w:color w:val="2D2D2D"/>
          <w:spacing w:val="2"/>
          <w:sz w:val="28"/>
          <w:szCs w:val="28"/>
        </w:rPr>
        <w:t xml:space="preserve"> (изменений в </w:t>
      </w:r>
      <w:r>
        <w:rPr>
          <w:color w:val="2D2D2D"/>
          <w:spacing w:val="2"/>
          <w:sz w:val="28"/>
          <w:szCs w:val="28"/>
        </w:rPr>
        <w:t xml:space="preserve">муниципальной </w:t>
      </w:r>
      <w:r w:rsidRPr="00F92530">
        <w:rPr>
          <w:color w:val="2D2D2D"/>
          <w:spacing w:val="2"/>
          <w:sz w:val="28"/>
          <w:szCs w:val="28"/>
        </w:rPr>
        <w:t>программы) подлежат общественному обсуждению, которое включает в себя следующие этапы:</w:t>
      </w:r>
    </w:p>
    <w:p w:rsidR="00E47C4F" w:rsidRDefault="00E47C4F" w:rsidP="00E47C4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 xml:space="preserve">        </w:t>
      </w:r>
      <w:proofErr w:type="gramStart"/>
      <w:r w:rsidRPr="00F92530">
        <w:rPr>
          <w:color w:val="2D2D2D"/>
          <w:spacing w:val="2"/>
          <w:sz w:val="28"/>
          <w:szCs w:val="28"/>
        </w:rPr>
        <w:t>размещение</w:t>
      </w:r>
      <w:proofErr w:type="gramEnd"/>
      <w:r w:rsidRPr="00F92530">
        <w:rPr>
          <w:color w:val="2D2D2D"/>
          <w:spacing w:val="2"/>
          <w:sz w:val="28"/>
          <w:szCs w:val="28"/>
        </w:rPr>
        <w:t xml:space="preserve"> проекта </w:t>
      </w:r>
      <w:r>
        <w:rPr>
          <w:color w:val="2D2D2D"/>
          <w:spacing w:val="2"/>
          <w:sz w:val="28"/>
          <w:szCs w:val="28"/>
        </w:rPr>
        <w:t>муниципальной</w:t>
      </w:r>
      <w:r w:rsidRPr="00F92530">
        <w:rPr>
          <w:color w:val="2D2D2D"/>
          <w:spacing w:val="2"/>
          <w:sz w:val="28"/>
          <w:szCs w:val="28"/>
        </w:rPr>
        <w:t xml:space="preserve"> программы (изменений в </w:t>
      </w:r>
      <w:r>
        <w:rPr>
          <w:color w:val="2D2D2D"/>
          <w:spacing w:val="2"/>
          <w:sz w:val="28"/>
          <w:szCs w:val="28"/>
        </w:rPr>
        <w:t>муниципальную</w:t>
      </w:r>
      <w:r w:rsidRPr="00F92530">
        <w:rPr>
          <w:color w:val="2D2D2D"/>
          <w:spacing w:val="2"/>
          <w:sz w:val="28"/>
          <w:szCs w:val="28"/>
        </w:rPr>
        <w:t xml:space="preserve"> программу) на сайте ответственного исполнителя </w:t>
      </w:r>
      <w:r>
        <w:rPr>
          <w:color w:val="2D2D2D"/>
          <w:spacing w:val="2"/>
          <w:sz w:val="28"/>
          <w:szCs w:val="28"/>
        </w:rPr>
        <w:t xml:space="preserve">муниципальной </w:t>
      </w:r>
      <w:r w:rsidRPr="00F92530">
        <w:rPr>
          <w:color w:val="2D2D2D"/>
          <w:spacing w:val="2"/>
          <w:sz w:val="28"/>
          <w:szCs w:val="28"/>
        </w:rPr>
        <w:t xml:space="preserve"> программы в информационно-телекоммуникационной сети "Интернет" (далее - сеть Интернет) с указанием адреса электронной почты ответственного исполнителя </w:t>
      </w:r>
      <w:r>
        <w:rPr>
          <w:color w:val="2D2D2D"/>
          <w:spacing w:val="2"/>
          <w:sz w:val="28"/>
          <w:szCs w:val="28"/>
        </w:rPr>
        <w:t>муниципальной</w:t>
      </w:r>
      <w:r w:rsidRPr="00F92530">
        <w:rPr>
          <w:color w:val="2D2D2D"/>
          <w:spacing w:val="2"/>
          <w:sz w:val="28"/>
          <w:szCs w:val="28"/>
        </w:rPr>
        <w:t xml:space="preserve"> программы и срока, в течение которого принимаются замечания и предложения к проекту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F92530">
        <w:rPr>
          <w:color w:val="2D2D2D"/>
          <w:spacing w:val="2"/>
          <w:sz w:val="28"/>
          <w:szCs w:val="28"/>
        </w:rPr>
        <w:t>муниципальной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F92530">
        <w:rPr>
          <w:color w:val="2D2D2D"/>
          <w:spacing w:val="2"/>
          <w:sz w:val="28"/>
          <w:szCs w:val="28"/>
        </w:rPr>
        <w:t xml:space="preserve">программы (проекту изменений в </w:t>
      </w:r>
      <w:r>
        <w:rPr>
          <w:color w:val="2D2D2D"/>
          <w:spacing w:val="2"/>
          <w:sz w:val="28"/>
          <w:szCs w:val="28"/>
        </w:rPr>
        <w:t>муниципальную</w:t>
      </w:r>
      <w:r w:rsidRPr="00F92530">
        <w:rPr>
          <w:color w:val="2D2D2D"/>
          <w:spacing w:val="2"/>
          <w:sz w:val="28"/>
          <w:szCs w:val="28"/>
        </w:rPr>
        <w:t xml:space="preserve"> программу). Срок приема замечаний и предложений не может быть определен менее двух недель</w:t>
      </w:r>
      <w:r>
        <w:rPr>
          <w:color w:val="2D2D2D"/>
          <w:spacing w:val="2"/>
          <w:sz w:val="28"/>
          <w:szCs w:val="28"/>
        </w:rPr>
        <w:t>,</w:t>
      </w:r>
    </w:p>
    <w:p w:rsidR="00E47C4F" w:rsidRPr="00F92530" w:rsidRDefault="00E47C4F" w:rsidP="00E47C4F">
      <w:pPr>
        <w:pStyle w:val="formattext"/>
        <w:shd w:val="clear" w:color="auto" w:fill="FFFFFF"/>
        <w:spacing w:before="0" w:beforeAutospacing="0" w:after="0" w:afterAutospacing="0" w:line="315" w:lineRule="atLeast"/>
        <w:jc w:val="both"/>
        <w:textAlignment w:val="baseline"/>
        <w:rPr>
          <w:color w:val="2D2D2D"/>
          <w:spacing w:val="2"/>
          <w:sz w:val="28"/>
          <w:szCs w:val="28"/>
        </w:rPr>
      </w:pPr>
      <w:proofErr w:type="gramStart"/>
      <w:r w:rsidRPr="00F92530">
        <w:rPr>
          <w:color w:val="2D2D2D"/>
          <w:spacing w:val="2"/>
          <w:sz w:val="28"/>
          <w:szCs w:val="28"/>
          <w:shd w:val="clear" w:color="auto" w:fill="FFFFFF"/>
        </w:rPr>
        <w:t>рассмотрение</w:t>
      </w:r>
      <w:proofErr w:type="gramEnd"/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  <w:r w:rsidRPr="00F92530">
        <w:rPr>
          <w:color w:val="2D2D2D"/>
          <w:spacing w:val="2"/>
          <w:sz w:val="28"/>
          <w:szCs w:val="28"/>
          <w:shd w:val="clear" w:color="auto" w:fill="FFFFFF"/>
        </w:rPr>
        <w:t>поступивших замечаний и предложений к проекту государственной программы (изменений в государственную программу) в течение 5 рабочих дней после истечения срока, определяемого в соответствии с абзацем вторым настоящего пункта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Pr="00BD74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Информация о размещении проекта </w:t>
      </w:r>
      <w:r>
        <w:rPr>
          <w:color w:val="2D2D2D"/>
          <w:spacing w:val="2"/>
          <w:sz w:val="28"/>
          <w:szCs w:val="28"/>
          <w:shd w:val="clear" w:color="auto" w:fill="FFFFFF"/>
        </w:rPr>
        <w:t>муниципальной</w:t>
      </w:r>
      <w:r w:rsidRPr="00BD74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программы (изменений в </w:t>
      </w:r>
      <w:r>
        <w:rPr>
          <w:color w:val="2D2D2D"/>
          <w:spacing w:val="2"/>
          <w:sz w:val="28"/>
          <w:szCs w:val="28"/>
          <w:shd w:val="clear" w:color="auto" w:fill="FFFFFF"/>
        </w:rPr>
        <w:t>муниципальную</w:t>
      </w:r>
      <w:r w:rsidRPr="00BD74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программу) на сайте ответственного исполнителя </w:t>
      </w:r>
      <w:r>
        <w:rPr>
          <w:color w:val="2D2D2D"/>
          <w:spacing w:val="2"/>
          <w:sz w:val="28"/>
          <w:szCs w:val="28"/>
          <w:shd w:val="clear" w:color="auto" w:fill="FFFFFF"/>
        </w:rPr>
        <w:t>муниципальной</w:t>
      </w:r>
      <w:r w:rsidRPr="00BD74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программы в сети Интернет (далее - размещение проекта) в день размещения проекта направляется ответственным исполнителем </w:t>
      </w:r>
      <w:r>
        <w:rPr>
          <w:color w:val="2D2D2D"/>
          <w:spacing w:val="2"/>
          <w:sz w:val="28"/>
          <w:szCs w:val="28"/>
          <w:shd w:val="clear" w:color="auto" w:fill="FFFFFF"/>
        </w:rPr>
        <w:t>муниципальной</w:t>
      </w:r>
      <w:r w:rsidRPr="00BD74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программы в общественный совет при органе исполнительной власти, являющемся ответственным исполнителем </w:t>
      </w:r>
      <w:r>
        <w:rPr>
          <w:color w:val="2D2D2D"/>
          <w:spacing w:val="2"/>
          <w:sz w:val="28"/>
          <w:szCs w:val="28"/>
          <w:shd w:val="clear" w:color="auto" w:fill="FFFFFF"/>
        </w:rPr>
        <w:t>муниципальной</w:t>
      </w:r>
      <w:r w:rsidRPr="00BD7435"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 xml:space="preserve"> программы, с помощью электронной почты</w:t>
      </w:r>
      <w:r>
        <w:rPr>
          <w:rFonts w:ascii="Times New Roman" w:hAnsi="Times New Roman" w:cs="Times New Roman"/>
          <w:color w:val="2D2D2D"/>
          <w:spacing w:val="2"/>
          <w:sz w:val="28"/>
          <w:szCs w:val="28"/>
          <w:shd w:val="clear" w:color="auto" w:fill="FFFFFF"/>
        </w:rPr>
        <w:t>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r148"/>
      <w:bookmarkStart w:id="7" w:name="sub_316"/>
      <w:bookmarkEnd w:id="6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16. Замечания и предложения, поступившие в ходе общественного обсуждения проекта муниципальной программы (внесения изменений в муниципальную программу), должны быть рассмотрены ответственным исполнителем.</w:t>
      </w:r>
    </w:p>
    <w:bookmarkEnd w:id="7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общественного обсуждения отражаются в пояснительной записке к проекту постановления администрации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об утверждении муниципальной программы (о внесении изменений в муниципальную программу).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317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Проект муниципальной программы (внесения изменений в муниципальную программу) направляется для проведения экспертизы в Счетную палату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bookmarkEnd w:id="8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муниципальной программы (внесения изменений в муниципальную программу) прилагаются пояснительная записка, дополнительные и обосновывающие материалы, указанные в </w:t>
      </w:r>
      <w:hyperlink w:anchor="sub_208" w:history="1">
        <w:r w:rsidRPr="00E47C4F">
          <w:rPr>
            <w:rFonts w:ascii="Times New Roman" w:eastAsia="Times New Roman" w:hAnsi="Times New Roman" w:cs="Times New Roman"/>
            <w:b/>
            <w:color w:val="106BBE"/>
            <w:sz w:val="28"/>
            <w:szCs w:val="28"/>
            <w:lang w:eastAsia="ru-RU"/>
          </w:rPr>
          <w:t>пункте 8</w:t>
        </w:r>
      </w:hyperlink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Порядка.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318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Проект муниципальной программы (внесения изменений в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муниципальную программу), прошедший экспертизу Счетной палаты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района, после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  представляется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электронном виде и на бумажном носителе с приложением финансово-экономического обоснования на согласование в Совет депутатов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0" w:name="sub_319"/>
      <w:bookmarkEnd w:id="9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19. Совет депутатов рассматривает представленный проект муниципальной программы (внесения изменений в муниципальную программу) на:</w:t>
      </w:r>
    </w:p>
    <w:bookmarkEnd w:id="10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и задач муниципальной программы стратегии социально-экономического развития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мероприятий цели и задачам муниципальной 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 к содержанию муниципальной программы, установленных настоящим Порядком;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проекта осуществляется в срок, не превышающий десяти рабочих дней со дня регистрации проекта в реестре проектов нормативных правовых актов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области. 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20. </w:t>
      </w: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Проект представляется ответственным исполнителем на утверждение в администрацию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района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Оренбургской области</w:t>
      </w:r>
      <w:r w:rsidRPr="00E47C4F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E47C4F" w:rsidRPr="00E47C4F" w:rsidRDefault="002A5C48" w:rsidP="002A5C4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программы, предлагаемые к реализации начиная с очередного финансового года, подлежат утверждению в срок не позднее одного месяца до внесения проекта решения Совета депутатов муниципального образования </w:t>
      </w:r>
      <w:proofErr w:type="spellStart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</w:t>
      </w:r>
      <w:r w:rsidRPr="009C50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бюджете на очередной финансовый год и плановый период на рассмотрение представительного органа.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21. Муниципальная программа подлежит приведению в соответствие с решением Совета депутатов о бюджете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не позднее трех месяцев со дня вступления его в силу.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исполнения бюджета поселения объемы финансового обеспечения реализации муниципальной программы, в том числе подпрограмм и основных мероприятий, могут отличаться от объемов, утвержденных в составе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муниципальную программу в течение финансового года в части уточнения объема бюджетных ассигнований на финансовое обеспечение ее реализации производится в случае, если планируемые изменения бюджетных ассигнований оказывают значительное влияние на показатели (индикаторы) и (или) ожидаемые результаты реализации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о внесении изменений в утвержденную муниципальную программу в текущем финансовом году утверждаются до 25 декабря текущего финансового года.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IV. Реализация муниципальной программы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Финансовое обеспечение реализации муниципальной программы осуществляется за счет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  бюджета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(далее – бюджетные ассигнования) и внебюджетных источников (при наличии). Распределение бюджетных ассигнований на реализацию муниципальной программы утверждается решением Совета депутатов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о бюджете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Планирование бюджетных ассигнований на реализацию муниципальной программы в очередном году и плановом периоде осуществляется в соответствии с правовыми актами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области, регулирующими порядок составления проекта бюджета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на очередной финансовый год и на плановый период и порядок планирования бюджетных ассигнований.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24. Текущее управление реализацией муниципальной программы осуществляется ответственным исполнителем муниципальной программы. Реализация муниципальной программы осуществляется в соответствии с утвержденным планом реализации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Должностные лица, на которых в соответствии планом реализации муниципальной программы возложена ответственность за достижение значений показателей (индикаторов), наступление контрольных событий основных мероприятий муниципальной программы, несут дисциплинарную ответственность в соответствии с законодательством Российской Федерации. В случае если значения показателей (индикаторов) не достигнуты, контрольные события муниципальной программы считаются не наступившими по вине указанных должностных лиц.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25. Ответственный исполнитель муниципальной программы: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подготавливает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отчет о ходе реализации и об оценке эффективности реализации муниципальной программы (далее – годовой отчет), содержащий текстовую часть и приложения, составленные по формам согласно таблицам </w:t>
      </w:r>
      <w:hyperlink r:id="rId9" w:history="1">
        <w:r w:rsidRPr="00E47C4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6</w:t>
        </w:r>
      </w:hyperlink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–8 приложения № 2 к настоящему Порядку  не позднее 31 мая года, следующего за отчетным финансовым годом;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ежегодно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 комплексную оценку эффективности реализации муниципальной программы не позднее 31 мая года, следующего за отчетным финансовым годом;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размещает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годовой отчет и результаты комплексной оценки эффективности реализации муниципальной программы на сайте в сети Интернет.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26. 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Соисполнители, </w:t>
      </w:r>
      <w:r w:rsidRPr="005468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zh-CN"/>
        </w:rPr>
        <w:t>участники муниципальной программы представляют ответственному исполнителю муниципальной программы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не позднее 15 числа месяца, следующего за отчетным периодом: 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информацию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ходе реализации мероприятий подпрограмм, отдельных мероприятий, в реализации которых принимают участие;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отчеты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использовании субсидии, предоставленной бюджету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lastRenderedPageBreak/>
        <w:t>поселения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из областного бюджета;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отчеты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оценке достижения органами местного самоуправления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я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 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целевых показателей результативности использования межбюджетных субсидий;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) не позднее 25 января года, следующего за отчетным финансовым годом: 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отчеты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использовании субсидии, предоставленной  бюджету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поселения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из областного бюджета, за отчетный финансовый год;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отчеты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оценке достижения органами местного самоуправления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ого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образований </w:t>
      </w:r>
      <w:proofErr w:type="spell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целевых показателей результативности использования межбюджетных субсидий, за отчетный финансовый год;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в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) не позднее 15 февраля года, следующего за отчетным финансовым годом, информацию, необходимую для проведения оценки эффективности реализации муниципальной программы и подготовки годовых отчетов, за исключением отчетности, указанной в подпункте 2 настоящего пункта.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Администрация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ежегодно, не позднее 20 апреля года, следующего за отчетным финансовым годом, разрабатывает и </w:t>
      </w: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представляет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:</w:t>
      </w:r>
      <w:proofErr w:type="gramEnd"/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а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) годовой отчет о реализации муниципальных программ, содержащий: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достижении значений показателей (индикаторов) муниципальных программ (подпрограмм) за отчетный год;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ресурсном обеспечении муниципальных программ (подпрограмм) за отчетный год;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результаты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оценки эффективности реализации муниципальных программ за отчетный год.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Годовой отчет о реализации муниципальных программ утверждается постановлением главы администрации </w:t>
      </w:r>
      <w:proofErr w:type="spell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Беляевского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сельсовета</w:t>
      </w:r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и подлежит размещению на сайте в сети Интернет;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б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) сводный годовой доклад о ходе реализации и об оценке эффективности муниципальных программ, который содержит: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об основных результатах реализации муниципальных программ за отчетный период;</w:t>
      </w:r>
    </w:p>
    <w:p w:rsidR="00E47C4F" w:rsidRPr="005468E0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zh-CN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сведения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о степени соответствия установленных значений показателей (индикаторов) достигнутым значениям показателей (индикаторов) муниципальных программ за отчетный год;</w:t>
      </w:r>
    </w:p>
    <w:p w:rsidR="00E47C4F" w:rsidRPr="00E47C4F" w:rsidRDefault="00E47C4F" w:rsidP="00E47C4F">
      <w:pPr>
        <w:widowControl w:val="0"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>оценку</w:t>
      </w:r>
      <w:proofErr w:type="gramEnd"/>
      <w:r w:rsidRPr="005468E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деятельности ответственных исполнителей муниципальных программ по реализации муниципальных программ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1" w:name="Par19"/>
      <w:bookmarkEnd w:id="11"/>
      <w:r w:rsidRPr="00E47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VI. Оценка эффективности бюджетных расходов на реализацию муниципальных программ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2" w:name="sub_632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28. Оценка эффективности бюджетных расходов на реализацию муниципальных программ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  как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стадии их планирования, так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по результатам их исполнения.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3" w:name="sub_633"/>
      <w:bookmarkEnd w:id="12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Оценка эффективности бюджетных расходов на реализацию муниципальных программ на стадии их планирования производится ежегодно, до 15 июля, по методике согласно </w:t>
      </w:r>
      <w:hyperlink w:anchor="sub_4000" w:history="1">
        <w:proofErr w:type="gramStart"/>
        <w:r w:rsidRPr="00E47C4F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приложению  4</w:t>
        </w:r>
        <w:proofErr w:type="gramEnd"/>
      </w:hyperlink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bookmarkEnd w:id="13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на реализацию муниципальных программ, оценка эффективности планируемых бюджетных расходов на которые согласно установленной методике составляет менее 0,6 балла, не подлежат включению в проект </w:t>
      </w:r>
      <w:hyperlink r:id="rId10" w:history="1">
        <w:r w:rsidRPr="00E47C4F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Решения</w:t>
        </w:r>
      </w:hyperlink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 депутатов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Оренбургской области о бюджете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сельсовет .</w:t>
      </w:r>
      <w:proofErr w:type="gramEnd"/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4" w:name="sub_634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32. Оценка эффективности бюджетных расходов на реализацию муниципальных программ по результатам их исполнения производится ежегодно одновременно с оценкой эффективности реализации муниципальных программ по методике согласно </w:t>
      </w:r>
      <w:hyperlink w:anchor="sub_5000" w:history="1">
        <w:proofErr w:type="gramStart"/>
        <w:r w:rsidRPr="00E47C4F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приложению  5</w:t>
        </w:r>
        <w:proofErr w:type="gramEnd"/>
      </w:hyperlink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bookmarkEnd w:id="14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Ответственные исполнители муниципальных программ, получивших оценки эффективности бюджетных расходов по результатам их исполнения менее 0,7 балла, в срок до 31 мая представляют план мероприятий по повышению эффективности бюджетных расходов на реализацию муниципальных программ.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реализации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57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эффективности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504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муниципальной программы)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Программа)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Соисполнители 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Подпрограммы 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Приоритетные проекты (программы), реализуемые в рамках 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Задачи 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(индикаторы) 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этапы реализации 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 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Программы</w:t>
            </w: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7C4F" w:rsidRPr="00E47C4F" w:rsidSect="00E47C4F">
          <w:headerReference w:type="default" r:id="rId11"/>
          <w:pgSz w:w="11906" w:h="16840"/>
          <w:pgMar w:top="1134" w:right="850" w:bottom="1134" w:left="1701" w:header="0" w:footer="0" w:gutter="0"/>
          <w:cols w:space="720"/>
          <w:noEndnote/>
          <w:titlePg/>
          <w:docGrid w:linePitch="326"/>
        </w:sect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 2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порядку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реализации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эффективности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8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8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1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показателях (индикаторах) муниципальной программы,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и их значениях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1417"/>
        <w:gridCol w:w="1418"/>
        <w:gridCol w:w="1559"/>
        <w:gridCol w:w="1559"/>
        <w:gridCol w:w="1560"/>
        <w:gridCol w:w="1559"/>
        <w:gridCol w:w="1559"/>
      </w:tblGrid>
      <w:tr w:rsidR="00E47C4F" w:rsidRPr="00E47C4F" w:rsidTr="00E47C4F">
        <w:trPr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показателя (индикатора)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*)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 (индикатора)</w:t>
            </w:r>
          </w:p>
        </w:tc>
      </w:tr>
      <w:tr w:rsidR="00E47C4F" w:rsidRPr="00E47C4F" w:rsidTr="00E47C4F">
        <w:trPr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текущий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(первый год реализации)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последний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реализации</w:t>
            </w:r>
          </w:p>
        </w:tc>
      </w:tr>
      <w:tr w:rsidR="00E47C4F" w:rsidRPr="00E47C4F" w:rsidTr="00E47C4F">
        <w:trPr>
          <w:trHeight w:val="291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E47C4F" w:rsidRPr="00E47C4F" w:rsidTr="00E47C4F"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14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*)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одна из следующих характеристик показателя (индикатора): субсидия, приоритетный проект (программа), основное мероприятие, муниципальная программа.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7C4F" w:rsidRPr="00E47C4F" w:rsidSect="00E47C4F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2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основных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муниципальной программы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1559"/>
        <w:gridCol w:w="1559"/>
        <w:gridCol w:w="1560"/>
        <w:gridCol w:w="2127"/>
        <w:gridCol w:w="1982"/>
      </w:tblGrid>
      <w:tr w:rsidR="00E47C4F" w:rsidRPr="00E47C4F" w:rsidTr="00E47C4F">
        <w:trPr>
          <w:cantSplit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Номер и </w:t>
            </w: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 муниципальной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программы, основного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Ожидаемый конечный результат (краткое описание)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Последствия </w:t>
            </w:r>
            <w:proofErr w:type="spell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нереализации</w:t>
            </w:r>
            <w:proofErr w:type="spell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муниципальной  программы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основного мероприятия</w:t>
            </w:r>
          </w:p>
        </w:tc>
        <w:tc>
          <w:tcPr>
            <w:tcW w:w="19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15" w:name="Par111"/>
            <w:bookmarkEnd w:id="15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Связь с показателями (индикаторами) муниципальной программы (подпрограмм) 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</w:t>
            </w:r>
          </w:p>
        </w:tc>
      </w:tr>
      <w:tr w:rsidR="00E47C4F" w:rsidRPr="00E47C4F" w:rsidTr="00E47C4F">
        <w:trPr>
          <w:cantSplit/>
          <w:tblHeader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начала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окончания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47C4F" w:rsidRPr="00E47C4F" w:rsidTr="00E47C4F">
        <w:trPr>
          <w:cantSplit/>
        </w:trPr>
        <w:tc>
          <w:tcPr>
            <w:tcW w:w="136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</w:tr>
      <w:tr w:rsidR="00E47C4F" w:rsidRPr="00E47C4F" w:rsidTr="00E47C4F">
        <w:trPr>
          <w:cantSplit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Основное мероприятие 1,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  <w:trHeight w:val="10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 (программа)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  <w:trHeight w:val="881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2,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проект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(программа) 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  <w:bookmarkStart w:id="16" w:name="Par158"/>
      <w:bookmarkEnd w:id="16"/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7C4F" w:rsidRPr="00E47C4F" w:rsidSect="00E47C4F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  <w:r w:rsidRPr="00E47C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Указываются наименования показателей (индикаторов) муниципальной программы (подпрограммы), характеризующих соответствующее основное мероприятие.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Таблица 3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Ресурсное обеспечение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15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1871"/>
        <w:gridCol w:w="2608"/>
        <w:gridCol w:w="907"/>
        <w:gridCol w:w="850"/>
        <w:gridCol w:w="964"/>
        <w:gridCol w:w="1247"/>
        <w:gridCol w:w="1247"/>
        <w:gridCol w:w="1247"/>
        <w:gridCol w:w="680"/>
      </w:tblGrid>
      <w:tr w:rsidR="00E47C4F" w:rsidRPr="00E47C4F" w:rsidTr="00E47C4F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муниципальной программы, </w:t>
            </w: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подпрограммы,   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основного мероприятия</w:t>
            </w:r>
          </w:p>
        </w:tc>
        <w:tc>
          <w:tcPr>
            <w:tcW w:w="2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Главный распорядитель бюджетных средств (ответственный исполнитель, соисполнитель, участник)</w:t>
            </w:r>
          </w:p>
        </w:tc>
        <w:tc>
          <w:tcPr>
            <w:tcW w:w="27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44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</w:t>
            </w:r>
          </w:p>
        </w:tc>
      </w:tr>
      <w:tr w:rsidR="00E47C4F" w:rsidRPr="00E47C4F" w:rsidTr="00E47C4F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  <w:proofErr w:type="spell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очередной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планового периода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второй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 планового периода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</w:tr>
      <w:tr w:rsidR="00E47C4F" w:rsidRPr="00E47C4F" w:rsidTr="00E47C4F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 том числе: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 муниципальной 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соисполнитель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 подпрограммы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соисполнитель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подпрограммы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исполнитель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мероприятия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7C4F" w:rsidRPr="00E47C4F" w:rsidSect="00E47C4F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72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4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</w:t>
      </w:r>
      <w:proofErr w:type="gramEnd"/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Start"/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</w:t>
      </w:r>
      <w:proofErr w:type="gramEnd"/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подпрограммы)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далее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подпрограмма)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639"/>
      </w:tblGrid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 подпрограммы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Участники подпрограммы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подпрограммы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Задачи подпрограммы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Приоритетные проекты (программы), реализуемые в рамках подпрограммы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(индикаторы) подпрограммы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 и этапы реализации подпрограммы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Объем бюджетных ассигнований подпрограммы</w:t>
            </w:r>
          </w:p>
        </w:tc>
      </w:tr>
      <w:tr w:rsidR="00E47C4F" w:rsidRPr="00E47C4F" w:rsidTr="00E47C4F">
        <w:tc>
          <w:tcPr>
            <w:tcW w:w="9639" w:type="dxa"/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Ожидаемые результаты реализации подпрограммы</w:t>
            </w: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7C4F" w:rsidRPr="00E47C4F" w:rsidSect="00E47C4F">
          <w:pgSz w:w="11906" w:h="16840"/>
          <w:pgMar w:top="1134" w:right="851" w:bottom="1134" w:left="1701" w:header="0" w:footer="0" w:gutter="0"/>
          <w:cols w:space="720"/>
          <w:noEndnote/>
          <w:docGrid w:linePitch="326"/>
        </w:sect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08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Таблица 5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муниципальной программы на _____ год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74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3685"/>
        <w:gridCol w:w="1844"/>
        <w:gridCol w:w="1559"/>
        <w:gridCol w:w="1701"/>
        <w:gridCol w:w="1984"/>
      </w:tblGrid>
      <w:tr w:rsidR="00E47C4F" w:rsidRPr="00E47C4F" w:rsidTr="00E47C4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элемента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 имя отчество, наименование должности лица, ответственного за реализацию основного мероприятия (достижение значения показателя (индикатора), наступление контрольного события) муниципальной программы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Плановое значение показателя (индикатора)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наступления контрольного события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со значением оценки рисков</w:t>
            </w:r>
          </w:p>
        </w:tc>
      </w:tr>
      <w:tr w:rsidR="00E47C4F" w:rsidRPr="00E47C4F" w:rsidTr="00E47C4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событие 1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событие n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событие 1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событие n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событие 1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событие n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7C4F" w:rsidRPr="00E47C4F" w:rsidSect="00E47C4F">
          <w:pgSz w:w="16840" w:h="11906" w:orient="landscape"/>
          <w:pgMar w:top="1134" w:right="851" w:bottom="1134" w:left="1134" w:header="0" w:footer="0" w:gutter="0"/>
          <w:cols w:space="720"/>
          <w:noEndnote/>
          <w:docGrid w:linePitch="326"/>
        </w:sectPr>
      </w:pPr>
      <w:r w:rsidRPr="00E47C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*)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контрольное событие определить невозможно, информация не указывается.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152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6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Отчет </w:t>
      </w:r>
      <w:r w:rsidRPr="00E47C4F"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  <w:t xml:space="preserve"> 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достижении значений показателей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индикаторов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) муниципальной программы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459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261"/>
        <w:gridCol w:w="1843"/>
        <w:gridCol w:w="1559"/>
        <w:gridCol w:w="1843"/>
        <w:gridCol w:w="1276"/>
        <w:gridCol w:w="1275"/>
        <w:gridCol w:w="2835"/>
      </w:tblGrid>
      <w:tr w:rsidR="00E47C4F" w:rsidRPr="00E47C4F" w:rsidTr="00E47C4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(индикатора)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показателя (индикатора)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1)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 (индикатора)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Обоснование отклонения значения показателя (индикатора) (при наличии)</w:t>
            </w:r>
          </w:p>
        </w:tc>
      </w:tr>
      <w:tr w:rsidR="00E47C4F" w:rsidRPr="00E47C4F" w:rsidTr="00E47C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предшествующий отчетному (текущему) году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отчетную дату </w:t>
            </w:r>
            <w:r w:rsidRPr="00E47C4F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2)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trHeight w:val="22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1445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7" w:name="Par834"/>
      <w:bookmarkEnd w:id="17"/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1)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Указывается одна из следующих характеристик показателя (индикатора): федеральная субсидия, областная субсидия, приоритетный проект (программа), основное мероприятие, муниципальная программа.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2)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при представлении ежеквартального отчета невозможно представить фактические значения по отдельным показателям (индикаторам), по ним представляются прогнозные данные.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7C4F" w:rsidRPr="00E47C4F" w:rsidSect="00E47C4F">
          <w:pgSz w:w="16840" w:h="11906" w:orient="landscape"/>
          <w:pgMar w:top="1134" w:right="567" w:bottom="1134" w:left="1701" w:header="0" w:footer="0" w:gutter="0"/>
          <w:cols w:space="720"/>
          <w:noEndnote/>
          <w:docGrid w:linePitch="326"/>
        </w:sect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080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7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использовании бюджетных ассигнований на реализацию муниципальной программы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рублей)</w:t>
      </w:r>
    </w:p>
    <w:tbl>
      <w:tblPr>
        <w:tblW w:w="1564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2041"/>
        <w:gridCol w:w="2098"/>
        <w:gridCol w:w="849"/>
        <w:gridCol w:w="850"/>
        <w:gridCol w:w="851"/>
        <w:gridCol w:w="1417"/>
        <w:gridCol w:w="1417"/>
        <w:gridCol w:w="1871"/>
        <w:gridCol w:w="1417"/>
      </w:tblGrid>
      <w:tr w:rsidR="00E47C4F" w:rsidRPr="00E47C4F" w:rsidTr="00E47C4F">
        <w:trPr>
          <w:cantSplit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Статус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 исполнитель, соисполнители, участники</w:t>
            </w:r>
          </w:p>
        </w:tc>
        <w:tc>
          <w:tcPr>
            <w:tcW w:w="25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Код бюджетной классификации</w:t>
            </w:r>
          </w:p>
        </w:tc>
        <w:tc>
          <w:tcPr>
            <w:tcW w:w="6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Расходы </w:t>
            </w:r>
          </w:p>
        </w:tc>
      </w:tr>
      <w:tr w:rsidR="00E47C4F" w:rsidRPr="00E47C4F" w:rsidTr="00E47C4F">
        <w:trPr>
          <w:cantSplit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ГРБС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Рз</w:t>
            </w:r>
            <w:proofErr w:type="spell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ЦСР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сводной бюджетной росписью на 1 января отчетного года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сводной бюджетной росписью на отчетную дату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утверждено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муниципальной программе на отчетную дату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кассовое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исполнение</w:t>
            </w:r>
          </w:p>
        </w:tc>
      </w:tr>
      <w:tr w:rsidR="00E47C4F" w:rsidRPr="00E47C4F" w:rsidTr="00E47C4F">
        <w:trPr>
          <w:cantSplit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 муниципальной программы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соисполнитель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 1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  <w:proofErr w:type="gram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 подпрограммы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соисполнитель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участник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 основного мероприятия 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исполнитель основного мероприятия 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cantSplit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7C4F" w:rsidRPr="00E47C4F" w:rsidSect="00E47C4F">
          <w:pgSz w:w="16840" w:h="11906" w:orient="landscape"/>
          <w:pgMar w:top="1134" w:right="567" w:bottom="1134" w:left="851" w:header="0" w:footer="0" w:gutter="0"/>
          <w:cols w:space="720"/>
          <w:noEndnote/>
          <w:docGrid w:linePitch="326"/>
        </w:sect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left="11520" w:firstLine="72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8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ходе выполнения плана реализации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программы на _____ год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451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402"/>
        <w:gridCol w:w="2127"/>
        <w:gridCol w:w="1275"/>
        <w:gridCol w:w="1418"/>
        <w:gridCol w:w="2126"/>
        <w:gridCol w:w="2410"/>
        <w:gridCol w:w="2126"/>
      </w:tblGrid>
      <w:tr w:rsidR="00E47C4F" w:rsidRPr="00E47C4F" w:rsidTr="00E47C4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элемента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наступления контрольного события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Информация о выполнении контрольного события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Примечание</w:t>
            </w:r>
          </w:p>
        </w:tc>
      </w:tr>
      <w:tr w:rsidR="00E47C4F" w:rsidRPr="00E47C4F" w:rsidTr="00E47C4F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Муниципальная программа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Подпрограмма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событие 1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событие n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Основное мероприятие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Показатель (индикатор)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событие 1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Контрольное событие n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*)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*)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случае если контрольное событие определить невозможно, информация не указывается.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sectPr w:rsidR="00E47C4F" w:rsidRPr="00E47C4F">
          <w:pgSz w:w="16837" w:h="11905" w:orient="landscape"/>
          <w:pgMar w:top="1134" w:right="800" w:bottom="1134" w:left="800" w:header="720" w:footer="720" w:gutter="0"/>
          <w:cols w:space="720"/>
          <w:noEndnote/>
        </w:sect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8" w:name="sub_3000"/>
      <w:proofErr w:type="gramStart"/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lastRenderedPageBreak/>
        <w:t>Приложение  3</w:t>
      </w:r>
      <w:proofErr w:type="gramEnd"/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0000" w:history="1">
        <w:r w:rsidRPr="00E47C4F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порядку</w:t>
        </w:r>
      </w:hyperlink>
      <w:r w:rsidRPr="00E47C4F">
        <w:rPr>
          <w:rFonts w:ascii="Times New Roman" w:eastAsia="Times New Roman" w:hAnsi="Times New Roman" w:cs="Arial"/>
          <w:bCs/>
          <w:sz w:val="24"/>
          <w:szCs w:val="24"/>
          <w:lang w:eastAsia="ru-RU"/>
        </w:rPr>
        <w:t xml:space="preserve"> 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>разработки, реализации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  <w:t>и оценки эффективности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  <w:t>муниципальных программ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</w:r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 xml:space="preserve"> района</w:t>
      </w:r>
    </w:p>
    <w:bookmarkEnd w:id="18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 xml:space="preserve">                                               Методика</w:t>
      </w:r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br/>
        <w:t xml:space="preserve">           оценки эффективности реализации муниципальной программы</w:t>
      </w: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bookmarkStart w:id="19" w:name="sub_3001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I. Общие положения</w:t>
      </w:r>
    </w:p>
    <w:bookmarkEnd w:id="19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Оценка эффективности реализации муниципальной программы производится ежегодно. При проведении данной оценки учитывается редакция муниципальной программы, утвержденная до 31 декабря отчетного года. Результаты оценки эффективности реализации муниципальной программы представляются в составе годового отчета ответственного исполнителя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0" w:name="sub_3012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2. Оценка эффективности муниципальной программы производится с учетом оценки:</w:t>
      </w:r>
    </w:p>
    <w:bookmarkEnd w:id="20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цели и решения задач муниципальной 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достижения целей и решения задач подпрограмм, входящих в муниципальную программу;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основных мероприятий и достижения ожидаемых непосредственных результатов их реализации (далее - оценка степени реализации мероприятий);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степени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соответствия запланированному уровню затрат;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эффективности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использования средств районного бюджета.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1" w:name="sub_3013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Оценка эффективности реализации муниципальных программ осуществляется в два этапа.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2" w:name="sub_3014"/>
      <w:bookmarkEnd w:id="21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степени реализации мероприятий, степени соответствия запланированному уровню затрат и эффективности использования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hyperlink r:id="rId12" w:history="1">
        <w:r w:rsidRPr="00E47C4F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 xml:space="preserve"> бюджета</w:t>
        </w:r>
        <w:proofErr w:type="gramEnd"/>
      </w:hyperlink>
      <w:r w:rsidRPr="00E47C4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E47C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3" w:name="sub_3015"/>
      <w:bookmarkEnd w:id="22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На втором этапе осуществляется оценка эффективности реализации муниципальной программы, которая определяется с учетом оценки степени достижения цели и решения задач муниципальной программы и эффективности реализации подпрограмм.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4" w:name="sub_3016"/>
      <w:bookmarkEnd w:id="23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6. В случае если муниципальная программа не содержит подпрограмм, оценка эффективности ее реализации проводится аналогично оценке эффективности реализации подпрограммы.</w:t>
      </w:r>
    </w:p>
    <w:bookmarkEnd w:id="24"/>
    <w:p w:rsidR="00E47C4F" w:rsidRPr="00E47C4F" w:rsidRDefault="00E47C4F" w:rsidP="00E47C4F">
      <w:pPr>
        <w:widowControl w:val="0"/>
        <w:autoSpaceDE w:val="0"/>
        <w:autoSpaceDN w:val="0"/>
        <w:adjustRightInd w:val="0"/>
        <w:spacing w:before="75" w:after="0" w:line="240" w:lineRule="auto"/>
        <w:ind w:left="1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shd w:val="clear" w:color="auto" w:fill="F0F0F0"/>
          <w:lang w:eastAsia="ru-RU"/>
        </w:rPr>
        <w:t xml:space="preserve"> </w:t>
      </w: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lastRenderedPageBreak/>
        <w:t>II. Оценка степени реализации мероприятий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5" w:name="sub_3026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7. Степень реализации мероприятий подпрограммы (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СРм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) рассчитывается как среднее арифметическое степеней реализации каждого основного мероприятия данной подпрограммы.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6" w:name="sub_3027"/>
      <w:bookmarkEnd w:id="25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8. Степень реализации основного мероприятия рассчитывается по формуле:</w:t>
      </w:r>
    </w:p>
    <w:bookmarkEnd w:id="26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068D905" wp14:editId="315A6E0F">
            <wp:extent cx="787400" cy="241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3CF5BC" wp14:editId="3EAC27A8">
            <wp:extent cx="279400" cy="2413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реализации i-ого основного мероприятия;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D7A2355" wp14:editId="01AA62C7">
            <wp:extent cx="215900" cy="2413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показателей, характеризующих непосредственный результат исполнения i-ого основного мероприятия, фактические значения которых достигнуты на уровне не менее 95 процентов от запланированных;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09C192E" wp14:editId="7F7EA59E">
            <wp:extent cx="165100" cy="2032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количество показателей, характеризующих непосредственный результат исполнения i-ого основного мероприятия.</w:t>
      </w: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bookmarkStart w:id="27" w:name="sub_3003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III. Оценка степени соответствия запланированному уровню затрат</w:t>
      </w:r>
    </w:p>
    <w:bookmarkEnd w:id="27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8" w:name="sub_3038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9. Степень соответствия запланированному уровню затрат оценивается для каждой подпрограммы по соответствующей формуле:</w:t>
      </w:r>
      <w:bookmarkEnd w:id="28"/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9.1. Степень соответствия запланированному уровню затрат для подпрограммы, не содержащей мероприятий, осуществляемых за счет поступивших из</w:t>
      </w:r>
      <w:hyperlink r:id="rId17" w:history="1">
        <w:r w:rsidRPr="00E47C4F">
          <w:rPr>
            <w:rFonts w:ascii="Times New Roman" w:eastAsia="Times New Roman" w:hAnsi="Times New Roman" w:cs="Times New Roman"/>
            <w:b/>
            <w:sz w:val="28"/>
            <w:szCs w:val="28"/>
            <w:lang w:eastAsia="ru-RU"/>
          </w:rPr>
          <w:t xml:space="preserve"> </w:t>
        </w:r>
        <w:r w:rsidRPr="00E47C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</w:t>
        </w:r>
      </w:hyperlink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других уровней межбюджетных трансфертов, имеющих целевое назначение, рассчитывается по следующей формуле: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8A4A02B" wp14:editId="1EA16F82">
            <wp:extent cx="977900" cy="203200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соответствия запланированному уровню расходов;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предусмотренные муниципальной программой расходы на реализацию подпрограммы в отчетном году;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Зф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 произведенные кассовые расходы на реализацию подпрограммы в отчетном году.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9" w:name="sub_3382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9.2. Степень соответствия запланированному уровню затрат для подпрограммы, содержащей мероприятия, осуществляемые исключительно за счет поступивших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бюджетов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уровней межбюджетных трансфертов, имеющих целевое назначение, рассчитывается по следующей формуле:</w:t>
      </w:r>
    </w:p>
    <w:bookmarkEnd w:id="29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ССуз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МБф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МБп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23F988E" wp14:editId="4CCC609E">
            <wp:extent cx="406400" cy="203200"/>
            <wp:effectExtent l="1905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соответствия запланированному уровню расходов;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7A36FDA" wp14:editId="3406F1F6">
            <wp:extent cx="393700" cy="2032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 произведенные в отчетном году кассовые расходы на реализацию подпрограммы за счет поступивших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бюджетов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уровней межбюджетных трансфертов, имеющих целевое назначение;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7D3633" wp14:editId="2394EF1D">
            <wp:extent cx="368300" cy="203200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предусмотренные сводной бюджетной росписью бюджета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по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состоянию на 31 декабря отчетного года расходы на реализацию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подпрограммы в отчетном году за счет поступивших из  бюджетов других уровней межбюджетных трансфертов, имеющих целевое назначение.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9.3. Степень соответствия запланированному уровню затрат для подпрограммы, содержащей мероприятия, осуществляемые как за счет собственных средств </w:t>
      </w:r>
      <w:hyperlink r:id="rId22" w:history="1">
        <w:r w:rsidRPr="00E47C4F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местного бюджета</w:t>
        </w:r>
      </w:hyperlink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так и за счет поступивших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hyperlink r:id="rId23" w:history="1">
        <w:r w:rsidRPr="00E47C4F">
          <w:rPr>
            <w:rFonts w:ascii="Times New Roman" w:eastAsia="Times New Roman" w:hAnsi="Times New Roman" w:cs="Times New Roman"/>
            <w:b/>
            <w:color w:val="106BBE"/>
            <w:sz w:val="28"/>
            <w:szCs w:val="28"/>
            <w:lang w:eastAsia="ru-RU"/>
          </w:rPr>
          <w:t xml:space="preserve"> </w:t>
        </w:r>
        <w:r w:rsidRPr="00E47C4F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бюджет</w:t>
        </w:r>
        <w:proofErr w:type="gramEnd"/>
      </w:hyperlink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других уровней межбюджетных трансфертов, имеющих целевое назначение, рассчитывается по следующей формуле: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A5E1EF" wp14:editId="2DD962B8">
            <wp:extent cx="2540000" cy="203200"/>
            <wp:effectExtent l="1905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ACFEF8" wp14:editId="12BE2692">
            <wp:extent cx="406400" cy="2032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соответствия запланированному уровню расходов;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3DA648A" wp14:editId="0C4FD023">
            <wp:extent cx="215900" cy="20320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предусмотренные муниципальной программой расходы на реализацию подпрограммы в отчетном году без учета расходов за счет поступивших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бюджетов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уровней межбюджетных трансфертов, имеющих целевое назначение;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F0858F" wp14:editId="6240BDA7">
            <wp:extent cx="241300" cy="2032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 произведенные кассовые расходы на реализацию подпрограммы в отчетном году без учета расходов за счет поступивших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бюджетов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уровней межбюджетных трансфертов, имеющих целевое назначение;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8B88F80" wp14:editId="0B66078E">
            <wp:extent cx="393700" cy="2032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7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фактически произведенные в отчетном году кассовые расходы на реализацию подпрограммы за счет поступивших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  бюджетов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других уровней межбюджетных трансфертов, имеющих целевое назначение;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Arial" w:eastAsia="Times New Roman" w:hAnsi="Arial" w:cs="Arial"/>
          <w:noProof/>
          <w:sz w:val="24"/>
          <w:szCs w:val="24"/>
          <w:lang w:eastAsia="ru-RU"/>
        </w:rPr>
        <w:drawing>
          <wp:inline distT="0" distB="0" distL="0" distR="0">
            <wp:extent cx="371475" cy="200025"/>
            <wp:effectExtent l="0" t="0" r="9525" b="952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предусмотренные сводной бюджетной росписью бюджета МО </w:t>
      </w:r>
      <w:proofErr w:type="spellStart"/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сельсовет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состоянию на 31 декабря отчетного года расходы на реализацию подпрограммы в отчетном году за счет поступивших из  бюджетов других уровней межбюджетных трансфертов, имеющих целевое назначение.</w:t>
      </w: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bookmarkStart w:id="30" w:name="sub_3004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IV. Оценка эффективности использования средств бюджета поселения</w:t>
      </w:r>
    </w:p>
    <w:bookmarkEnd w:id="30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1" w:name="sub_3410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Эффективность использования средств бюджета МО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рассчитывается для каждой подпрограммы как соотношение степени реализации мероприятий к степени соответствия запланированному уровню расходов из средств районного бюджета по следующей формуле:</w:t>
      </w:r>
    </w:p>
    <w:bookmarkEnd w:id="31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3C9532" wp14:editId="03348B5D">
            <wp:extent cx="1231900" cy="203200"/>
            <wp:effectExtent l="1905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D32D5A" wp14:editId="6D7FA2DF">
            <wp:extent cx="304800" cy="2032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эффективность использования средств местного бюджета;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98394D" wp14:editId="6EDB1536">
            <wp:extent cx="355600" cy="20320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реализации мероприятий, полностью или частично финансируемых из средств местного бюджета;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5C9BB71" wp14:editId="0728BD97">
            <wp:extent cx="406400" cy="2032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соответствия запланированному уровню расходов.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если значение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Эис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0, то оно принимается равным 1;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-0,1, но менее 0 - равным 0,9;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-0,2, но менее -0,1 - равным 0,8;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-0,3, но менее -0,2 - равным 0,7;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-0,4, но менее -0,3 - равным 0,6;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-0,5, но менее -0,4 - равным 0,5;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менее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-0,5 - равным 0.</w:t>
      </w: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bookmarkStart w:id="32" w:name="sub_3005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V. Оценка степени достижения цели и решения задач подпрограммы</w:t>
      </w:r>
    </w:p>
    <w:bookmarkEnd w:id="32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3" w:name="sub_3511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11. Для оценки степени достижения цели и решения задач подпрограммы (далее - степень реализации подпрограммы)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4" w:name="sub_3512"/>
      <w:bookmarkEnd w:id="33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12. Степень достижения планового значения показателя (индикатора) рассчитывается по следующим формулам:</w:t>
      </w:r>
    </w:p>
    <w:bookmarkEnd w:id="34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(индикаторов), желаемой тенденцией развития которых является увеличение значений: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0FDEDAC" wp14:editId="6893B294">
            <wp:extent cx="1663700" cy="254000"/>
            <wp:effectExtent l="1905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(индикаторов), желаемой тенденцией развития которых является снижение значений: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536C278" wp14:editId="20CF1BE2">
            <wp:extent cx="1663700" cy="254000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6D7FF9" wp14:editId="37D34940">
            <wp:extent cx="558800" cy="254000"/>
            <wp:effectExtent l="1905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ADF544" wp14:editId="0FA70374">
            <wp:extent cx="508000" cy="25400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0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периода;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3C3323" wp14:editId="41828FD2">
            <wp:extent cx="482600" cy="25400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плановое значение показателя (индикатора), характеризующего цели и задачи подпрограммы.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5" w:name="sub_3513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13. Степень реализации подпрограммы рассчитывается по формуле:</w:t>
      </w:r>
    </w:p>
    <w:bookmarkEnd w:id="35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8D4376A" wp14:editId="105ECC54">
            <wp:extent cx="1676400" cy="68580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FD17ECB" wp14:editId="42FA0823">
            <wp:extent cx="431800" cy="25400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реализации подпрограммы;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17111E" wp14:editId="48F85CAD">
            <wp:extent cx="558800" cy="254000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достижения планового значения показателя (индикатора), характеризующего цели и задачи подпрограммы;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B083C33" wp14:editId="05FA6B30">
            <wp:extent cx="177800" cy="203200"/>
            <wp:effectExtent l="1905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число показателей (индикаторов), характеризующих цели и задачи подпрограммы.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данной формулы в случаях,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</w:t>
      </w: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EED13F" wp14:editId="4EDE62A9">
            <wp:extent cx="774700" cy="254000"/>
            <wp:effectExtent l="1905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</w:t>
      </w: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47BC223" wp14:editId="5AD3A343">
            <wp:extent cx="558800" cy="254000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равным 1.</w:t>
      </w: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bookmarkStart w:id="36" w:name="sub_3006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lastRenderedPageBreak/>
        <w:t>VI. Оценка эффективности реализации подпрограммы</w:t>
      </w:r>
    </w:p>
    <w:bookmarkEnd w:id="36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7" w:name="sub_3614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14. Эффективность реализации подпрограммы оценивается в зависимости от значений оценки степени реализации подпрограммы и оценки эффективности использования средств бюджета поселения по следующей формуле:</w:t>
      </w:r>
    </w:p>
    <w:bookmarkEnd w:id="37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42B266C" wp14:editId="066DB1FD">
            <wp:extent cx="1282700" cy="254000"/>
            <wp:effectExtent l="19050" t="0" r="0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, где: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951E597" wp14:editId="15E1B1EB">
            <wp:extent cx="431800" cy="254000"/>
            <wp:effectExtent l="19050" t="0" r="0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эффективность реализации подпрограммы;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73329B" wp14:editId="74691A8E">
            <wp:extent cx="431800" cy="25400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реализации подпрограммы;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2CA6E7" wp14:editId="6F0BECB8">
            <wp:extent cx="254000" cy="241300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0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эффективность использования средств бюджета поселения.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8" w:name="sub_3615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Эффективность реализации подпрограммы признается высокой в случае, если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8531FA" wp14:editId="0BDB034A">
            <wp:extent cx="431800" cy="254000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0,9.</w:t>
      </w:r>
    </w:p>
    <w:bookmarkEnd w:id="38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подпрограммы признается средней в случае, если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19DB96" wp14:editId="370A020D">
            <wp:extent cx="431800" cy="25400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0,8.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подпрограммы признается удовлетворительной в случае, если 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значение </w:t>
      </w: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FD909B" wp14:editId="3BA142A8">
            <wp:extent cx="431800" cy="254000"/>
            <wp:effectExtent l="19050" t="0" r="0" b="0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0,7.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 эффективность реализации подпрограммы признается неудовлетворительной.</w:t>
      </w: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bookmarkStart w:id="39" w:name="sub_3007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VII. Оценка степени достижения цели и решения задач муниципальной программы</w:t>
      </w:r>
    </w:p>
    <w:bookmarkEnd w:id="39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0" w:name="sub_3716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16. Для оценки степени достижения цели и решения задач муниципальной программы (далее - степень реализации муниципальной программы) определяется степень достижения плановых значений каждого показателя (индикатора), характеризующего цель и задачи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1" w:name="sub_3717"/>
      <w:bookmarkEnd w:id="40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17. Степень достижения планового значения показателя (индикатора), характеризующего цель и задачи муниципальной программы, рассчитывается по следующим формулам:</w:t>
      </w:r>
    </w:p>
    <w:bookmarkEnd w:id="41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(индикаторов), желаемой тенденцией развития которых является увеличение значений:</w:t>
      </w:r>
    </w:p>
    <w:p w:rsidR="00E47C4F" w:rsidRPr="00E47C4F" w:rsidRDefault="00E47C4F" w:rsidP="00E47C4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7C4F">
        <w:rPr>
          <w:rFonts w:ascii="Times New Roman" w:eastAsia="Calibri" w:hAnsi="Times New Roman" w:cs="Times New Roman"/>
          <w:sz w:val="28"/>
          <w:szCs w:val="28"/>
        </w:rPr>
        <w:t>СД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мппз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</w:rPr>
        <w:t>ЗП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мпф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</w:rPr>
        <w:t>ЗП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мпп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показателей (индикаторов), желаемой тенденцией развития которых является снижение значений: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СД </w:t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мппз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= ЗП </w:t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мпп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/ ЗП </w:t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мпф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>, где: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мппз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достижения планового значения показателя (индикатора), характеризующего цель и задачи муниципальной 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мпф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значение показателя (индикатора), характеризующего цель и задачи муниципальной программы, фактически достигнутое на конец отчетного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периода;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ЗП</w:t>
      </w:r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мпп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плановое значение показателя (индикатора), характеризующего цель и задачи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2" w:name="sub_3718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18. Степень реализации муниципальной программы рассчитывается по формуле:</w:t>
      </w:r>
    </w:p>
    <w:bookmarkEnd w:id="42"/>
    <w:p w:rsidR="00E47C4F" w:rsidRPr="00E47C4F" w:rsidRDefault="00E47C4F" w:rsidP="00E47C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М</w:t>
      </w:r>
    </w:p>
    <w:p w:rsidR="00E47C4F" w:rsidRPr="00E47C4F" w:rsidRDefault="00E47C4F" w:rsidP="00E47C4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47C4F">
        <w:rPr>
          <w:rFonts w:ascii="Times New Roman" w:eastAsia="Calibri" w:hAnsi="Times New Roman" w:cs="Times New Roman"/>
          <w:sz w:val="28"/>
          <w:szCs w:val="28"/>
        </w:rPr>
        <w:t>СР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= </w:t>
      </w:r>
      <w:r w:rsidRPr="00E47C4F">
        <w:rPr>
          <w:rFonts w:ascii="Times New Roman" w:eastAsia="Calibri" w:hAnsi="Times New Roman" w:cs="Times New Roman"/>
          <w:sz w:val="28"/>
          <w:szCs w:val="28"/>
        </w:rPr>
        <w:sym w:font="Symbol" w:char="F0E5"/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</w:rPr>
        <w:t>СД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мппз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/ </w:t>
      </w:r>
      <w:proofErr w:type="gramStart"/>
      <w:r w:rsidRPr="00E47C4F">
        <w:rPr>
          <w:rFonts w:ascii="Times New Roman" w:eastAsia="Calibri" w:hAnsi="Times New Roman" w:cs="Times New Roman"/>
          <w:sz w:val="28"/>
          <w:szCs w:val="28"/>
        </w:rPr>
        <w:t>М ,</w:t>
      </w:r>
      <w:proofErr w:type="gramEnd"/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где:</w:t>
      </w:r>
    </w:p>
    <w:p w:rsidR="00E47C4F" w:rsidRPr="00E47C4F" w:rsidRDefault="00E47C4F" w:rsidP="00E47C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E47C4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1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СР</w:t>
      </w:r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мп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реализации муниципальной 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СД</w:t>
      </w:r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мппз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степень достижения планового значения показателя (индикатора), характеризующего цель и задачи муниципальной 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486F149" wp14:editId="37E35796">
            <wp:extent cx="190500" cy="203200"/>
            <wp:effectExtent l="19050" t="0" r="0" b="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0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число показателей (индикаторов), характеризующих цель и задачи муниципальной программы.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использовании данной формулы в случаях, если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СД</w:t>
      </w:r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мппз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sym w:font="Symbol" w:char="F03E"/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1, значение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СД</w:t>
      </w:r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мппз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принимается равным 1.</w:t>
      </w: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bookmarkStart w:id="43" w:name="sub_3008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VIII. Оценка эффективности реализации муниципальной программы</w:t>
      </w:r>
    </w:p>
    <w:bookmarkEnd w:id="43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4" w:name="sub_3819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19. Эффективность реализации муниципальной программы оценивается в зависимости от значений оценки степени достижения целей и решения задач муниципальной программы и оценки эффективности реализации входящих в нее подпрограмм по следующей формуле:</w:t>
      </w:r>
    </w:p>
    <w:bookmarkEnd w:id="44"/>
    <w:p w:rsidR="00E47C4F" w:rsidRPr="00E47C4F" w:rsidRDefault="00E47C4F" w:rsidP="00E47C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 xml:space="preserve">                                                                                                                  </w:t>
      </w:r>
      <w:proofErr w:type="gramStart"/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j</w:t>
      </w:r>
      <w:proofErr w:type="gramEnd"/>
    </w:p>
    <w:p w:rsidR="00E47C4F" w:rsidRPr="00E47C4F" w:rsidRDefault="00E47C4F" w:rsidP="00E47C4F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  <w:vertAlign w:val="subscript"/>
        </w:rPr>
      </w:pPr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</w:rPr>
        <w:t>ЭР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>= 0,5*СР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</w:t>
      </w:r>
      <w:r w:rsidRPr="00E47C4F">
        <w:rPr>
          <w:rFonts w:ascii="Times New Roman" w:eastAsia="Calibri" w:hAnsi="Times New Roman" w:cs="Times New Roman"/>
          <w:sz w:val="28"/>
          <w:szCs w:val="28"/>
        </w:rPr>
        <w:t>+0,5*</w:t>
      </w:r>
      <w:r w:rsidRPr="00E47C4F">
        <w:rPr>
          <w:rFonts w:ascii="Times New Roman" w:eastAsia="Calibri" w:hAnsi="Times New Roman" w:cs="Times New Roman"/>
          <w:sz w:val="28"/>
          <w:szCs w:val="28"/>
        </w:rPr>
        <w:sym w:font="Symbol" w:char="F0E5"/>
      </w:r>
      <w:r w:rsidRPr="00E47C4F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</w:rPr>
        <w:t>ЭР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п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/п</w:t>
      </w:r>
      <w:r w:rsidRPr="00E47C4F">
        <w:rPr>
          <w:rFonts w:ascii="Times New Roman" w:eastAsia="Calibri" w:hAnsi="Times New Roman" w:cs="Times New Roman"/>
          <w:sz w:val="28"/>
          <w:szCs w:val="28"/>
        </w:rPr>
        <w:t>*</w:t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  <w:lang w:val="en-US"/>
        </w:rPr>
        <w:t>k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  <w:lang w:val="en-US"/>
        </w:rPr>
        <w:t>j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>), где:</w:t>
      </w:r>
    </w:p>
    <w:p w:rsidR="00E47C4F" w:rsidRPr="00E47C4F" w:rsidRDefault="00E47C4F" w:rsidP="00E47C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vertAlign w:val="superscript"/>
        </w:rPr>
      </w:pPr>
      <w:r w:rsidRPr="00E47C4F">
        <w:rPr>
          <w:rFonts w:ascii="Times New Roman" w:eastAsia="Calibri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                                       1</w:t>
      </w:r>
    </w:p>
    <w:p w:rsidR="00E47C4F" w:rsidRPr="00E47C4F" w:rsidRDefault="00E47C4F" w:rsidP="00E47C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</w:rPr>
        <w:t>ЭР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– эффективность реализации муниципальной программы; </w:t>
      </w:r>
    </w:p>
    <w:p w:rsidR="00E47C4F" w:rsidRPr="00E47C4F" w:rsidRDefault="00E47C4F" w:rsidP="00E47C4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E47C4F">
        <w:rPr>
          <w:rFonts w:ascii="Times New Roman" w:eastAsia="Calibri" w:hAnsi="Times New Roman" w:cs="Times New Roman"/>
          <w:sz w:val="28"/>
          <w:szCs w:val="28"/>
        </w:rPr>
        <w:t>СР</w:t>
      </w:r>
      <w:r w:rsidRPr="00E47C4F">
        <w:rPr>
          <w:rFonts w:ascii="Times New Roman" w:eastAsia="Calibri" w:hAnsi="Times New Roman" w:cs="Times New Roman"/>
          <w:sz w:val="28"/>
          <w:szCs w:val="28"/>
          <w:vertAlign w:val="subscript"/>
        </w:rPr>
        <w:t>мп</w:t>
      </w:r>
      <w:proofErr w:type="spellEnd"/>
      <w:r w:rsidRPr="00E47C4F">
        <w:rPr>
          <w:rFonts w:ascii="Times New Roman" w:eastAsia="Calibri" w:hAnsi="Times New Roman" w:cs="Times New Roman"/>
          <w:sz w:val="28"/>
          <w:szCs w:val="28"/>
        </w:rPr>
        <w:t xml:space="preserve"> – степень реализации муниципальной программы; 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7A3D5B5" wp14:editId="534A4DC8">
            <wp:extent cx="431800" cy="254000"/>
            <wp:effectExtent l="1905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25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эффективность реализации подпрограммы;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496C101" wp14:editId="06772AEB">
            <wp:extent cx="165100" cy="241300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1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коэффициент значимости подпрограммы для достижения целей муниципальной программы (определяется в составе подпрограммы</w:t>
      </w:r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7C4F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B62DE6" wp14:editId="7C0B90B1">
            <wp:extent cx="482600" cy="24130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5" w:name="sub_3820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Эффективность реализации муниципальной программы признается высокой в случае, если значение </w:t>
      </w:r>
      <w:proofErr w:type="spellStart"/>
      <w:proofErr w:type="gram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мп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 xml:space="preserve"> 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</w:t>
      </w:r>
      <w:proofErr w:type="gram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менее 0,95.</w:t>
      </w:r>
    </w:p>
    <w:bookmarkEnd w:id="45"/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муниципальной программы признается средней в случае, если значение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мп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менее 0,85.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Эффективность реализации муниципальной программы признается удовлетворительной в случае, если значение </w:t>
      </w:r>
      <w:proofErr w:type="spellStart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ЭР</w:t>
      </w:r>
      <w:r w:rsidRPr="00E47C4F">
        <w:rPr>
          <w:rFonts w:ascii="Times New Roman" w:eastAsia="Times New Roman" w:hAnsi="Times New Roman" w:cs="Times New Roman"/>
          <w:sz w:val="28"/>
          <w:szCs w:val="28"/>
          <w:vertAlign w:val="subscript"/>
          <w:lang w:eastAsia="ru-RU"/>
        </w:rPr>
        <w:t>мп</w:t>
      </w:r>
      <w:proofErr w:type="spellEnd"/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составляет не менее 0,75.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остальных случаях эффективность реализации муниципальной программы признается неудовлетворительной.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</w:pP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>Приложение № 4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0000" w:history="1">
        <w:r w:rsidRPr="00E47C4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порядку</w:t>
        </w:r>
      </w:hyperlink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 xml:space="preserve"> разработки, реализации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lastRenderedPageBreak/>
        <w:t>и оценки эффективности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  <w:t>муниципальных программ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</w:r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 xml:space="preserve"> района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  <w:r w:rsidRPr="00E47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оценки эффективности бюджетных расходов на реализацию муниципальных программ МО </w:t>
      </w:r>
      <w:proofErr w:type="spellStart"/>
      <w:r w:rsidRPr="00E47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 xml:space="preserve"> </w:t>
      </w:r>
      <w:r w:rsidRPr="00E47C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Оренбургской области на стадии их планирования</w:t>
      </w:r>
    </w:p>
    <w:tbl>
      <w:tblPr>
        <w:tblW w:w="109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4200"/>
        <w:gridCol w:w="2040"/>
        <w:gridCol w:w="1920"/>
        <w:gridCol w:w="2160"/>
      </w:tblGrid>
      <w:tr w:rsidR="00E47C4F" w:rsidRPr="00E47C4F" w:rsidTr="00E47C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параметра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параметра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Бальное значение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</w:tr>
      <w:tr w:rsidR="00E47C4F" w:rsidRPr="00E47C4F" w:rsidTr="00E47C4F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47C4F" w:rsidRPr="00E47C4F" w:rsidTr="00E47C4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Соответствие задач и показателей цели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E47C4F" w:rsidRPr="00E47C4F" w:rsidTr="00E47C4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trHeight w:val="7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соответствуют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Согласованность и непротиворечивость основных мероприятий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E47C4F" w:rsidRPr="00E47C4F" w:rsidTr="00E47C4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соответствует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Достаточность и обоснованность состава основных мероприятий муниципальной программы для достижения цели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полностью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0,20</w:t>
            </w:r>
          </w:p>
        </w:tc>
      </w:tr>
      <w:tr w:rsidR="00E47C4F" w:rsidRPr="00E47C4F" w:rsidTr="00E47C4F">
        <w:trPr>
          <w:trHeight w:val="440"/>
        </w:trPr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частично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trHeight w:val="840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соответствует</w:t>
            </w:r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Наличие общественных обсуждений муниципальной программы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E47C4F" w:rsidRPr="00E47C4F" w:rsidTr="00E47C4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Отражение в муниципальной программе показателей результативности, установленных соглашениями с органами исполнительной </w:t>
            </w: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власти  </w:t>
            </w:r>
            <w:proofErr w:type="spell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Беляевского</w:t>
            </w:r>
            <w:proofErr w:type="spellEnd"/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и Оренбургской области (в случае </w:t>
            </w:r>
            <w:proofErr w:type="spell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мероприятий муниципальной программы из  областного бюджета. При отсутствии </w:t>
            </w:r>
            <w:proofErr w:type="spell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 областного бюджета присваивается максимальный балл)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E47C4F" w:rsidRPr="00E47C4F" w:rsidTr="00E47C4F"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>Приложение № 5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  <w:t xml:space="preserve">к </w:t>
      </w:r>
      <w:hyperlink w:anchor="sub_10000" w:history="1">
        <w:r w:rsidRPr="00E47C4F">
          <w:rPr>
            <w:rFonts w:ascii="Times New Roman" w:eastAsia="Times New Roman" w:hAnsi="Times New Roman" w:cs="Times New Roman"/>
            <w:color w:val="106BBE"/>
            <w:sz w:val="28"/>
            <w:szCs w:val="28"/>
            <w:lang w:eastAsia="ru-RU"/>
          </w:rPr>
          <w:t>порядку</w:t>
        </w:r>
      </w:hyperlink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 xml:space="preserve"> разработки, реализации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lastRenderedPageBreak/>
        <w:t>и оценки эффективности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  <w:t>муниципальных программ</w:t>
      </w:r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br/>
      </w:r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 </w:t>
      </w:r>
      <w:proofErr w:type="spellStart"/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</w:t>
      </w:r>
      <w:r w:rsidRPr="00E47C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Arial"/>
          <w:bCs/>
          <w:color w:val="26282F"/>
          <w:sz w:val="24"/>
          <w:szCs w:val="24"/>
          <w:lang w:eastAsia="ru-RU"/>
        </w:rPr>
        <w:t xml:space="preserve"> района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C4F" w:rsidRPr="00E47C4F" w:rsidRDefault="00E47C4F" w:rsidP="00E47C4F">
      <w:pPr>
        <w:keepNext/>
        <w:keepLines/>
        <w:widowControl w:val="0"/>
        <w:autoSpaceDE w:val="0"/>
        <w:autoSpaceDN w:val="0"/>
        <w:adjustRightInd w:val="0"/>
        <w:spacing w:before="480"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</w:pPr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Методика</w:t>
      </w:r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br/>
        <w:t xml:space="preserve">оценки эффективности бюджетных расходов на реализацию муниципальных программ МО </w:t>
      </w:r>
      <w:proofErr w:type="spellStart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Беляевский</w:t>
      </w:r>
      <w:proofErr w:type="spellEnd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 xml:space="preserve"> сельсовет </w:t>
      </w:r>
      <w:proofErr w:type="spellStart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>Беляевского</w:t>
      </w:r>
      <w:proofErr w:type="spellEnd"/>
      <w:r w:rsidRPr="00E47C4F">
        <w:rPr>
          <w:rFonts w:ascii="Times New Roman" w:eastAsia="Times New Roman" w:hAnsi="Times New Roman" w:cs="Times New Roman"/>
          <w:b/>
          <w:bCs/>
          <w:color w:val="365F91"/>
          <w:sz w:val="28"/>
          <w:szCs w:val="28"/>
          <w:lang w:eastAsia="ru-RU"/>
        </w:rPr>
        <w:t xml:space="preserve"> района по результатам их исполнения</w:t>
      </w:r>
    </w:p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03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4403"/>
        <w:gridCol w:w="2410"/>
        <w:gridCol w:w="1418"/>
        <w:gridCol w:w="1389"/>
      </w:tblGrid>
      <w:tr w:rsidR="00E47C4F" w:rsidRPr="00E47C4F" w:rsidTr="00E47C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параметра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Критерии параметра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 баллов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Максимальный балл</w:t>
            </w:r>
          </w:p>
        </w:tc>
      </w:tr>
      <w:tr w:rsidR="00E47C4F" w:rsidRPr="00E47C4F" w:rsidTr="00E47C4F"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E47C4F" w:rsidRPr="00E47C4F" w:rsidTr="00E47C4F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Соблюдение сроков наступления контрольных событий плана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Полнота использования поступивших из  областного бюджета целевых межбюджетных трансфертов, учитываемых в программе (рассчитывается как отношение абсолютного отклонения кассовых расходов за счет межбюджетных трансфертов из  областного бюджета, имеющих целевое назначение, от утвержденных в сводной бюджетной росписи по состоянию на конец отчетного года к расходам за счет целевых межбюджетных трансфертов из </w:t>
            </w:r>
            <w:hyperlink r:id="rId56" w:history="1">
              <w:r w:rsidRPr="00E47C4F">
                <w:rPr>
                  <w:rFonts w:ascii="Times New Roman" w:eastAsia="Times New Roman" w:hAnsi="Times New Roman" w:cs="Times New Roman"/>
                  <w:color w:val="106BBE"/>
                  <w:sz w:val="28"/>
                  <w:szCs w:val="28"/>
                  <w:lang w:eastAsia="ru-RU"/>
                </w:rPr>
                <w:t xml:space="preserve"> областного бюджет</w:t>
              </w:r>
            </w:hyperlink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утвержденным сводной бюджетной росписью по состоянию на конец отчетного года, выраженное в процентах) (при отсутствии в программе мероприятий, реализуемых за счет поступающих из областного бюджета целевых межбюджетных трансфертов, присваивается максимальный балл)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0 - 2 процента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2 - 5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5 - 10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10 - 15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trHeight w:val="56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Соответствие  запланированных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затрат на реализацию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муниципальной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программы фактическим (рассчитывается как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отношение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абсолютного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отклонения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кассовых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расходов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от бюджетных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ассигнований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, утвержденных сводной бюджетной росписью по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состоянию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на 1 января отчетного года, к бюджетным ассигнованиям, утвержденным сводной бюджетной росписью по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состоянию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на 1 января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отчетного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года (без учета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межбюджетных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трансфертов из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областного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бюджета, имеющих целевое назначение), выраженное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в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процентах) (в случае,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если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муниципальная программа реализуется исключительно за счет поступающих из областного бюджета целевых межбюджетных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трансфертов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, присваивается </w:t>
            </w:r>
          </w:p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>максимальный</w:t>
            </w:r>
            <w:proofErr w:type="gramEnd"/>
            <w:r w:rsidRPr="00E47C4F"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  <w:t xml:space="preserve"> балл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E47C4F" w:rsidRPr="00E47C4F" w:rsidTr="00E47C4F">
        <w:trPr>
          <w:trHeight w:val="46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0-5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0,08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trHeight w:val="58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5-10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trHeight w:val="48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10-15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trHeight w:val="460"/>
        </w:trPr>
        <w:tc>
          <w:tcPr>
            <w:tcW w:w="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15-20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trHeight w:val="5490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8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свыше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 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Количество внесенных в муниципальную программу изменений в отчетном году (за исключением случаев внесения изменений, связанных с отражением средств областного бюджета, полученных на условиях </w:t>
            </w:r>
            <w:proofErr w:type="spell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софинансирования</w:t>
            </w:r>
            <w:proofErr w:type="spell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более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0,05</w:t>
            </w: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0,04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0,01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и более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достижения целей и значений показателей (индикаторов)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95 - 100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90 - 95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80 - 90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70 - 80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Степень реализации подпрограмм муниципальной программы (</w:t>
            </w: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 случае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если муниципальная </w:t>
            </w: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программа не содержит подпрограмм, критерию присваивается максимальное значение)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95 - 100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0,12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90 - 95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0,09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80 - 90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0,06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70 - 80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0,03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менее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70 процентов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недостоверны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Наличие правонарушений, выявленных в ходе внутреннего и внешнего </w:t>
            </w: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государственного  и</w:t>
            </w:r>
            <w:proofErr w:type="gramEnd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контроля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</w:tr>
      <w:tr w:rsidR="00E47C4F" w:rsidRPr="00E47C4F" w:rsidTr="00E47C4F"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0,15</w:t>
            </w:r>
          </w:p>
        </w:tc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47C4F" w:rsidRPr="00E47C4F" w:rsidTr="00E47C4F">
        <w:trPr>
          <w:trHeight w:val="520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Публикация на официальном сайте ответственного исполнителя в сети Интернет годового отчета о реализации муниципальной программы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0,10</w:t>
            </w:r>
          </w:p>
        </w:tc>
      </w:tr>
      <w:tr w:rsidR="00E47C4F" w:rsidRPr="00E47C4F" w:rsidTr="00E47C4F">
        <w:trPr>
          <w:trHeight w:val="1014"/>
        </w:trPr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4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7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4F" w:rsidRPr="00E47C4F" w:rsidRDefault="00E47C4F" w:rsidP="00E47C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47C4F" w:rsidRPr="00E47C4F" w:rsidRDefault="00E47C4F" w:rsidP="00E47C4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E47C4F" w:rsidRPr="00E47C4F" w:rsidSect="00E47C4F">
          <w:pgSz w:w="11905" w:h="16837"/>
          <w:pgMar w:top="799" w:right="1134" w:bottom="799" w:left="1134" w:header="720" w:footer="720" w:gutter="0"/>
          <w:cols w:space="720"/>
          <w:noEndnote/>
        </w:sectPr>
      </w:pPr>
    </w:p>
    <w:p w:rsidR="00B44B24" w:rsidRPr="00B44B24" w:rsidRDefault="00B44B24" w:rsidP="00B44B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44B24" w:rsidRDefault="00B44B24" w:rsidP="00B44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4B24" w:rsidRDefault="00B44B24" w:rsidP="00B44B2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B44B24" w:rsidSect="00B44B2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C5002" w:rsidRPr="009C5002" w:rsidRDefault="009C5002" w:rsidP="009C5002">
      <w:pPr>
        <w:tabs>
          <w:tab w:val="left" w:pos="-426"/>
        </w:tabs>
        <w:overflowPunct w:val="0"/>
        <w:autoSpaceDE w:val="0"/>
        <w:autoSpaceDN w:val="0"/>
        <w:adjustRightInd w:val="0"/>
        <w:spacing w:after="0" w:line="240" w:lineRule="auto"/>
        <w:ind w:left="10920" w:right="-5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5002" w:rsidRPr="009C5002" w:rsidRDefault="009C5002" w:rsidP="009C500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bookmarkEnd w:id="1"/>
    <w:p w:rsidR="009C5002" w:rsidRDefault="009C5002" w:rsidP="009C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C5002" w:rsidRPr="009C5002" w:rsidRDefault="009C5002" w:rsidP="009C50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3087" w:rsidRDefault="00BF3087"/>
    <w:sectPr w:rsidR="00BF3087" w:rsidSect="009C500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7AC" w:rsidRDefault="00D077AC">
      <w:pPr>
        <w:spacing w:after="0" w:line="240" w:lineRule="auto"/>
      </w:pPr>
      <w:r>
        <w:separator/>
      </w:r>
    </w:p>
  </w:endnote>
  <w:endnote w:type="continuationSeparator" w:id="0">
    <w:p w:rsidR="00D077AC" w:rsidRDefault="00D077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7AC" w:rsidRDefault="00D077AC">
      <w:pPr>
        <w:spacing w:after="0" w:line="240" w:lineRule="auto"/>
      </w:pPr>
      <w:r>
        <w:separator/>
      </w:r>
    </w:p>
  </w:footnote>
  <w:footnote w:type="continuationSeparator" w:id="0">
    <w:p w:rsidR="00D077AC" w:rsidRDefault="00D077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7C4F" w:rsidRDefault="00E47C4F">
    <w:pPr>
      <w:pStyle w:val="affff2"/>
      <w:jc w:val="center"/>
      <w:rPr>
        <w:lang w:val="en-US"/>
      </w:rPr>
    </w:pPr>
  </w:p>
  <w:p w:rsidR="00E47C4F" w:rsidRDefault="00E47C4F">
    <w:pPr>
      <w:pStyle w:val="affff2"/>
      <w:jc w:val="center"/>
      <w:rPr>
        <w:lang w:val="en-US"/>
      </w:rPr>
    </w:pPr>
  </w:p>
  <w:p w:rsidR="00E47C4F" w:rsidRPr="00720D81" w:rsidRDefault="00E47C4F" w:rsidP="00E47C4F">
    <w:pPr>
      <w:pStyle w:val="affff2"/>
      <w:rPr>
        <w:sz w:val="24"/>
        <w:szCs w:val="24"/>
        <w:lang w:val="en-US"/>
      </w:rPr>
    </w:pPr>
  </w:p>
  <w:p w:rsidR="00E47C4F" w:rsidRDefault="00E47C4F">
    <w:pPr>
      <w:pStyle w:val="afff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5F2DF2"/>
    <w:multiLevelType w:val="hybridMultilevel"/>
    <w:tmpl w:val="2E12CF98"/>
    <w:lvl w:ilvl="0" w:tplc="47088AC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77A4D23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2">
    <w:nsid w:val="17DB64AA"/>
    <w:multiLevelType w:val="hybridMultilevel"/>
    <w:tmpl w:val="47840026"/>
    <w:lvl w:ilvl="0" w:tplc="3B743E6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8F06C0D"/>
    <w:multiLevelType w:val="hybridMultilevel"/>
    <w:tmpl w:val="E30E0D50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806913"/>
    <w:multiLevelType w:val="multilevel"/>
    <w:tmpl w:val="ECB8E364"/>
    <w:lvl w:ilvl="0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8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50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760" w:hanging="2160"/>
      </w:pPr>
      <w:rPr>
        <w:rFonts w:cs="Times New Roman" w:hint="default"/>
      </w:rPr>
    </w:lvl>
  </w:abstractNum>
  <w:abstractNum w:abstractNumId="5">
    <w:nsid w:val="27D55A14"/>
    <w:multiLevelType w:val="hybridMultilevel"/>
    <w:tmpl w:val="44222CC2"/>
    <w:lvl w:ilvl="0" w:tplc="04190001">
      <w:start w:val="3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C3175F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BAA3A4E"/>
    <w:multiLevelType w:val="hybridMultilevel"/>
    <w:tmpl w:val="B4ACE07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C6E7D31"/>
    <w:multiLevelType w:val="hybridMultilevel"/>
    <w:tmpl w:val="0A5CDA04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F27D6A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>
    <w:nsid w:val="53B6456D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B6455FD"/>
    <w:multiLevelType w:val="multilevel"/>
    <w:tmpl w:val="12AE2592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2">
    <w:nsid w:val="648A41DC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37930F9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74B06191"/>
    <w:multiLevelType w:val="hybridMultilevel"/>
    <w:tmpl w:val="6D002C92"/>
    <w:lvl w:ilvl="0" w:tplc="FE12C168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5DE0DD6"/>
    <w:multiLevelType w:val="hybridMultilevel"/>
    <w:tmpl w:val="EBEAEEF0"/>
    <w:lvl w:ilvl="0" w:tplc="7E90FF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76706F40"/>
    <w:multiLevelType w:val="multilevel"/>
    <w:tmpl w:val="7CA2B7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11"/>
  </w:num>
  <w:num w:numId="5">
    <w:abstractNumId w:val="16"/>
  </w:num>
  <w:num w:numId="6">
    <w:abstractNumId w:val="10"/>
  </w:num>
  <w:num w:numId="7">
    <w:abstractNumId w:val="9"/>
  </w:num>
  <w:num w:numId="8">
    <w:abstractNumId w:val="5"/>
  </w:num>
  <w:num w:numId="9">
    <w:abstractNumId w:val="8"/>
  </w:num>
  <w:num w:numId="10">
    <w:abstractNumId w:val="3"/>
  </w:num>
  <w:num w:numId="11">
    <w:abstractNumId w:val="2"/>
  </w:num>
  <w:num w:numId="12">
    <w:abstractNumId w:val="14"/>
  </w:num>
  <w:num w:numId="13">
    <w:abstractNumId w:val="0"/>
  </w:num>
  <w:num w:numId="14">
    <w:abstractNumId w:val="6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75E"/>
    <w:rsid w:val="001255BE"/>
    <w:rsid w:val="001B44E4"/>
    <w:rsid w:val="002859CF"/>
    <w:rsid w:val="002A5C48"/>
    <w:rsid w:val="003F0890"/>
    <w:rsid w:val="004A075E"/>
    <w:rsid w:val="005468E0"/>
    <w:rsid w:val="005E5227"/>
    <w:rsid w:val="00877229"/>
    <w:rsid w:val="009C5002"/>
    <w:rsid w:val="00A63480"/>
    <w:rsid w:val="00B41373"/>
    <w:rsid w:val="00B44B24"/>
    <w:rsid w:val="00B9714E"/>
    <w:rsid w:val="00BD7435"/>
    <w:rsid w:val="00BF3087"/>
    <w:rsid w:val="00D077AC"/>
    <w:rsid w:val="00D120AC"/>
    <w:rsid w:val="00E47C4F"/>
    <w:rsid w:val="00EE3DFE"/>
    <w:rsid w:val="00F15B13"/>
    <w:rsid w:val="00F92530"/>
    <w:rsid w:val="00F937DC"/>
    <w:rsid w:val="00F9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66E0F9-6794-4B9B-94D2-00C40E00E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E47C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1"/>
    <w:next w:val="a"/>
    <w:link w:val="20"/>
    <w:qFormat/>
    <w:rsid w:val="00E47C4F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ind w:firstLine="720"/>
      <w:jc w:val="center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eastAsia="ru-RU"/>
    </w:rPr>
  </w:style>
  <w:style w:type="paragraph" w:styleId="3">
    <w:name w:val="heading 3"/>
    <w:basedOn w:val="2"/>
    <w:next w:val="a"/>
    <w:link w:val="30"/>
    <w:qFormat/>
    <w:rsid w:val="00E47C4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E47C4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925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next w:val="a"/>
    <w:link w:val="10"/>
    <w:qFormat/>
    <w:rsid w:val="00E47C4F"/>
    <w:pPr>
      <w:keepNext/>
      <w:keepLines/>
      <w:widowControl w:val="0"/>
      <w:autoSpaceDE w:val="0"/>
      <w:autoSpaceDN w:val="0"/>
      <w:adjustRightInd w:val="0"/>
      <w:spacing w:before="480" w:after="0" w:line="240" w:lineRule="auto"/>
      <w:ind w:firstLine="720"/>
      <w:jc w:val="both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E47C4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E47C4F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E47C4F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numbering" w:customStyle="1" w:styleId="12">
    <w:name w:val="Нет списка1"/>
    <w:next w:val="a2"/>
    <w:uiPriority w:val="99"/>
    <w:semiHidden/>
    <w:unhideWhenUsed/>
    <w:rsid w:val="00E47C4F"/>
  </w:style>
  <w:style w:type="character" w:customStyle="1" w:styleId="10">
    <w:name w:val="Заголовок 1 Знак"/>
    <w:basedOn w:val="a0"/>
    <w:link w:val="110"/>
    <w:rsid w:val="00E47C4F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13">
    <w:name w:val="Без интервала1"/>
    <w:next w:val="a3"/>
    <w:link w:val="a4"/>
    <w:qFormat/>
    <w:rsid w:val="00E47C4F"/>
    <w:pPr>
      <w:spacing w:after="0" w:line="240" w:lineRule="auto"/>
    </w:pPr>
  </w:style>
  <w:style w:type="paragraph" w:customStyle="1" w:styleId="Default">
    <w:name w:val="Default"/>
    <w:rsid w:val="00E47C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BlockQuotation">
    <w:name w:val="Block Quotation"/>
    <w:basedOn w:val="a"/>
    <w:rsid w:val="00E47C4F"/>
    <w:pPr>
      <w:widowControl w:val="0"/>
      <w:overflowPunct w:val="0"/>
      <w:autoSpaceDE w:val="0"/>
      <w:autoSpaceDN w:val="0"/>
      <w:adjustRightInd w:val="0"/>
      <w:spacing w:after="0" w:line="240" w:lineRule="auto"/>
      <w:ind w:left="567" w:right="-2" w:firstLine="851"/>
      <w:jc w:val="both"/>
      <w:textAlignment w:val="baseline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rsid w:val="00E47C4F"/>
    <w:rPr>
      <w:color w:val="0000FF"/>
      <w:u w:val="single"/>
    </w:rPr>
  </w:style>
  <w:style w:type="character" w:customStyle="1" w:styleId="a4">
    <w:name w:val="Без интервала Знак"/>
    <w:basedOn w:val="a0"/>
    <w:link w:val="13"/>
    <w:uiPriority w:val="1"/>
    <w:rsid w:val="00E47C4F"/>
  </w:style>
  <w:style w:type="character" w:customStyle="1" w:styleId="a6">
    <w:name w:val="Цветовое выделение"/>
    <w:rsid w:val="00E47C4F"/>
    <w:rPr>
      <w:b/>
      <w:color w:val="26282F"/>
    </w:rPr>
  </w:style>
  <w:style w:type="character" w:customStyle="1" w:styleId="a7">
    <w:name w:val="Гипертекстовая ссылка"/>
    <w:rsid w:val="00E47C4F"/>
    <w:rPr>
      <w:rFonts w:cs="Times New Roman"/>
      <w:b/>
      <w:color w:val="106BBE"/>
    </w:rPr>
  </w:style>
  <w:style w:type="character" w:customStyle="1" w:styleId="a8">
    <w:name w:val="Активная гипертекстовая ссылка"/>
    <w:rsid w:val="00E47C4F"/>
    <w:rPr>
      <w:rFonts w:cs="Times New Roman"/>
      <w:b/>
      <w:color w:val="106BBE"/>
      <w:u w:val="single"/>
    </w:rPr>
  </w:style>
  <w:style w:type="paragraph" w:customStyle="1" w:styleId="a9">
    <w:name w:val="Внимание"/>
    <w:basedOn w:val="a"/>
    <w:next w:val="a"/>
    <w:rsid w:val="00E47C4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a">
    <w:name w:val="Внимание: криминал!!"/>
    <w:basedOn w:val="a9"/>
    <w:next w:val="a"/>
    <w:rsid w:val="00E47C4F"/>
  </w:style>
  <w:style w:type="paragraph" w:customStyle="1" w:styleId="ab">
    <w:name w:val="Внимание: недобросовестность!"/>
    <w:basedOn w:val="a9"/>
    <w:next w:val="a"/>
    <w:rsid w:val="00E47C4F"/>
  </w:style>
  <w:style w:type="character" w:customStyle="1" w:styleId="ac">
    <w:name w:val="Выделение для Базового Поиска"/>
    <w:rsid w:val="00E47C4F"/>
    <w:rPr>
      <w:rFonts w:cs="Times New Roman"/>
      <w:b/>
      <w:bCs/>
      <w:color w:val="0058A9"/>
    </w:rPr>
  </w:style>
  <w:style w:type="character" w:customStyle="1" w:styleId="ad">
    <w:name w:val="Выделение для Базового Поиска (курсив)"/>
    <w:rsid w:val="00E47C4F"/>
    <w:rPr>
      <w:rFonts w:cs="Times New Roman"/>
      <w:b/>
      <w:bCs/>
      <w:i/>
      <w:iCs/>
      <w:color w:val="0058A9"/>
    </w:rPr>
  </w:style>
  <w:style w:type="paragraph" w:customStyle="1" w:styleId="ae">
    <w:name w:val="Дочерний элемент списка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868381"/>
      <w:sz w:val="20"/>
      <w:szCs w:val="20"/>
      <w:lang w:eastAsia="ru-RU"/>
    </w:rPr>
  </w:style>
  <w:style w:type="paragraph" w:customStyle="1" w:styleId="af">
    <w:name w:val="Основное меню (преемственное)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Verdana" w:eastAsia="Times New Roman" w:hAnsi="Verdana" w:cs="Verdana"/>
      <w:lang w:eastAsia="ru-RU"/>
    </w:rPr>
  </w:style>
  <w:style w:type="paragraph" w:styleId="af0">
    <w:name w:val="Title"/>
    <w:basedOn w:val="af"/>
    <w:next w:val="a"/>
    <w:link w:val="af1"/>
    <w:qFormat/>
    <w:rsid w:val="00E47C4F"/>
    <w:rPr>
      <w:b/>
      <w:bCs/>
      <w:color w:val="0058A9"/>
      <w:shd w:val="clear" w:color="auto" w:fill="F0F0F0"/>
    </w:rPr>
  </w:style>
  <w:style w:type="character" w:customStyle="1" w:styleId="af1">
    <w:name w:val="Название Знак"/>
    <w:basedOn w:val="a0"/>
    <w:link w:val="af0"/>
    <w:rsid w:val="00E47C4F"/>
    <w:rPr>
      <w:rFonts w:ascii="Verdana" w:eastAsia="Times New Roman" w:hAnsi="Verdana" w:cs="Verdana"/>
      <w:b/>
      <w:bCs/>
      <w:color w:val="0058A9"/>
      <w:lang w:eastAsia="ru-RU"/>
    </w:rPr>
  </w:style>
  <w:style w:type="paragraph" w:customStyle="1" w:styleId="af2">
    <w:name w:val="Заголовок группы контролов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b/>
      <w:bCs/>
      <w:color w:val="000000"/>
      <w:sz w:val="24"/>
      <w:szCs w:val="24"/>
      <w:lang w:eastAsia="ru-RU"/>
    </w:rPr>
  </w:style>
  <w:style w:type="paragraph" w:customStyle="1" w:styleId="af3">
    <w:name w:val="Заголовок для информации об изменениях"/>
    <w:basedOn w:val="1"/>
    <w:next w:val="a"/>
    <w:rsid w:val="00E47C4F"/>
    <w:pPr>
      <w:keepNext w:val="0"/>
      <w:keepLines w:val="0"/>
      <w:widowControl w:val="0"/>
      <w:autoSpaceDE w:val="0"/>
      <w:autoSpaceDN w:val="0"/>
      <w:adjustRightInd w:val="0"/>
      <w:spacing w:before="0" w:after="108" w:line="240" w:lineRule="auto"/>
      <w:ind w:firstLine="720"/>
      <w:jc w:val="center"/>
      <w:outlineLvl w:val="9"/>
    </w:pPr>
    <w:rPr>
      <w:rFonts w:ascii="Cambria" w:eastAsia="Times New Roman" w:hAnsi="Cambria" w:cs="Times New Roman"/>
      <w:color w:val="auto"/>
      <w:kern w:val="32"/>
      <w:sz w:val="18"/>
      <w:szCs w:val="18"/>
      <w:shd w:val="clear" w:color="auto" w:fill="FFFFFF"/>
      <w:lang w:eastAsia="ru-RU"/>
    </w:rPr>
  </w:style>
  <w:style w:type="paragraph" w:customStyle="1" w:styleId="af4">
    <w:name w:val="Заголовок распахивающейся части диалога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i/>
      <w:iCs/>
      <w:color w:val="000080"/>
      <w:lang w:eastAsia="ru-RU"/>
    </w:rPr>
  </w:style>
  <w:style w:type="character" w:customStyle="1" w:styleId="af5">
    <w:name w:val="Заголовок своего сообщения"/>
    <w:rsid w:val="00E47C4F"/>
    <w:rPr>
      <w:rFonts w:cs="Times New Roman"/>
      <w:b/>
      <w:bCs/>
      <w:color w:val="26282F"/>
    </w:rPr>
  </w:style>
  <w:style w:type="paragraph" w:customStyle="1" w:styleId="af6">
    <w:name w:val="Заголовок статьи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7">
    <w:name w:val="Заголовок чужого сообщения"/>
    <w:rsid w:val="00E47C4F"/>
    <w:rPr>
      <w:rFonts w:cs="Times New Roman"/>
      <w:b/>
      <w:bCs/>
      <w:color w:val="FF0000"/>
    </w:rPr>
  </w:style>
  <w:style w:type="paragraph" w:customStyle="1" w:styleId="af8">
    <w:name w:val="Заголовок ЭР (левое окно)"/>
    <w:basedOn w:val="a"/>
    <w:next w:val="a"/>
    <w:rsid w:val="00E47C4F"/>
    <w:pPr>
      <w:widowControl w:val="0"/>
      <w:autoSpaceDE w:val="0"/>
      <w:autoSpaceDN w:val="0"/>
      <w:adjustRightInd w:val="0"/>
      <w:spacing w:before="300" w:after="250" w:line="240" w:lineRule="auto"/>
      <w:jc w:val="center"/>
    </w:pPr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f9">
    <w:name w:val="Заголовок ЭР (правое окно)"/>
    <w:basedOn w:val="af8"/>
    <w:next w:val="a"/>
    <w:rsid w:val="00E47C4F"/>
    <w:pPr>
      <w:spacing w:after="0"/>
      <w:jc w:val="left"/>
    </w:pPr>
  </w:style>
  <w:style w:type="paragraph" w:customStyle="1" w:styleId="afa">
    <w:name w:val="Интерактивный заголовок"/>
    <w:basedOn w:val="af0"/>
    <w:next w:val="a"/>
    <w:rsid w:val="00E47C4F"/>
    <w:rPr>
      <w:u w:val="single"/>
    </w:rPr>
  </w:style>
  <w:style w:type="paragraph" w:customStyle="1" w:styleId="afb">
    <w:name w:val="Текст информации об изменениях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color w:val="353842"/>
      <w:sz w:val="18"/>
      <w:szCs w:val="18"/>
      <w:lang w:eastAsia="ru-RU"/>
    </w:rPr>
  </w:style>
  <w:style w:type="paragraph" w:customStyle="1" w:styleId="afc">
    <w:name w:val="Информация об изменениях"/>
    <w:basedOn w:val="afb"/>
    <w:next w:val="a"/>
    <w:rsid w:val="00E47C4F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d">
    <w:name w:val="Текст (справка)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e">
    <w:name w:val="Комментарий"/>
    <w:basedOn w:val="afd"/>
    <w:next w:val="a"/>
    <w:rsid w:val="00E47C4F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">
    <w:name w:val="Информация об изменениях документа"/>
    <w:basedOn w:val="afe"/>
    <w:next w:val="a"/>
    <w:rsid w:val="00E47C4F"/>
    <w:rPr>
      <w:i/>
      <w:iCs/>
    </w:rPr>
  </w:style>
  <w:style w:type="paragraph" w:customStyle="1" w:styleId="aff0">
    <w:name w:val="Текст (лев. подпись)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1">
    <w:name w:val="Колонтитул (левый)"/>
    <w:basedOn w:val="aff0"/>
    <w:next w:val="a"/>
    <w:rsid w:val="00E47C4F"/>
    <w:rPr>
      <w:sz w:val="14"/>
      <w:szCs w:val="14"/>
    </w:rPr>
  </w:style>
  <w:style w:type="paragraph" w:customStyle="1" w:styleId="aff2">
    <w:name w:val="Текст (прав. подпись)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3">
    <w:name w:val="Колонтитул (правый)"/>
    <w:basedOn w:val="aff2"/>
    <w:next w:val="a"/>
    <w:rsid w:val="00E47C4F"/>
    <w:rPr>
      <w:sz w:val="14"/>
      <w:szCs w:val="14"/>
    </w:rPr>
  </w:style>
  <w:style w:type="paragraph" w:customStyle="1" w:styleId="aff4">
    <w:name w:val="Комментарий пользователя"/>
    <w:basedOn w:val="afe"/>
    <w:next w:val="a"/>
    <w:rsid w:val="00E47C4F"/>
    <w:pPr>
      <w:jc w:val="left"/>
    </w:pPr>
    <w:rPr>
      <w:shd w:val="clear" w:color="auto" w:fill="FFDFE0"/>
    </w:rPr>
  </w:style>
  <w:style w:type="paragraph" w:customStyle="1" w:styleId="aff5">
    <w:name w:val="Куда обратиться?"/>
    <w:basedOn w:val="a9"/>
    <w:next w:val="a"/>
    <w:rsid w:val="00E47C4F"/>
  </w:style>
  <w:style w:type="paragraph" w:customStyle="1" w:styleId="aff6">
    <w:name w:val="Моноширинный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f7">
    <w:name w:val="Найденные слова"/>
    <w:rsid w:val="00E47C4F"/>
    <w:rPr>
      <w:rFonts w:cs="Times New Roman"/>
      <w:b/>
      <w:color w:val="26282F"/>
      <w:shd w:val="clear" w:color="auto" w:fill="FFF580"/>
    </w:rPr>
  </w:style>
  <w:style w:type="character" w:customStyle="1" w:styleId="aff8">
    <w:name w:val="Не вступил в силу"/>
    <w:rsid w:val="00E47C4F"/>
    <w:rPr>
      <w:rFonts w:cs="Times New Roman"/>
      <w:b/>
      <w:color w:val="000000"/>
      <w:shd w:val="clear" w:color="auto" w:fill="D8EDE8"/>
    </w:rPr>
  </w:style>
  <w:style w:type="paragraph" w:customStyle="1" w:styleId="aff9">
    <w:name w:val="Необходимые документы"/>
    <w:basedOn w:val="a9"/>
    <w:next w:val="a"/>
    <w:rsid w:val="00E47C4F"/>
    <w:pPr>
      <w:ind w:firstLine="118"/>
    </w:pPr>
  </w:style>
  <w:style w:type="paragraph" w:customStyle="1" w:styleId="affa">
    <w:name w:val="Нормальный (таблица)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b">
    <w:name w:val="Таблицы (моноширинный)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fc">
    <w:name w:val="Оглавление"/>
    <w:basedOn w:val="affb"/>
    <w:next w:val="a"/>
    <w:rsid w:val="00E47C4F"/>
    <w:pPr>
      <w:ind w:left="140"/>
    </w:pPr>
  </w:style>
  <w:style w:type="character" w:customStyle="1" w:styleId="affd">
    <w:name w:val="Опечатки"/>
    <w:rsid w:val="00E47C4F"/>
    <w:rPr>
      <w:color w:val="FF0000"/>
    </w:rPr>
  </w:style>
  <w:style w:type="paragraph" w:customStyle="1" w:styleId="affe">
    <w:name w:val="Переменная часть"/>
    <w:basedOn w:val="af"/>
    <w:next w:val="a"/>
    <w:rsid w:val="00E47C4F"/>
    <w:rPr>
      <w:sz w:val="18"/>
      <w:szCs w:val="18"/>
    </w:rPr>
  </w:style>
  <w:style w:type="paragraph" w:customStyle="1" w:styleId="afff">
    <w:name w:val="Подвал для информации об изменениях"/>
    <w:basedOn w:val="1"/>
    <w:next w:val="a"/>
    <w:rsid w:val="00E47C4F"/>
    <w:pPr>
      <w:keepNext w:val="0"/>
      <w:keepLines w:val="0"/>
      <w:widowControl w:val="0"/>
      <w:autoSpaceDE w:val="0"/>
      <w:autoSpaceDN w:val="0"/>
      <w:adjustRightInd w:val="0"/>
      <w:spacing w:before="108" w:after="108" w:line="240" w:lineRule="auto"/>
      <w:ind w:firstLine="720"/>
      <w:jc w:val="center"/>
      <w:outlineLvl w:val="9"/>
    </w:pPr>
    <w:rPr>
      <w:rFonts w:ascii="Cambria" w:eastAsia="Times New Roman" w:hAnsi="Cambria" w:cs="Times New Roman"/>
      <w:color w:val="auto"/>
      <w:kern w:val="32"/>
      <w:sz w:val="18"/>
      <w:szCs w:val="18"/>
      <w:lang w:eastAsia="ru-RU"/>
    </w:rPr>
  </w:style>
  <w:style w:type="paragraph" w:customStyle="1" w:styleId="afff0">
    <w:name w:val="Подзаголовок для информации об изменениях"/>
    <w:basedOn w:val="afb"/>
    <w:next w:val="a"/>
    <w:rsid w:val="00E47C4F"/>
    <w:rPr>
      <w:b/>
      <w:bCs/>
    </w:rPr>
  </w:style>
  <w:style w:type="paragraph" w:customStyle="1" w:styleId="afff1">
    <w:name w:val="Подчёркнуный текст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2">
    <w:name w:val="Постоянная часть"/>
    <w:basedOn w:val="af"/>
    <w:next w:val="a"/>
    <w:rsid w:val="00E47C4F"/>
    <w:rPr>
      <w:sz w:val="20"/>
      <w:szCs w:val="20"/>
    </w:rPr>
  </w:style>
  <w:style w:type="paragraph" w:customStyle="1" w:styleId="afff3">
    <w:name w:val="Прижатый влево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4">
    <w:name w:val="Пример."/>
    <w:basedOn w:val="a9"/>
    <w:next w:val="a"/>
    <w:rsid w:val="00E47C4F"/>
  </w:style>
  <w:style w:type="paragraph" w:customStyle="1" w:styleId="afff5">
    <w:name w:val="Примечание."/>
    <w:basedOn w:val="a9"/>
    <w:next w:val="a"/>
    <w:rsid w:val="00E47C4F"/>
  </w:style>
  <w:style w:type="character" w:customStyle="1" w:styleId="afff6">
    <w:name w:val="Продолжение ссылки"/>
    <w:basedOn w:val="a7"/>
    <w:rsid w:val="00E47C4F"/>
    <w:rPr>
      <w:rFonts w:cs="Times New Roman"/>
      <w:b/>
      <w:color w:val="106BBE"/>
    </w:rPr>
  </w:style>
  <w:style w:type="paragraph" w:customStyle="1" w:styleId="afff7">
    <w:name w:val="Словарная статья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8">
    <w:name w:val="Сравнение редакций"/>
    <w:rsid w:val="00E47C4F"/>
    <w:rPr>
      <w:rFonts w:cs="Times New Roman"/>
      <w:b/>
      <w:color w:val="26282F"/>
    </w:rPr>
  </w:style>
  <w:style w:type="character" w:customStyle="1" w:styleId="afff9">
    <w:name w:val="Сравнение редакций. Добавленный фрагмент"/>
    <w:rsid w:val="00E47C4F"/>
    <w:rPr>
      <w:color w:val="000000"/>
      <w:shd w:val="clear" w:color="auto" w:fill="C1D7FF"/>
    </w:rPr>
  </w:style>
  <w:style w:type="character" w:customStyle="1" w:styleId="afffa">
    <w:name w:val="Сравнение редакций. Удаленный фрагмент"/>
    <w:rsid w:val="00E47C4F"/>
    <w:rPr>
      <w:color w:val="000000"/>
      <w:shd w:val="clear" w:color="auto" w:fill="C4C413"/>
    </w:rPr>
  </w:style>
  <w:style w:type="paragraph" w:customStyle="1" w:styleId="afffb">
    <w:name w:val="Ссылка на официальную публикацию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fc">
    <w:name w:val="Текст в таблице"/>
    <w:basedOn w:val="affa"/>
    <w:next w:val="a"/>
    <w:rsid w:val="00E47C4F"/>
    <w:pPr>
      <w:ind w:firstLine="500"/>
    </w:pPr>
  </w:style>
  <w:style w:type="paragraph" w:customStyle="1" w:styleId="afffd">
    <w:name w:val="Текст ЭР (см. также)"/>
    <w:basedOn w:val="a"/>
    <w:next w:val="a"/>
    <w:rsid w:val="00E47C4F"/>
    <w:pPr>
      <w:widowControl w:val="0"/>
      <w:autoSpaceDE w:val="0"/>
      <w:autoSpaceDN w:val="0"/>
      <w:adjustRightInd w:val="0"/>
      <w:spacing w:before="200"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e">
    <w:name w:val="Технический комментарий"/>
    <w:basedOn w:val="a"/>
    <w:next w:val="a"/>
    <w:rsid w:val="00E47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463F31"/>
      <w:sz w:val="24"/>
      <w:szCs w:val="24"/>
      <w:shd w:val="clear" w:color="auto" w:fill="FFFFA6"/>
      <w:lang w:eastAsia="ru-RU"/>
    </w:rPr>
  </w:style>
  <w:style w:type="character" w:customStyle="1" w:styleId="affff">
    <w:name w:val="Утратил силу"/>
    <w:rsid w:val="00E47C4F"/>
    <w:rPr>
      <w:rFonts w:cs="Times New Roman"/>
      <w:b/>
      <w:strike/>
      <w:color w:val="666600"/>
    </w:rPr>
  </w:style>
  <w:style w:type="paragraph" w:customStyle="1" w:styleId="affff0">
    <w:name w:val="Формула"/>
    <w:basedOn w:val="a"/>
    <w:next w:val="a"/>
    <w:rsid w:val="00E47C4F"/>
    <w:pPr>
      <w:widowControl w:val="0"/>
      <w:autoSpaceDE w:val="0"/>
      <w:autoSpaceDN w:val="0"/>
      <w:adjustRightInd w:val="0"/>
      <w:spacing w:before="240" w:after="240" w:line="240" w:lineRule="auto"/>
      <w:ind w:left="420" w:right="420" w:firstLine="300"/>
      <w:jc w:val="both"/>
    </w:pPr>
    <w:rPr>
      <w:rFonts w:ascii="Arial" w:eastAsia="Times New Roman" w:hAnsi="Arial" w:cs="Arial"/>
      <w:sz w:val="24"/>
      <w:szCs w:val="24"/>
      <w:shd w:val="clear" w:color="auto" w:fill="F5F3DA"/>
      <w:lang w:eastAsia="ru-RU"/>
    </w:rPr>
  </w:style>
  <w:style w:type="paragraph" w:customStyle="1" w:styleId="affff1">
    <w:name w:val="Центрированный (таблица)"/>
    <w:basedOn w:val="affa"/>
    <w:next w:val="a"/>
    <w:rsid w:val="00E47C4F"/>
    <w:pPr>
      <w:jc w:val="center"/>
    </w:pPr>
  </w:style>
  <w:style w:type="paragraph" w:customStyle="1" w:styleId="-">
    <w:name w:val="ЭР-содержание (правое окно)"/>
    <w:basedOn w:val="a"/>
    <w:next w:val="a"/>
    <w:rsid w:val="00E47C4F"/>
    <w:pPr>
      <w:widowControl w:val="0"/>
      <w:autoSpaceDE w:val="0"/>
      <w:autoSpaceDN w:val="0"/>
      <w:adjustRightInd w:val="0"/>
      <w:spacing w:before="300"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E47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fff2">
    <w:name w:val="header"/>
    <w:basedOn w:val="a"/>
    <w:link w:val="affff3"/>
    <w:uiPriority w:val="99"/>
    <w:rsid w:val="00E47C4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3">
    <w:name w:val="Верхний колонтитул Знак"/>
    <w:basedOn w:val="a0"/>
    <w:link w:val="affff2"/>
    <w:uiPriority w:val="99"/>
    <w:rsid w:val="00E47C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4">
    <w:name w:val="footer"/>
    <w:basedOn w:val="a"/>
    <w:link w:val="affff5"/>
    <w:uiPriority w:val="99"/>
    <w:rsid w:val="00E47C4F"/>
    <w:pPr>
      <w:widowControl w:val="0"/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5">
    <w:name w:val="Нижний колонтитул Знак"/>
    <w:basedOn w:val="a0"/>
    <w:link w:val="affff4"/>
    <w:uiPriority w:val="99"/>
    <w:rsid w:val="00E47C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ff6">
    <w:name w:val="page number"/>
    <w:rsid w:val="00E47C4F"/>
    <w:rPr>
      <w:rFonts w:cs="Times New Roman"/>
    </w:rPr>
  </w:style>
  <w:style w:type="character" w:styleId="affff7">
    <w:name w:val="annotation reference"/>
    <w:semiHidden/>
    <w:rsid w:val="00E47C4F"/>
    <w:rPr>
      <w:rFonts w:cs="Times New Roman"/>
      <w:sz w:val="16"/>
      <w:szCs w:val="16"/>
    </w:rPr>
  </w:style>
  <w:style w:type="paragraph" w:styleId="affff8">
    <w:name w:val="annotation text"/>
    <w:basedOn w:val="a"/>
    <w:link w:val="affff9"/>
    <w:semiHidden/>
    <w:rsid w:val="00E47C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fff9">
    <w:name w:val="Текст примечания Знак"/>
    <w:basedOn w:val="a0"/>
    <w:link w:val="affff8"/>
    <w:semiHidden/>
    <w:rsid w:val="00E47C4F"/>
    <w:rPr>
      <w:rFonts w:ascii="Arial" w:eastAsia="Times New Roman" w:hAnsi="Arial" w:cs="Times New Roman"/>
      <w:sz w:val="20"/>
      <w:szCs w:val="20"/>
      <w:lang w:eastAsia="ru-RU"/>
    </w:rPr>
  </w:style>
  <w:style w:type="paragraph" w:styleId="affffa">
    <w:name w:val="annotation subject"/>
    <w:basedOn w:val="affff8"/>
    <w:next w:val="affff8"/>
    <w:link w:val="affffb"/>
    <w:semiHidden/>
    <w:rsid w:val="00E47C4F"/>
    <w:rPr>
      <w:b/>
      <w:bCs/>
    </w:rPr>
  </w:style>
  <w:style w:type="character" w:customStyle="1" w:styleId="affffb">
    <w:name w:val="Тема примечания Знак"/>
    <w:basedOn w:val="affff9"/>
    <w:link w:val="affffa"/>
    <w:semiHidden/>
    <w:rsid w:val="00E47C4F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fffc">
    <w:name w:val="Balloon Text"/>
    <w:basedOn w:val="a"/>
    <w:link w:val="affffd"/>
    <w:semiHidden/>
    <w:rsid w:val="00E47C4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fffd">
    <w:name w:val="Текст выноски Знак"/>
    <w:basedOn w:val="a0"/>
    <w:link w:val="affffc"/>
    <w:semiHidden/>
    <w:rsid w:val="00E47C4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ConsPlusCell">
    <w:name w:val="ConsPlusCell"/>
    <w:rsid w:val="00E47C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Основной текст Знак1"/>
    <w:rsid w:val="00E47C4F"/>
    <w:rPr>
      <w:rFonts w:ascii="Times New Roman" w:hAnsi="Times New Roman" w:cs="Times New Roman"/>
      <w:shd w:val="clear" w:color="auto" w:fill="FFFFFF"/>
    </w:rPr>
  </w:style>
  <w:style w:type="paragraph" w:styleId="affffe">
    <w:name w:val="Body Text"/>
    <w:basedOn w:val="a"/>
    <w:link w:val="afffff"/>
    <w:rsid w:val="00E47C4F"/>
    <w:pPr>
      <w:widowControl w:val="0"/>
      <w:pBdr>
        <w:bottom w:val="single" w:sz="18" w:space="1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character" w:customStyle="1" w:styleId="afffff">
    <w:name w:val="Основной текст Знак"/>
    <w:basedOn w:val="a0"/>
    <w:link w:val="affffe"/>
    <w:rsid w:val="00E47C4F"/>
    <w:rPr>
      <w:rFonts w:ascii="Times New Roman" w:eastAsia="Times New Roman" w:hAnsi="Times New Roman" w:cs="Times New Roman"/>
      <w:b/>
      <w:bCs/>
      <w:sz w:val="10"/>
      <w:szCs w:val="10"/>
      <w:lang w:eastAsia="ru-RU"/>
    </w:rPr>
  </w:style>
  <w:style w:type="paragraph" w:customStyle="1" w:styleId="15">
    <w:name w:val="Абзац списка1"/>
    <w:basedOn w:val="a"/>
    <w:rsid w:val="00E47C4F"/>
    <w:pPr>
      <w:widowControl w:val="0"/>
      <w:autoSpaceDE w:val="0"/>
      <w:autoSpaceDN w:val="0"/>
      <w:adjustRightInd w:val="0"/>
      <w:spacing w:after="0" w:line="240" w:lineRule="auto"/>
      <w:ind w:left="72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table" w:styleId="afffff0">
    <w:name w:val="Table Grid"/>
    <w:basedOn w:val="a1"/>
    <w:uiPriority w:val="39"/>
    <w:rsid w:val="00E47C4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1">
    <w:name w:val="List Paragraph"/>
    <w:basedOn w:val="a"/>
    <w:uiPriority w:val="99"/>
    <w:qFormat/>
    <w:rsid w:val="00E47C4F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afffff2">
    <w:name w:val="Информация о версии"/>
    <w:basedOn w:val="a"/>
    <w:next w:val="a"/>
    <w:rsid w:val="00E47C4F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Arial" w:eastAsia="Times New Roman" w:hAnsi="Arial" w:cs="Arial"/>
      <w:i/>
      <w:iCs/>
      <w:color w:val="353842"/>
      <w:sz w:val="26"/>
      <w:szCs w:val="26"/>
      <w:shd w:val="clear" w:color="auto" w:fill="F0F0F0"/>
      <w:lang w:eastAsia="ru-RU"/>
    </w:rPr>
  </w:style>
  <w:style w:type="character" w:customStyle="1" w:styleId="11">
    <w:name w:val="Заголовок 1 Знак1"/>
    <w:basedOn w:val="a0"/>
    <w:link w:val="1"/>
    <w:uiPriority w:val="9"/>
    <w:rsid w:val="00E47C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No Spacing"/>
    <w:uiPriority w:val="1"/>
    <w:qFormat/>
    <w:rsid w:val="00E47C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.emf"/><Relationship Id="rId18" Type="http://schemas.openxmlformats.org/officeDocument/2006/relationships/image" Target="media/image5.emf"/><Relationship Id="rId26" Type="http://schemas.openxmlformats.org/officeDocument/2006/relationships/image" Target="media/image11.emf"/><Relationship Id="rId39" Type="http://schemas.openxmlformats.org/officeDocument/2006/relationships/image" Target="media/image24.emf"/><Relationship Id="rId21" Type="http://schemas.openxmlformats.org/officeDocument/2006/relationships/image" Target="media/image8.emf"/><Relationship Id="rId34" Type="http://schemas.openxmlformats.org/officeDocument/2006/relationships/image" Target="media/image19.emf"/><Relationship Id="rId42" Type="http://schemas.openxmlformats.org/officeDocument/2006/relationships/image" Target="media/image27.emf"/><Relationship Id="rId47" Type="http://schemas.openxmlformats.org/officeDocument/2006/relationships/image" Target="media/image32.emf"/><Relationship Id="rId50" Type="http://schemas.openxmlformats.org/officeDocument/2006/relationships/image" Target="media/image35.emf"/><Relationship Id="rId55" Type="http://schemas.openxmlformats.org/officeDocument/2006/relationships/image" Target="media/image40.emf"/><Relationship Id="rId7" Type="http://schemas.openxmlformats.org/officeDocument/2006/relationships/hyperlink" Target="garantF1://27512806.0" TargetMode="External"/><Relationship Id="rId2" Type="http://schemas.openxmlformats.org/officeDocument/2006/relationships/styles" Target="styles.xml"/><Relationship Id="rId16" Type="http://schemas.openxmlformats.org/officeDocument/2006/relationships/image" Target="media/image4.emf"/><Relationship Id="rId29" Type="http://schemas.openxmlformats.org/officeDocument/2006/relationships/image" Target="media/image14.emf"/><Relationship Id="rId11" Type="http://schemas.openxmlformats.org/officeDocument/2006/relationships/header" Target="header1.xml"/><Relationship Id="rId24" Type="http://schemas.openxmlformats.org/officeDocument/2006/relationships/image" Target="media/image9.emf"/><Relationship Id="rId32" Type="http://schemas.openxmlformats.org/officeDocument/2006/relationships/image" Target="media/image17.emf"/><Relationship Id="rId37" Type="http://schemas.openxmlformats.org/officeDocument/2006/relationships/image" Target="media/image22.emf"/><Relationship Id="rId40" Type="http://schemas.openxmlformats.org/officeDocument/2006/relationships/image" Target="media/image25.emf"/><Relationship Id="rId45" Type="http://schemas.openxmlformats.org/officeDocument/2006/relationships/image" Target="media/image30.emf"/><Relationship Id="rId53" Type="http://schemas.openxmlformats.org/officeDocument/2006/relationships/image" Target="media/image38.emf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0EE71F3D9A2D7116142B89384019FE7B95DD05C1E7B2FF70C1869E025BA2BC758751271722A61BD9F3771j9L5F" TargetMode="External"/><Relationship Id="rId14" Type="http://schemas.openxmlformats.org/officeDocument/2006/relationships/image" Target="media/image2.emf"/><Relationship Id="rId22" Type="http://schemas.openxmlformats.org/officeDocument/2006/relationships/hyperlink" Target="http://www.internet.garant.ru/document?id=27420188&amp;sub=0" TargetMode="External"/><Relationship Id="rId27" Type="http://schemas.openxmlformats.org/officeDocument/2006/relationships/image" Target="media/image12.emf"/><Relationship Id="rId30" Type="http://schemas.openxmlformats.org/officeDocument/2006/relationships/image" Target="media/image15.emf"/><Relationship Id="rId35" Type="http://schemas.openxmlformats.org/officeDocument/2006/relationships/image" Target="media/image20.emf"/><Relationship Id="rId43" Type="http://schemas.openxmlformats.org/officeDocument/2006/relationships/image" Target="media/image28.emf"/><Relationship Id="rId48" Type="http://schemas.openxmlformats.org/officeDocument/2006/relationships/image" Target="media/image33.emf"/><Relationship Id="rId56" Type="http://schemas.openxmlformats.org/officeDocument/2006/relationships/hyperlink" Target="http://www.internet.garant.ru/document?id=5659555&amp;sub=0" TargetMode="External"/><Relationship Id="rId8" Type="http://schemas.openxmlformats.org/officeDocument/2006/relationships/hyperlink" Target="http://docs.cntd.ru/document/902360112" TargetMode="External"/><Relationship Id="rId51" Type="http://schemas.openxmlformats.org/officeDocument/2006/relationships/image" Target="media/image36.emf"/><Relationship Id="rId3" Type="http://schemas.openxmlformats.org/officeDocument/2006/relationships/settings" Target="settings.xml"/><Relationship Id="rId12" Type="http://schemas.openxmlformats.org/officeDocument/2006/relationships/hyperlink" Target="http://www.internet.garant.ru/document?id=27420188&amp;sub=0" TargetMode="External"/><Relationship Id="rId17" Type="http://schemas.openxmlformats.org/officeDocument/2006/relationships/hyperlink" Target="http://www.internet.garant.ru/document?id=5659555&amp;sub=0" TargetMode="External"/><Relationship Id="rId25" Type="http://schemas.openxmlformats.org/officeDocument/2006/relationships/image" Target="media/image10.emf"/><Relationship Id="rId33" Type="http://schemas.openxmlformats.org/officeDocument/2006/relationships/image" Target="media/image18.emf"/><Relationship Id="rId38" Type="http://schemas.openxmlformats.org/officeDocument/2006/relationships/image" Target="media/image23.emf"/><Relationship Id="rId46" Type="http://schemas.openxmlformats.org/officeDocument/2006/relationships/image" Target="media/image31.emf"/><Relationship Id="rId20" Type="http://schemas.openxmlformats.org/officeDocument/2006/relationships/image" Target="media/image7.emf"/><Relationship Id="rId41" Type="http://schemas.openxmlformats.org/officeDocument/2006/relationships/image" Target="media/image26.emf"/><Relationship Id="rId54" Type="http://schemas.openxmlformats.org/officeDocument/2006/relationships/image" Target="media/image39.e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3.emf"/><Relationship Id="rId23" Type="http://schemas.openxmlformats.org/officeDocument/2006/relationships/hyperlink" Target="http://www.internet.garant.ru/document?id=5659555&amp;sub=0" TargetMode="External"/><Relationship Id="rId28" Type="http://schemas.openxmlformats.org/officeDocument/2006/relationships/image" Target="media/image13.emf"/><Relationship Id="rId36" Type="http://schemas.openxmlformats.org/officeDocument/2006/relationships/image" Target="media/image21.emf"/><Relationship Id="rId49" Type="http://schemas.openxmlformats.org/officeDocument/2006/relationships/image" Target="media/image34.emf"/><Relationship Id="rId57" Type="http://schemas.openxmlformats.org/officeDocument/2006/relationships/fontTable" Target="fontTable.xml"/><Relationship Id="rId10" Type="http://schemas.openxmlformats.org/officeDocument/2006/relationships/hyperlink" Target="http://www.internet.garant.ru/document?id=27420188&amp;sub=0" TargetMode="External"/><Relationship Id="rId31" Type="http://schemas.openxmlformats.org/officeDocument/2006/relationships/image" Target="media/image16.emf"/><Relationship Id="rId44" Type="http://schemas.openxmlformats.org/officeDocument/2006/relationships/image" Target="media/image29.emf"/><Relationship Id="rId52" Type="http://schemas.openxmlformats.org/officeDocument/2006/relationships/image" Target="media/image37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46</Pages>
  <Words>8910</Words>
  <Characters>50788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Глбухгалтер</cp:lastModifiedBy>
  <cp:revision>14</cp:revision>
  <dcterms:created xsi:type="dcterms:W3CDTF">2019-11-21T06:04:00Z</dcterms:created>
  <dcterms:modified xsi:type="dcterms:W3CDTF">2020-03-12T09:17:00Z</dcterms:modified>
</cp:coreProperties>
</file>