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04" w:rsidRDefault="00674504" w:rsidP="00674504">
      <w:pPr>
        <w:ind w:left="85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674504" w:rsidRPr="00A867E0" w:rsidTr="0067450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74504" w:rsidRPr="00A867E0" w:rsidRDefault="00674504" w:rsidP="00674504">
            <w:pPr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674504" w:rsidRPr="00A867E0" w:rsidRDefault="00674504" w:rsidP="00674504">
            <w:pPr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674504" w:rsidRPr="00A867E0" w:rsidRDefault="00674504" w:rsidP="00674504">
            <w:pPr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674504" w:rsidRPr="00E33E66" w:rsidRDefault="00674504" w:rsidP="00674504">
            <w:pPr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674504" w:rsidRPr="00A867E0" w:rsidTr="00674504">
        <w:trPr>
          <w:cantSplit/>
          <w:trHeight w:val="948"/>
        </w:trPr>
        <w:tc>
          <w:tcPr>
            <w:tcW w:w="9072" w:type="dxa"/>
            <w:vAlign w:val="bottom"/>
          </w:tcPr>
          <w:p w:rsidR="00674504" w:rsidRPr="00A867E0" w:rsidRDefault="00674504" w:rsidP="00674504">
            <w:pPr>
              <w:autoSpaceDE w:val="0"/>
              <w:autoSpaceDN w:val="0"/>
              <w:spacing w:after="0"/>
              <w:ind w:left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74504" w:rsidRDefault="00674504" w:rsidP="00674504">
            <w:pPr>
              <w:autoSpaceDE w:val="0"/>
              <w:autoSpaceDN w:val="0"/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4458"/>
              <w:gridCol w:w="4459"/>
            </w:tblGrid>
            <w:tr w:rsidR="00674504" w:rsidTr="00BB5CC9"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4504" w:rsidRPr="00BC6476" w:rsidRDefault="00310873" w:rsidP="00674504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00.00</w:t>
                  </w:r>
                  <w:r w:rsidR="00674504" w:rsidRPr="00BC64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.201</w:t>
                  </w:r>
                  <w:r w:rsidR="0067450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4504" w:rsidRPr="00290A24" w:rsidRDefault="00310873" w:rsidP="00674504">
                  <w:pPr>
                    <w:autoSpaceDE w:val="0"/>
                    <w:autoSpaceDN w:val="0"/>
                    <w:ind w:left="851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 00</w:t>
                  </w:r>
                  <w:r w:rsidR="00674504" w:rsidRPr="00290A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-п</w:t>
                  </w:r>
                  <w:r w:rsidR="006776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(проект)</w:t>
                  </w:r>
                </w:p>
              </w:tc>
            </w:tr>
          </w:tbl>
          <w:p w:rsidR="00674504" w:rsidRPr="00A867E0" w:rsidRDefault="00674504" w:rsidP="00674504">
            <w:pPr>
              <w:autoSpaceDE w:val="0"/>
              <w:autoSpaceDN w:val="0"/>
              <w:spacing w:after="0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74504" w:rsidRPr="00A867E0" w:rsidRDefault="00674504" w:rsidP="00674504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867E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867E0">
        <w:rPr>
          <w:rFonts w:ascii="Times New Roman" w:eastAsia="Times New Roman" w:hAnsi="Times New Roman" w:cs="Times New Roman"/>
          <w:sz w:val="28"/>
          <w:szCs w:val="28"/>
        </w:rPr>
        <w:t>. Беляевка</w:t>
      </w:r>
    </w:p>
    <w:p w:rsidR="00674504" w:rsidRPr="00A867E0" w:rsidRDefault="00674504" w:rsidP="00674504">
      <w:pPr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/>
      </w:tblPr>
      <w:tblGrid>
        <w:gridCol w:w="8505"/>
      </w:tblGrid>
      <w:tr w:rsidR="00674504" w:rsidRPr="00CE778E" w:rsidTr="00BB5CC9">
        <w:trPr>
          <w:trHeight w:val="984"/>
        </w:trPr>
        <w:tc>
          <w:tcPr>
            <w:tcW w:w="8505" w:type="dxa"/>
          </w:tcPr>
          <w:p w:rsidR="00674504" w:rsidRPr="00CE778E" w:rsidRDefault="00674504" w:rsidP="00674504">
            <w:pPr>
              <w:spacing w:after="0" w:line="240" w:lineRule="auto"/>
              <w:ind w:left="14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78E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674504" w:rsidRPr="00CE778E" w:rsidRDefault="00674504" w:rsidP="00674504">
            <w:pPr>
              <w:spacing w:after="0" w:line="240" w:lineRule="auto"/>
              <w:ind w:left="14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7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CE778E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CE778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CE778E">
              <w:rPr>
                <w:rFonts w:ascii="Times New Roman" w:hAnsi="Times New Roman" w:cs="Times New Roman"/>
                <w:sz w:val="28"/>
                <w:szCs w:val="28"/>
              </w:rPr>
              <w:t>Беляевскогорайона</w:t>
            </w:r>
            <w:proofErr w:type="spellEnd"/>
            <w:r w:rsidRPr="00CE778E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 области от 20.11.2017 № 156</w:t>
            </w:r>
            <w:r w:rsidRPr="00CE778E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74504" w:rsidRPr="00CE778E" w:rsidRDefault="00674504" w:rsidP="00674504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4504" w:rsidRPr="00CE778E" w:rsidRDefault="00674504" w:rsidP="00AF55C0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BF2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Pr="00460BF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460BF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460BF2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Pr="00460BF2">
        <w:rPr>
          <w:rFonts w:ascii="Times New Roman" w:hAnsi="Times New Roman" w:cs="Times New Roman"/>
          <w:sz w:val="28"/>
          <w:szCs w:val="28"/>
        </w:rPr>
        <w:t xml:space="preserve"> ра</w:t>
      </w:r>
      <w:r w:rsidR="00460BF2" w:rsidRPr="00460BF2">
        <w:rPr>
          <w:rFonts w:ascii="Times New Roman" w:hAnsi="Times New Roman" w:cs="Times New Roman"/>
          <w:sz w:val="28"/>
          <w:szCs w:val="28"/>
        </w:rPr>
        <w:t>йона Оренбургской  области от 20.11.2017 № 156</w:t>
      </w:r>
      <w:r w:rsidRPr="00460BF2">
        <w:rPr>
          <w:rFonts w:ascii="Times New Roman" w:hAnsi="Times New Roman" w:cs="Times New Roman"/>
          <w:sz w:val="28"/>
          <w:szCs w:val="28"/>
        </w:rPr>
        <w:t xml:space="preserve">-п </w:t>
      </w:r>
      <w:r w:rsidR="00460BF2" w:rsidRPr="00460BF2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«Формирование современной городской среды на территории муниципального образования </w:t>
      </w:r>
      <w:proofErr w:type="spellStart"/>
      <w:r w:rsidR="00460BF2" w:rsidRPr="00460BF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60BF2" w:rsidRPr="00460BF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460BF2" w:rsidRPr="00460BF2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460BF2" w:rsidRPr="00460BF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 на 2018-2022 годы»</w:t>
      </w:r>
      <w:r w:rsidR="00AF55C0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</w:t>
      </w:r>
      <w:r w:rsidR="00460BF2" w:rsidRPr="00460B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4504" w:rsidRPr="00460BF2" w:rsidRDefault="00460BF2" w:rsidP="00AF55C0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74504" w:rsidRPr="00CE778E">
        <w:rPr>
          <w:rFonts w:ascii="Times New Roman" w:hAnsi="Times New Roman" w:cs="Times New Roman"/>
          <w:sz w:val="28"/>
          <w:szCs w:val="28"/>
        </w:rPr>
        <w:t xml:space="preserve">Приложение к постановлению изложить в новой редакции согласно приложению к настоящему постановлению. </w:t>
      </w:r>
    </w:p>
    <w:p w:rsidR="00674504" w:rsidRPr="00CE778E" w:rsidRDefault="00674504" w:rsidP="00AF55C0">
      <w:pPr>
        <w:numPr>
          <w:ilvl w:val="0"/>
          <w:numId w:val="1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E778E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CE77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674504" w:rsidRPr="00460BF2" w:rsidRDefault="00674504" w:rsidP="00AF55C0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78E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 и подлежит официальному опубликованию.</w:t>
      </w:r>
    </w:p>
    <w:p w:rsidR="00460BF2" w:rsidRDefault="00460BF2" w:rsidP="00460BF2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60BF2" w:rsidRPr="00CE778E" w:rsidRDefault="00460BF2" w:rsidP="00460BF2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504" w:rsidRPr="00CE778E" w:rsidRDefault="00674504" w:rsidP="00674504">
      <w:pPr>
        <w:pStyle w:val="a4"/>
        <w:ind w:left="426"/>
        <w:jc w:val="both"/>
        <w:rPr>
          <w:rFonts w:ascii="Times New Roman" w:eastAsia="Arial CYR" w:hAnsi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674504" w:rsidRPr="00CE778E" w:rsidTr="00BB5CC9">
        <w:trPr>
          <w:trHeight w:val="477"/>
        </w:trPr>
        <w:tc>
          <w:tcPr>
            <w:tcW w:w="4758" w:type="dxa"/>
            <w:hideMark/>
          </w:tcPr>
          <w:p w:rsidR="00674504" w:rsidRPr="00CE778E" w:rsidRDefault="00460BF2" w:rsidP="00674504">
            <w:pPr>
              <w:tabs>
                <w:tab w:val="left" w:pos="383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Глава</w:t>
            </w:r>
            <w:r w:rsidR="00674504" w:rsidRPr="00CE77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администрации</w:t>
            </w:r>
          </w:p>
          <w:p w:rsidR="00674504" w:rsidRPr="00CE778E" w:rsidRDefault="00674504" w:rsidP="00674504">
            <w:pPr>
              <w:tabs>
                <w:tab w:val="left" w:pos="383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674504" w:rsidRPr="00CE778E" w:rsidRDefault="00674504" w:rsidP="00674504">
            <w:pPr>
              <w:tabs>
                <w:tab w:val="left" w:pos="3836"/>
              </w:tabs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4504" w:rsidRPr="00CE778E" w:rsidRDefault="00674504" w:rsidP="00674504">
            <w:pPr>
              <w:tabs>
                <w:tab w:val="left" w:pos="3836"/>
              </w:tabs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4504" w:rsidRPr="00CE778E" w:rsidRDefault="00460BF2" w:rsidP="00460BF2">
            <w:pPr>
              <w:tabs>
                <w:tab w:val="left" w:pos="3836"/>
              </w:tabs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Ю.В.Злубко</w:t>
            </w:r>
            <w:proofErr w:type="spellEnd"/>
          </w:p>
        </w:tc>
      </w:tr>
      <w:tr w:rsidR="00460BF2" w:rsidRPr="00CE778E" w:rsidTr="00BB5CC9">
        <w:trPr>
          <w:trHeight w:val="477"/>
        </w:trPr>
        <w:tc>
          <w:tcPr>
            <w:tcW w:w="4758" w:type="dxa"/>
            <w:hideMark/>
          </w:tcPr>
          <w:p w:rsidR="00460BF2" w:rsidRDefault="00460BF2" w:rsidP="00674504">
            <w:pPr>
              <w:tabs>
                <w:tab w:val="left" w:pos="383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460BF2" w:rsidRDefault="00460BF2" w:rsidP="00674504">
            <w:pPr>
              <w:tabs>
                <w:tab w:val="left" w:pos="383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3" w:type="dxa"/>
            <w:hideMark/>
          </w:tcPr>
          <w:p w:rsidR="00460BF2" w:rsidRPr="00CE778E" w:rsidRDefault="00460BF2" w:rsidP="00674504">
            <w:pPr>
              <w:tabs>
                <w:tab w:val="left" w:pos="3836"/>
              </w:tabs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74504" w:rsidRPr="00CE778E" w:rsidRDefault="00674504" w:rsidP="00674504">
      <w:pPr>
        <w:pStyle w:val="a4"/>
        <w:ind w:left="426"/>
        <w:rPr>
          <w:rFonts w:ascii="Times New Roman" w:hAnsi="Times New Roman"/>
          <w:sz w:val="28"/>
          <w:szCs w:val="28"/>
        </w:rPr>
      </w:pPr>
    </w:p>
    <w:p w:rsidR="00674504" w:rsidRDefault="00674504" w:rsidP="00674504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CE778E">
        <w:rPr>
          <w:rFonts w:ascii="Times New Roman" w:hAnsi="Times New Roman"/>
          <w:sz w:val="28"/>
          <w:szCs w:val="28"/>
        </w:rPr>
        <w:t>Разослано:администрации района, прокурору района, в дело.</w:t>
      </w:r>
    </w:p>
    <w:p w:rsidR="00460BF2" w:rsidRDefault="00460BF2" w:rsidP="00674504">
      <w:pPr>
        <w:pStyle w:val="a4"/>
        <w:ind w:left="426"/>
        <w:rPr>
          <w:rFonts w:ascii="Times New Roman" w:hAnsi="Times New Roman"/>
          <w:sz w:val="28"/>
          <w:szCs w:val="28"/>
        </w:rPr>
      </w:pPr>
    </w:p>
    <w:p w:rsidR="00460BF2" w:rsidRDefault="00460BF2" w:rsidP="00674504">
      <w:pPr>
        <w:pStyle w:val="a4"/>
        <w:ind w:left="426"/>
        <w:rPr>
          <w:rFonts w:ascii="Times New Roman" w:hAnsi="Times New Roman"/>
          <w:sz w:val="28"/>
          <w:szCs w:val="28"/>
        </w:rPr>
      </w:pPr>
    </w:p>
    <w:p w:rsidR="00460BF2" w:rsidRDefault="00460BF2" w:rsidP="00674504">
      <w:pPr>
        <w:pStyle w:val="a4"/>
        <w:ind w:left="426"/>
        <w:rPr>
          <w:rFonts w:ascii="Times New Roman" w:hAnsi="Times New Roman"/>
          <w:sz w:val="28"/>
          <w:szCs w:val="28"/>
        </w:rPr>
      </w:pPr>
    </w:p>
    <w:p w:rsidR="00460BF2" w:rsidRDefault="00460BF2" w:rsidP="00674504">
      <w:pPr>
        <w:pStyle w:val="a4"/>
        <w:ind w:left="426"/>
        <w:rPr>
          <w:rFonts w:ascii="Times New Roman" w:hAnsi="Times New Roman"/>
          <w:sz w:val="28"/>
          <w:szCs w:val="28"/>
        </w:rPr>
      </w:pPr>
    </w:p>
    <w:p w:rsidR="00460BF2" w:rsidRDefault="00460BF2" w:rsidP="00674504">
      <w:pPr>
        <w:pStyle w:val="a4"/>
        <w:ind w:left="426"/>
        <w:rPr>
          <w:rFonts w:ascii="Times New Roman" w:hAnsi="Times New Roman"/>
          <w:sz w:val="28"/>
          <w:szCs w:val="28"/>
        </w:rPr>
      </w:pPr>
    </w:p>
    <w:p w:rsidR="00674504" w:rsidRDefault="006745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74504" w:rsidRPr="00C156F6" w:rsidRDefault="00C5205C" w:rsidP="00460BF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460BF2" w:rsidRPr="00C156F6" w:rsidRDefault="00460BF2" w:rsidP="00460BF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156F6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310873" w:rsidRDefault="00C156F6" w:rsidP="00460BF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156F6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C156F6" w:rsidRPr="00C156F6" w:rsidRDefault="00C156F6" w:rsidP="00460BF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56F6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C156F6">
        <w:rPr>
          <w:rFonts w:ascii="Times New Roman" w:hAnsi="Times New Roman" w:cs="Times New Roman"/>
          <w:bCs/>
          <w:sz w:val="24"/>
          <w:szCs w:val="24"/>
        </w:rPr>
        <w:t xml:space="preserve"> сельсовет</w:t>
      </w:r>
    </w:p>
    <w:p w:rsidR="00C156F6" w:rsidRDefault="00C5205C" w:rsidP="00460BF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</w:t>
      </w:r>
      <w:r w:rsidR="00310873">
        <w:rPr>
          <w:rFonts w:ascii="Times New Roman" w:hAnsi="Times New Roman" w:cs="Times New Roman"/>
          <w:bCs/>
          <w:sz w:val="24"/>
          <w:szCs w:val="24"/>
        </w:rPr>
        <w:t xml:space="preserve"> 00.00.2018 № 00</w:t>
      </w:r>
      <w:bookmarkStart w:id="0" w:name="_GoBack"/>
      <w:bookmarkEnd w:id="0"/>
      <w:r w:rsidR="00C156F6" w:rsidRPr="00C156F6">
        <w:rPr>
          <w:rFonts w:ascii="Times New Roman" w:hAnsi="Times New Roman" w:cs="Times New Roman"/>
          <w:bCs/>
          <w:sz w:val="24"/>
          <w:szCs w:val="24"/>
        </w:rPr>
        <w:t>-п</w:t>
      </w:r>
    </w:p>
    <w:p w:rsidR="00C156F6" w:rsidRDefault="00C156F6" w:rsidP="00460BF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156F6" w:rsidRPr="00C156F6" w:rsidRDefault="00C156F6" w:rsidP="00460BF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2974" w:rsidRPr="001D18B2" w:rsidRDefault="009F2974" w:rsidP="009F297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B2">
        <w:rPr>
          <w:rFonts w:ascii="Times New Roman" w:hAnsi="Times New Roman" w:cs="Times New Roman"/>
          <w:b/>
          <w:bCs/>
          <w:sz w:val="24"/>
          <w:szCs w:val="24"/>
        </w:rPr>
        <w:t>Проект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администрации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</w:p>
    <w:p w:rsidR="009F2974" w:rsidRPr="001D18B2" w:rsidRDefault="009F2974" w:rsidP="009F297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B2">
        <w:rPr>
          <w:rFonts w:ascii="Times New Roman" w:hAnsi="Times New Roman" w:cs="Times New Roman"/>
          <w:b/>
          <w:bCs/>
          <w:sz w:val="24"/>
          <w:szCs w:val="24"/>
        </w:rPr>
        <w:t>«Формирование современной городской среды на территории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Pr="001D18B2">
        <w:rPr>
          <w:rFonts w:ascii="Times New Roman" w:hAnsi="Times New Roman" w:cs="Times New Roman"/>
          <w:b/>
          <w:bCs/>
          <w:sz w:val="24"/>
          <w:szCs w:val="24"/>
        </w:rPr>
        <w:t>» на 2018-2022 год</w:t>
      </w:r>
    </w:p>
    <w:p w:rsidR="009F2974" w:rsidRPr="001D18B2" w:rsidRDefault="009F2974" w:rsidP="009F297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2974" w:rsidRPr="001D18B2" w:rsidRDefault="009F2974" w:rsidP="009F297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B2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9F2974" w:rsidRPr="001D18B2" w:rsidRDefault="009F2974" w:rsidP="009F297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B2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Беляевского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района Оренбургской области</w:t>
      </w:r>
      <w:r w:rsidRPr="001D18B2">
        <w:rPr>
          <w:rFonts w:ascii="Times New Roman" w:hAnsi="Times New Roman" w:cs="Times New Roman"/>
          <w:b/>
          <w:bCs/>
          <w:sz w:val="24"/>
          <w:szCs w:val="24"/>
        </w:rPr>
        <w:t xml:space="preserve"> «Формирование современной городской среды на территории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Pr="001D18B2">
        <w:rPr>
          <w:rFonts w:ascii="Times New Roman" w:hAnsi="Times New Roman" w:cs="Times New Roman"/>
          <w:b/>
          <w:bCs/>
          <w:sz w:val="24"/>
          <w:szCs w:val="24"/>
        </w:rPr>
        <w:t>» на 2018-2022 год</w:t>
      </w:r>
    </w:p>
    <w:p w:rsidR="009F2974" w:rsidRPr="001D18B2" w:rsidRDefault="009F2974" w:rsidP="009F297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B2">
        <w:rPr>
          <w:rFonts w:ascii="Times New Roman" w:hAnsi="Times New Roman" w:cs="Times New Roman"/>
          <w:b/>
          <w:bCs/>
          <w:sz w:val="24"/>
          <w:szCs w:val="24"/>
        </w:rPr>
        <w:t xml:space="preserve"> (далее </w:t>
      </w:r>
      <w:r w:rsidRPr="001D18B2">
        <w:rPr>
          <w:rFonts w:ascii="Times New Roman" w:hAnsi="Times New Roman" w:cs="Times New Roman"/>
          <w:sz w:val="24"/>
          <w:szCs w:val="24"/>
        </w:rPr>
        <w:t>–</w:t>
      </w:r>
      <w:r w:rsidRPr="001D18B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муниципальная программа)</w:t>
      </w:r>
    </w:p>
    <w:tbl>
      <w:tblPr>
        <w:tblW w:w="9781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80"/>
        <w:gridCol w:w="6901"/>
      </w:tblGrid>
      <w:tr w:rsidR="009F2974" w:rsidRPr="001D18B2" w:rsidTr="00BB5CC9">
        <w:tc>
          <w:tcPr>
            <w:tcW w:w="2880" w:type="dxa"/>
          </w:tcPr>
          <w:p w:rsidR="009F2974" w:rsidRPr="001D18B2" w:rsidRDefault="009F2974" w:rsidP="00BB5CC9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901" w:type="dxa"/>
          </w:tcPr>
          <w:p w:rsidR="009F2974" w:rsidRPr="001D18B2" w:rsidRDefault="009F2974" w:rsidP="0044334B">
            <w:pPr>
              <w:widowControl w:val="0"/>
              <w:autoSpaceDE w:val="0"/>
              <w:autoSpaceDN w:val="0"/>
              <w:adjustRightInd w:val="0"/>
              <w:spacing w:after="0"/>
              <w:ind w:left="238" w:right="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«Формирование современной городской среды на территории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сельсовет</w:t>
            </w:r>
            <w:r w:rsidRPr="001D18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 на 2018-2022 год</w:t>
            </w:r>
          </w:p>
          <w:p w:rsidR="009F2974" w:rsidRPr="001D18B2" w:rsidRDefault="009F2974" w:rsidP="00BB5CC9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2974" w:rsidRPr="001D18B2" w:rsidTr="00BB5CC9">
        <w:tc>
          <w:tcPr>
            <w:tcW w:w="2880" w:type="dxa"/>
          </w:tcPr>
          <w:p w:rsidR="009F2974" w:rsidRPr="001D18B2" w:rsidRDefault="009F2974" w:rsidP="00BB5CC9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01" w:type="dxa"/>
          </w:tcPr>
          <w:p w:rsidR="009F2974" w:rsidRPr="001D18B2" w:rsidRDefault="009F2974" w:rsidP="00BB5CC9">
            <w:pPr>
              <w:autoSpaceDE w:val="0"/>
              <w:autoSpaceDN w:val="0"/>
              <w:adjustRightInd w:val="0"/>
              <w:spacing w:after="0"/>
              <w:ind w:left="239"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1D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Беляевский</w:t>
            </w:r>
            <w:proofErr w:type="spellEnd"/>
            <w:r w:rsidRPr="001D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</w:p>
        </w:tc>
      </w:tr>
      <w:tr w:rsidR="009F2974" w:rsidRPr="001D18B2" w:rsidTr="00BB5CC9">
        <w:tc>
          <w:tcPr>
            <w:tcW w:w="2880" w:type="dxa"/>
          </w:tcPr>
          <w:p w:rsidR="009F2974" w:rsidRPr="001D18B2" w:rsidRDefault="009F2974" w:rsidP="00BB5CC9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901" w:type="dxa"/>
          </w:tcPr>
          <w:p w:rsidR="009F2974" w:rsidRPr="00F7319D" w:rsidRDefault="009F2974" w:rsidP="00BB5CC9">
            <w:pPr>
              <w:pStyle w:val="ConsPlusNormal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- повышение уровня внешнего благоустройства, санитарного состояния дворовых территорий многоквартирных домов и территорий общего пользования;</w:t>
            </w:r>
          </w:p>
          <w:p w:rsidR="009F2974" w:rsidRPr="001D18B2" w:rsidRDefault="009F2974" w:rsidP="00BB5CC9">
            <w:pPr>
              <w:autoSpaceDE w:val="0"/>
              <w:autoSpaceDN w:val="0"/>
              <w:adjustRightInd w:val="0"/>
              <w:spacing w:after="0"/>
              <w:ind w:left="239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 комфортных и безопасных условий проживания граждан.</w:t>
            </w:r>
          </w:p>
        </w:tc>
      </w:tr>
      <w:tr w:rsidR="009F2974" w:rsidRPr="001D18B2" w:rsidTr="00BB5CC9">
        <w:tc>
          <w:tcPr>
            <w:tcW w:w="2880" w:type="dxa"/>
          </w:tcPr>
          <w:p w:rsidR="009F2974" w:rsidRPr="001D18B2" w:rsidRDefault="009F2974" w:rsidP="00BB5CC9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901" w:type="dxa"/>
          </w:tcPr>
          <w:p w:rsidR="009F2974" w:rsidRPr="00F7319D" w:rsidRDefault="009F2974" w:rsidP="00BB5CC9">
            <w:pPr>
              <w:pStyle w:val="ConsPlusNormal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9F2974" w:rsidRPr="00F7319D" w:rsidRDefault="009F2974" w:rsidP="00BB5CC9">
            <w:pPr>
              <w:pStyle w:val="ConsPlusNormal"/>
              <w:numPr>
                <w:ilvl w:val="0"/>
                <w:numId w:val="2"/>
              </w:numPr>
              <w:ind w:left="2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благоустройству нуждающихся в благоустройстве территорий общего пользования;</w:t>
            </w:r>
          </w:p>
          <w:p w:rsidR="009F2974" w:rsidRPr="00F7319D" w:rsidRDefault="009F2974" w:rsidP="00BB5CC9">
            <w:pPr>
              <w:pStyle w:val="ConsPlusNormal"/>
              <w:numPr>
                <w:ilvl w:val="0"/>
                <w:numId w:val="2"/>
              </w:numPr>
              <w:ind w:left="2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благоустройству нуждающихся в благоустройстве дворовых территорий многоквартирных домов;</w:t>
            </w:r>
          </w:p>
          <w:p w:rsidR="009F2974" w:rsidRPr="00F7319D" w:rsidRDefault="009F2974" w:rsidP="00BB5CC9">
            <w:pPr>
              <w:pStyle w:val="ConsPlusNormal"/>
              <w:numPr>
                <w:ilvl w:val="0"/>
                <w:numId w:val="2"/>
              </w:numPr>
              <w:ind w:left="2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поселения, а также дворовых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ерриторий многоквартирных домов.</w:t>
            </w:r>
          </w:p>
          <w:p w:rsidR="009F2974" w:rsidRPr="00F7319D" w:rsidRDefault="009F2974" w:rsidP="00BB5CC9">
            <w:pPr>
              <w:autoSpaceDE w:val="0"/>
              <w:autoSpaceDN w:val="0"/>
              <w:adjustRightInd w:val="0"/>
              <w:spacing w:after="0"/>
              <w:ind w:left="239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74" w:rsidRPr="001D18B2" w:rsidTr="00BB5CC9">
        <w:tc>
          <w:tcPr>
            <w:tcW w:w="2880" w:type="dxa"/>
          </w:tcPr>
          <w:p w:rsidR="009F2974" w:rsidRPr="001D18B2" w:rsidRDefault="009F2974" w:rsidP="00BB5CC9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(индикаторы) муниципальной 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901" w:type="dxa"/>
          </w:tcPr>
          <w:p w:rsidR="009F2974" w:rsidRPr="001D18B2" w:rsidRDefault="009F2974" w:rsidP="00BB5CC9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  <w:r w:rsidRPr="001D18B2">
              <w:lastRenderedPageBreak/>
              <w:t>количество благо</w:t>
            </w:r>
            <w:r>
              <w:t xml:space="preserve">устроенных дворовых территорий: 23 </w:t>
            </w:r>
            <w:r w:rsidRPr="001D18B2">
              <w:t>шт.;</w:t>
            </w:r>
          </w:p>
          <w:p w:rsidR="009F2974" w:rsidRPr="001D18B2" w:rsidRDefault="009F2974" w:rsidP="00BB5CC9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  <w:r w:rsidRPr="001D18B2">
              <w:t>доля благо</w:t>
            </w:r>
            <w:r>
              <w:t>устроенных дворовых территорий от общего количества дворовых территорий</w:t>
            </w:r>
            <w:r w:rsidRPr="001D18B2">
              <w:t xml:space="preserve">, </w:t>
            </w:r>
            <w:r>
              <w:t>69,7</w:t>
            </w:r>
            <w:r w:rsidRPr="001D18B2">
              <w:t>%;</w:t>
            </w:r>
          </w:p>
          <w:p w:rsidR="009F2974" w:rsidRDefault="009F2974" w:rsidP="00BB5CC9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</w:p>
          <w:p w:rsidR="009F2974" w:rsidRPr="001D18B2" w:rsidRDefault="009F2974" w:rsidP="00BB5CC9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  <w:r w:rsidRPr="001D18B2">
              <w:t>количество благоустроенных общественных территорий,</w:t>
            </w:r>
            <w:r>
              <w:t xml:space="preserve"> 0</w:t>
            </w:r>
            <w:r w:rsidRPr="001D18B2">
              <w:t xml:space="preserve"> ед.;</w:t>
            </w:r>
          </w:p>
          <w:p w:rsidR="009F2974" w:rsidRPr="00D4255B" w:rsidRDefault="009F2974" w:rsidP="00BB5CC9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общегоколичества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</w:tc>
      </w:tr>
      <w:tr w:rsidR="009F2974" w:rsidRPr="001D18B2" w:rsidTr="00BB5CC9">
        <w:tc>
          <w:tcPr>
            <w:tcW w:w="2880" w:type="dxa"/>
          </w:tcPr>
          <w:p w:rsidR="009F2974" w:rsidRPr="001D18B2" w:rsidRDefault="009F2974" w:rsidP="00BB5CC9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901" w:type="dxa"/>
          </w:tcPr>
          <w:p w:rsidR="009F2974" w:rsidRPr="001D18B2" w:rsidRDefault="009F2974" w:rsidP="00BB5CC9">
            <w:pPr>
              <w:autoSpaceDE w:val="0"/>
              <w:autoSpaceDN w:val="0"/>
              <w:adjustRightInd w:val="0"/>
              <w:spacing w:after="0"/>
              <w:ind w:left="239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2018-2022 год, </w:t>
            </w:r>
          </w:p>
        </w:tc>
      </w:tr>
      <w:tr w:rsidR="009F2974" w:rsidRPr="001D18B2" w:rsidTr="00BB5CC9">
        <w:tc>
          <w:tcPr>
            <w:tcW w:w="2880" w:type="dxa"/>
          </w:tcPr>
          <w:p w:rsidR="009F2974" w:rsidRPr="001D18B2" w:rsidRDefault="009F2974" w:rsidP="00BB5CC9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901" w:type="dxa"/>
          </w:tcPr>
          <w:p w:rsidR="009F2974" w:rsidRPr="001D18B2" w:rsidRDefault="009F2974" w:rsidP="00BB5CC9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ресурсного обеспечение муниципальной программы </w:t>
            </w:r>
            <w:r w:rsidR="00453DCD">
              <w:rPr>
                <w:rFonts w:ascii="Times New Roman" w:hAnsi="Times New Roman" w:cs="Times New Roman"/>
                <w:sz w:val="24"/>
                <w:szCs w:val="24"/>
              </w:rPr>
              <w:t>составляет 17821,925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источникам финансирования:</w:t>
            </w:r>
          </w:p>
          <w:p w:rsidR="009F2974" w:rsidRPr="001D18B2" w:rsidRDefault="009F2974" w:rsidP="00BB5CC9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муниципального образования</w:t>
            </w:r>
            <w:r w:rsidR="00453DCD">
              <w:rPr>
                <w:rFonts w:ascii="Times New Roman" w:hAnsi="Times New Roman" w:cs="Times New Roman"/>
                <w:sz w:val="24"/>
                <w:szCs w:val="24"/>
              </w:rPr>
              <w:t xml:space="preserve"> 891,096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F2974" w:rsidRPr="001D18B2" w:rsidRDefault="009F2974" w:rsidP="00BB5CC9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средств, планируемых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привлечению из бюджета Оренбургской</w:t>
            </w:r>
            <w:r w:rsidR="00453DCD">
              <w:rPr>
                <w:rFonts w:ascii="Times New Roman" w:hAnsi="Times New Roman" w:cs="Times New Roman"/>
                <w:sz w:val="24"/>
                <w:szCs w:val="24"/>
              </w:rPr>
              <w:t xml:space="preserve"> области 4232,707 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9F2974" w:rsidRPr="001D18B2" w:rsidRDefault="009F2974" w:rsidP="00BB5CC9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средств, планируемых к привлечению </w:t>
            </w:r>
            <w:r w:rsidR="00453DCD">
              <w:rPr>
                <w:rFonts w:ascii="Times New Roman" w:hAnsi="Times New Roman" w:cs="Times New Roman"/>
                <w:bCs/>
                <w:sz w:val="24"/>
                <w:szCs w:val="24"/>
              </w:rPr>
              <w:t>из федерального бюджета 12698,122</w:t>
            </w:r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</w:t>
            </w:r>
            <w:proofErr w:type="gramStart"/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>ублей;</w:t>
            </w:r>
          </w:p>
          <w:p w:rsidR="009F2974" w:rsidRPr="001D18B2" w:rsidRDefault="009F2974" w:rsidP="00BB5CC9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внебюджетных источников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53D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9F2974" w:rsidRPr="001D18B2" w:rsidRDefault="009F2974" w:rsidP="00BB5CC9">
            <w:pPr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ассигнований, указанные в муниципальной программе корректируются при формировании и исполнении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Беляевского сельсовета</w:t>
            </w:r>
          </w:p>
        </w:tc>
      </w:tr>
      <w:tr w:rsidR="009F2974" w:rsidRPr="001D18B2" w:rsidTr="00BB5CC9">
        <w:tc>
          <w:tcPr>
            <w:tcW w:w="2880" w:type="dxa"/>
          </w:tcPr>
          <w:p w:rsidR="009F2974" w:rsidRPr="001D18B2" w:rsidRDefault="009F2974" w:rsidP="00BB5CC9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901" w:type="dxa"/>
          </w:tcPr>
          <w:p w:rsidR="009F2974" w:rsidRPr="001D18B2" w:rsidRDefault="009F2974" w:rsidP="00BB5CC9">
            <w:pPr>
              <w:widowControl w:val="0"/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повышение общего уровня благоустройства территории  муниципального образования;</w:t>
            </w:r>
          </w:p>
          <w:p w:rsidR="009F2974" w:rsidRPr="001D18B2" w:rsidRDefault="009F2974" w:rsidP="00BB5CC9">
            <w:pPr>
              <w:widowControl w:val="0"/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комплексного благоустройства дворовых территории;</w:t>
            </w:r>
          </w:p>
          <w:p w:rsidR="009F2974" w:rsidRPr="001D18B2" w:rsidRDefault="009F2974" w:rsidP="00BB5CC9">
            <w:pPr>
              <w:widowControl w:val="0"/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улучшение эстетического состояния общественных территорий;</w:t>
            </w:r>
          </w:p>
          <w:p w:rsidR="009F2974" w:rsidRPr="001D18B2" w:rsidRDefault="009F2974" w:rsidP="00BB5CC9">
            <w:pPr>
              <w:autoSpaceDE w:val="0"/>
              <w:autoSpaceDN w:val="0"/>
              <w:adjustRightInd w:val="0"/>
              <w:spacing w:after="0"/>
              <w:ind w:left="239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комфортности жизни населения</w:t>
            </w:r>
          </w:p>
        </w:tc>
      </w:tr>
    </w:tbl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Default="009F2974" w:rsidP="009F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974" w:rsidRPr="00A11ADE" w:rsidRDefault="009F2974" w:rsidP="009F29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характеристики реализации Программы</w:t>
      </w:r>
    </w:p>
    <w:p w:rsidR="009F2974" w:rsidRPr="009A46DE" w:rsidRDefault="009F2974" w:rsidP="009F2974">
      <w:pPr>
        <w:pStyle w:val="ConsPlusNormal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2974" w:rsidRPr="009A46DE" w:rsidRDefault="009F2974" w:rsidP="00D821F3">
      <w:pPr>
        <w:pStyle w:val="ConsPlusNormal"/>
        <w:tabs>
          <w:tab w:val="left" w:pos="567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проблемами в области благоустройства дворовых и общественных территорий является:</w:t>
      </w:r>
    </w:p>
    <w:p w:rsidR="009F2974" w:rsidRDefault="009F2974" w:rsidP="009F2974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изношенность асфальтового покрытия </w:t>
      </w:r>
      <w:proofErr w:type="spellStart"/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внутридворовых</w:t>
      </w:r>
      <w:proofErr w:type="spellEnd"/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проездов;</w:t>
      </w:r>
    </w:p>
    <w:p w:rsidR="009F2974" w:rsidRDefault="009F2974" w:rsidP="009F2974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недостаточное количество малых архитектурных форм;</w:t>
      </w:r>
    </w:p>
    <w:p w:rsidR="009F2974" w:rsidRDefault="009F2974" w:rsidP="009F2974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неудовлетворительное состояние детских игровых площадок;</w:t>
      </w:r>
    </w:p>
    <w:p w:rsidR="009F2974" w:rsidRDefault="009F2974" w:rsidP="009F2974">
      <w:pPr>
        <w:pStyle w:val="ConsPlusNormal"/>
        <w:numPr>
          <w:ilvl w:val="0"/>
          <w:numId w:val="1"/>
        </w:numPr>
        <w:ind w:left="0"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недостаточное освещение отдельных дворовых и общественных территорий;</w:t>
      </w:r>
    </w:p>
    <w:p w:rsidR="0044334B" w:rsidRPr="00D821F3" w:rsidRDefault="009F2974" w:rsidP="00D821F3">
      <w:pPr>
        <w:pStyle w:val="ConsPlusNormal"/>
        <w:numPr>
          <w:ilvl w:val="0"/>
          <w:numId w:val="1"/>
        </w:numPr>
        <w:ind w:left="0"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неудовлетворительное состояние общественных территорий. </w:t>
      </w:r>
    </w:p>
    <w:p w:rsidR="009F2974" w:rsidRPr="00A11ADE" w:rsidRDefault="009F2974" w:rsidP="00D821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 xml:space="preserve">Существующее положение обусловлено рядом факторов:введение новых современных требований к благоустройству и содержанию территорий, недостаточное финансирование программных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</w:t>
      </w:r>
    </w:p>
    <w:p w:rsidR="009F2974" w:rsidRPr="00A11ADE" w:rsidRDefault="009F2974" w:rsidP="009F2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До настоящего времени благоустройство дворовых территорий осуществлялось по отдельным видам работ, без взаимной увязки элементов благоустройства. Благоустройство дворовых территорий и мест массового пребывания населения невозможно осуществлять без комплексного подхода. При выполнении работ по благоустройству необходимо учитывать мнение жителей и сложившуюся инфраструктуру территорий дворов для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функциональных зон</w:t>
      </w:r>
      <w:r w:rsidRPr="00A11ADE">
        <w:rPr>
          <w:rFonts w:ascii="Times New Roman" w:hAnsi="Times New Roman" w:cs="Times New Roman"/>
          <w:sz w:val="28"/>
          <w:szCs w:val="28"/>
        </w:rPr>
        <w:t xml:space="preserve"> и выполнения других мероприятий. </w:t>
      </w:r>
    </w:p>
    <w:p w:rsidR="009F2974" w:rsidRDefault="009F2974" w:rsidP="009F2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муниципальная программа «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A11ADE">
        <w:rPr>
          <w:rFonts w:ascii="Times New Roman" w:hAnsi="Times New Roman" w:cs="Times New Roman"/>
          <w:sz w:val="28"/>
          <w:szCs w:val="28"/>
        </w:rPr>
        <w:t>на 2</w:t>
      </w:r>
      <w:r>
        <w:rPr>
          <w:rFonts w:ascii="Times New Roman" w:hAnsi="Times New Roman" w:cs="Times New Roman"/>
          <w:sz w:val="28"/>
          <w:szCs w:val="28"/>
        </w:rPr>
        <w:t>018-2022</w:t>
      </w:r>
      <w:r w:rsidRPr="00A11AD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Pr="00A11ADE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A11ADE">
        <w:rPr>
          <w:rFonts w:ascii="Times New Roman" w:hAnsi="Times New Roman" w:cs="Times New Roman"/>
          <w:sz w:val="28"/>
          <w:szCs w:val="28"/>
        </w:rPr>
        <w:t xml:space="preserve">далее – муниципальная программа), которой предусматривается целенаправленная работа </w:t>
      </w:r>
      <w:r>
        <w:rPr>
          <w:rFonts w:ascii="Times New Roman" w:hAnsi="Times New Roman" w:cs="Times New Roman"/>
          <w:sz w:val="28"/>
          <w:szCs w:val="28"/>
        </w:rPr>
        <w:t>исходя из:</w:t>
      </w:r>
    </w:p>
    <w:p w:rsidR="009F2974" w:rsidRPr="00A11ADE" w:rsidRDefault="009F2974" w:rsidP="009F2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47AF">
        <w:rPr>
          <w:rFonts w:ascii="Times New Roman" w:hAnsi="Times New Roman" w:cs="Times New Roman"/>
          <w:sz w:val="28"/>
          <w:szCs w:val="28"/>
        </w:rPr>
        <w:t>минимального</w:t>
      </w:r>
      <w:r>
        <w:rPr>
          <w:rFonts w:ascii="Times New Roman" w:hAnsi="Times New Roman" w:cs="Times New Roman"/>
          <w:sz w:val="28"/>
          <w:szCs w:val="28"/>
        </w:rPr>
        <w:t xml:space="preserve"> перечня работ</w:t>
      </w:r>
      <w:r w:rsidRPr="00A11ADE">
        <w:rPr>
          <w:rFonts w:ascii="Times New Roman" w:hAnsi="Times New Roman" w:cs="Times New Roman"/>
          <w:sz w:val="28"/>
          <w:szCs w:val="28"/>
        </w:rPr>
        <w:t>:</w:t>
      </w:r>
    </w:p>
    <w:p w:rsidR="009F2974" w:rsidRDefault="009F2974" w:rsidP="009F297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дворовых проездов, тротуаров;</w:t>
      </w:r>
    </w:p>
    <w:p w:rsidR="009F2974" w:rsidRDefault="009F2974" w:rsidP="009F297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>установка скамеек, урн для мусора;</w:t>
      </w:r>
    </w:p>
    <w:p w:rsidR="009F2974" w:rsidRDefault="009F2974" w:rsidP="009F297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 освещения дворовых территорий;</w:t>
      </w:r>
    </w:p>
    <w:p w:rsidR="009F2974" w:rsidRPr="00E850EC" w:rsidRDefault="009F2974" w:rsidP="009F297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благоустройство сквера по ул. Советская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Беляевка.</w:t>
      </w:r>
    </w:p>
    <w:p w:rsidR="009F2974" w:rsidRDefault="009F2974" w:rsidP="009F2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перечня работ:</w:t>
      </w:r>
    </w:p>
    <w:p w:rsidR="009F2974" w:rsidRDefault="009F2974" w:rsidP="009F2974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9F2974" w:rsidRDefault="009F2974" w:rsidP="009F2974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9F2974" w:rsidRPr="00E850EC" w:rsidRDefault="009F2974" w:rsidP="009F2974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 xml:space="preserve">озеленение территории. </w:t>
      </w:r>
    </w:p>
    <w:p w:rsidR="009F2974" w:rsidRDefault="009F2974" w:rsidP="00D821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Беляевского сельсовета расположено 33 многоквартирных дома, в которых проживает 1837 жителей, дворовые территории которых не обустроены либо частично обустроены. Проезды всех дворовых территорий требуют ремонта, недостаточная освещенность, в большинстве дворовых территорий отсутствуют места для проведения досуга </w:t>
      </w:r>
      <w:r>
        <w:rPr>
          <w:rFonts w:ascii="Times New Roman" w:hAnsi="Times New Roman" w:cs="Times New Roman"/>
          <w:sz w:val="28"/>
          <w:szCs w:val="28"/>
        </w:rPr>
        <w:lastRenderedPageBreak/>
        <w:t>разными группами населения:</w:t>
      </w:r>
    </w:p>
    <w:p w:rsidR="009F2974" w:rsidRDefault="009F2974" w:rsidP="009F29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2974" w:rsidRDefault="009F2974" w:rsidP="009F29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2128"/>
        <w:gridCol w:w="1303"/>
        <w:gridCol w:w="1499"/>
        <w:gridCol w:w="4187"/>
      </w:tblGrid>
      <w:tr w:rsidR="009F2974" w:rsidRPr="00674600" w:rsidTr="00BB5CC9">
        <w:trPr>
          <w:trHeight w:val="1739"/>
        </w:trPr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60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746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7460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77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600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600">
              <w:rPr>
                <w:rFonts w:ascii="Times New Roman" w:hAnsi="Times New Roman"/>
                <w:b/>
                <w:sz w:val="24"/>
                <w:szCs w:val="24"/>
              </w:rPr>
              <w:t>Площадь дома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600">
              <w:rPr>
                <w:rFonts w:ascii="Times New Roman" w:hAnsi="Times New Roman"/>
                <w:b/>
                <w:sz w:val="24"/>
                <w:szCs w:val="24"/>
              </w:rPr>
              <w:t>Количество жителей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4600">
              <w:rPr>
                <w:rFonts w:ascii="Times New Roman" w:hAnsi="Times New Roman"/>
                <w:b/>
                <w:sz w:val="24"/>
                <w:szCs w:val="24"/>
              </w:rPr>
              <w:t>Краткая характеристика</w:t>
            </w:r>
          </w:p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4600">
              <w:rPr>
                <w:rFonts w:ascii="Times New Roman" w:hAnsi="Times New Roman"/>
                <w:sz w:val="24"/>
                <w:szCs w:val="24"/>
              </w:rPr>
              <w:t xml:space="preserve">(полная освещенность, </w:t>
            </w:r>
            <w:proofErr w:type="spellStart"/>
            <w:r w:rsidRPr="00674600">
              <w:rPr>
                <w:rFonts w:ascii="Times New Roman" w:hAnsi="Times New Roman"/>
                <w:sz w:val="24"/>
                <w:szCs w:val="24"/>
              </w:rPr>
              <w:t>оборудованность</w:t>
            </w:r>
            <w:proofErr w:type="spellEnd"/>
            <w:r w:rsidRPr="00674600">
              <w:rPr>
                <w:rFonts w:ascii="Times New Roman" w:hAnsi="Times New Roman"/>
                <w:sz w:val="24"/>
                <w:szCs w:val="24"/>
              </w:rPr>
              <w:t xml:space="preserve"> местами для проведения досуга и отдыха разными группами населения (спортплощадки, детские площадки и т.д.), малыми архитектурными формами</w:t>
            </w:r>
            <w:proofErr w:type="gramEnd"/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</w:tcPr>
          <w:p w:rsidR="009F2974" w:rsidRPr="00674600" w:rsidRDefault="009F2974" w:rsidP="00B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Ленинская 1А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204,1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6*30м., асфальтирован. Освещение у подъезда. Имеются лавочки: 1, детская площадка: 1.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9F2974" w:rsidRPr="00674600" w:rsidRDefault="009F2974" w:rsidP="00B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Ленинская 1Б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747,8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6*30м., асфальтирован. Освещение у подъезда. Имеются лавочки: 1, детская площадка: 1.</w:t>
            </w:r>
          </w:p>
        </w:tc>
      </w:tr>
      <w:tr w:rsidR="009F2974" w:rsidRPr="00674600" w:rsidTr="00BB5CC9">
        <w:trPr>
          <w:trHeight w:val="305"/>
        </w:trPr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7" w:type="dxa"/>
          </w:tcPr>
          <w:p w:rsidR="009F2974" w:rsidRPr="00674600" w:rsidRDefault="009F2974" w:rsidP="00B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Ленинская 1В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386,2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6*30м., асфальтирован. Освещение у подъезда. Имеются лавочки: 1, детская площадка: 1.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9F2974" w:rsidRPr="00674600" w:rsidRDefault="009F2974" w:rsidP="00B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Ленинская 1Г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215,1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6*30м., асфальтирован. Освещение у подъезда. Имеются лавочки: 1, детская площадка: 1.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sz w:val="24"/>
                <w:szCs w:val="24"/>
              </w:rPr>
              <w:t>Комсомольская 20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359,2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Покрытие: ПГС. Освещение у подъезда. Имеются лавочки: 2.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sz w:val="24"/>
                <w:szCs w:val="24"/>
              </w:rPr>
              <w:t>Комсомольская 35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359,5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Проезд 6*30м., асфальтирован. Освещение у подъезда. Имеются лавочки:2.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867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73867">
              <w:rPr>
                <w:rFonts w:ascii="Times New Roman" w:hAnsi="Times New Roman" w:cs="Times New Roman"/>
                <w:sz w:val="24"/>
                <w:szCs w:val="24"/>
              </w:rPr>
              <w:t>. Стародубцевых 20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222,6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Покрытие: ПГС. Освещение у подъезда. Имеются лавочки: 1.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Банковская, 10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6*30м., асфальтирован. Освещение у подъезда. Имеются лавочки: 2.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Банковская, 10а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494,2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Покрытие: ПГС. Освещение возле подъезда.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Банковская, 10б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363,6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Покрытие: ПГС. Освещение возле подъезда. Имеются лавочки: 1.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Банковская, 34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12*30м., асфальтирован. Освещение у подъезда. Имеются лавочки: 1.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Банковская, 36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1232,1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6*30м., асфальтирован. Освещение у подъезда. Имеются лавочки: 2.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Банковская, 37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6*15м., асфальтирован. Освещение возле подъезда.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Банковская, 38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710,2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6*30м., асфальтирован. Освещение у подъезда. Имеются лавочки.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Банковская, 39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472,2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Проезд 6*30м., асфальтирован. Освещение возле подъезда. 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Банковская, 40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713,4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Проезд 6*30м., асфальтирован. Освещение  у подъезда. Имеются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лавочки.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Банковская, 41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Проезд 6*15м, асфальтирован. Освещение возле подъезда. Имеются лавочки: 1. 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Банковская, 41а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364,2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возле подъезда. Имеются лавочки.</w:t>
            </w:r>
          </w:p>
        </w:tc>
      </w:tr>
      <w:tr w:rsidR="009F2974" w:rsidRPr="00674600" w:rsidTr="00BB5CC9">
        <w:trPr>
          <w:trHeight w:val="277"/>
        </w:trPr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Банковская, 43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740,7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Проезд 6*30м, асфальтирован. Освещение возле подъезда. Имеются лавочки: 1.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Банковская, 45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466,4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Проезд 6*30м., асфальтирован. Освещение возле подъезда. 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Банковская, 47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457,5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Проезд 6*30м., асфальтирован. Освещение возле подъезда. Имеются лавочки: 1.</w:t>
            </w:r>
          </w:p>
        </w:tc>
      </w:tr>
      <w:tr w:rsidR="009F2974" w:rsidRPr="00674600" w:rsidTr="00BB5CC9">
        <w:trPr>
          <w:trHeight w:val="335"/>
        </w:trPr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Банковская, 8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554,2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Покрытие: ПГС. Освещение у подъезда. Имеются лавочки: 1.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Молодежная, 1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323,2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Проезд 6*30м., асфальтирован. Освещение у подъезда. Имеются лавочки:1.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Молодежная, 3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335,4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Проезд 6*30м., асфальтирован. Освещение у подъезда. Имеются лавочки: 1.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Строителей, 1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300,1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Проезд 12*30м., асфальтирован. Освещение у подъезда.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Южная, 39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1249,2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Проезд 6*30м., асфальтирован. Освещение у подъезда. Имеются лавочки: 4.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0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Южная, 41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1209,2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Проезд 6*30м., асфальтирован. Освещение у подъезда. Имеются лавочки: 4.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Южная, 47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464,5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Проезд 6*30м., асфальтирован. Освещение возле подъезда. Имеются лавочки: 1.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Южная, 49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481,6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Проезд 6*30м., асфальтирован. Освещение возле подъезда. Имеются лавочки: 2.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Школьная, 55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366,1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Проезд 6*30м., асфальтирован. Освещение возле подъезда. Имеются лавочки: 4.</w:t>
            </w:r>
          </w:p>
        </w:tc>
      </w:tr>
      <w:tr w:rsidR="009F2974" w:rsidRPr="00674600" w:rsidTr="00BB5CC9">
        <w:trPr>
          <w:trHeight w:val="659"/>
        </w:trPr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Полевая/Торговая, 24б/80а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745,8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Проезд 6*30м., асфальтирован. Освещение возле подъезда. Имеется детская площадка.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77" w:type="dxa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Торговая, 80б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736,5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Проезд 6*30м., асфальтирован. Освещение возле подъезда. Имеется детская площадка.</w:t>
            </w:r>
          </w:p>
        </w:tc>
      </w:tr>
      <w:tr w:rsidR="009F2974" w:rsidRPr="00674600" w:rsidTr="00BB5CC9">
        <w:tc>
          <w:tcPr>
            <w:tcW w:w="675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77" w:type="dxa"/>
            <w:vAlign w:val="bottom"/>
          </w:tcPr>
          <w:p w:rsidR="009F2974" w:rsidRPr="00A73867" w:rsidRDefault="009F2974" w:rsidP="00BB5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Полевая, 24в</w:t>
            </w:r>
          </w:p>
        </w:tc>
        <w:tc>
          <w:tcPr>
            <w:tcW w:w="1311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709,2</w:t>
            </w:r>
          </w:p>
        </w:tc>
        <w:tc>
          <w:tcPr>
            <w:tcW w:w="1499" w:type="dxa"/>
          </w:tcPr>
          <w:p w:rsidR="009F2974" w:rsidRPr="00674600" w:rsidRDefault="009F2974" w:rsidP="00B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9" w:type="dxa"/>
          </w:tcPr>
          <w:p w:rsidR="009F2974" w:rsidRPr="00674600" w:rsidRDefault="009F2974" w:rsidP="00BB5C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Проезд 6*30м., асфальтирован. Освещение возле подъезда. Имеется детская площадка.</w:t>
            </w:r>
          </w:p>
        </w:tc>
      </w:tr>
    </w:tbl>
    <w:p w:rsidR="009F2974" w:rsidRDefault="009F2974" w:rsidP="009F2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974" w:rsidRPr="00A11ADE" w:rsidRDefault="009F2974" w:rsidP="009F2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данный период времени на территории муниципального образования начаты работы по благоустройству сквера по ул. Советская,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Беляевка. Разработан проект благоустройства и локальный сметный расчет на 17821,925 тыс. руб. </w:t>
      </w:r>
    </w:p>
    <w:p w:rsidR="009F2974" w:rsidRDefault="009F2974" w:rsidP="009F2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Одним из приоритетов реализации программы является обеспечение надлежащего технического и санитарно-гигиенического состояния дворовых территорий многоквартирных домов и мест массового пребывания населения, создание комфортной территории для жизнедеятельности населения.</w:t>
      </w:r>
    </w:p>
    <w:p w:rsidR="009F2974" w:rsidRPr="00A11ADE" w:rsidRDefault="009F2974" w:rsidP="009F29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2974" w:rsidRDefault="009F2974" w:rsidP="009F2974">
      <w:pPr>
        <w:pStyle w:val="fn2r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A11ADE">
        <w:rPr>
          <w:sz w:val="28"/>
          <w:szCs w:val="28"/>
        </w:rPr>
        <w:t>Цел</w:t>
      </w:r>
      <w:r>
        <w:rPr>
          <w:sz w:val="28"/>
          <w:szCs w:val="28"/>
        </w:rPr>
        <w:t>и</w:t>
      </w:r>
      <w:r w:rsidRPr="00A11ADE">
        <w:rPr>
          <w:sz w:val="28"/>
          <w:szCs w:val="28"/>
        </w:rPr>
        <w:t xml:space="preserve"> и задачи Программы</w:t>
      </w:r>
    </w:p>
    <w:p w:rsidR="009F2974" w:rsidRDefault="009F2974" w:rsidP="009F2974">
      <w:pPr>
        <w:pStyle w:val="fn2r"/>
        <w:spacing w:before="0" w:beforeAutospacing="0" w:after="0" w:afterAutospacing="0"/>
        <w:ind w:left="720"/>
        <w:jc w:val="center"/>
        <w:rPr>
          <w:sz w:val="28"/>
          <w:szCs w:val="28"/>
        </w:rPr>
      </w:pPr>
    </w:p>
    <w:p w:rsidR="009F2974" w:rsidRPr="00F7319D" w:rsidRDefault="009F2974" w:rsidP="009F29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19D">
        <w:rPr>
          <w:rFonts w:ascii="Times New Roman" w:eastAsia="Times New Roman" w:hAnsi="Times New Roman" w:cs="Times New Roman"/>
          <w:sz w:val="28"/>
          <w:szCs w:val="28"/>
        </w:rPr>
        <w:t>Программа разработана для достижения следующих целей:</w:t>
      </w:r>
    </w:p>
    <w:p w:rsidR="009F2974" w:rsidRDefault="009F2974" w:rsidP="009F2974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19D">
        <w:rPr>
          <w:rFonts w:ascii="Times New Roman" w:eastAsia="Times New Roman" w:hAnsi="Times New Roman" w:cs="Times New Roman"/>
          <w:sz w:val="28"/>
          <w:szCs w:val="28"/>
        </w:rPr>
        <w:t>повышение уровня внешнего благоустройства, санитарного состояния дворовых территорий многоквартирных домов и территорий общего пользования;</w:t>
      </w:r>
    </w:p>
    <w:p w:rsidR="009F2974" w:rsidRPr="00F7319D" w:rsidRDefault="009F2974" w:rsidP="009F2974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19D">
        <w:rPr>
          <w:rFonts w:ascii="Times New Roman" w:eastAsia="Times New Roman" w:hAnsi="Times New Roman" w:cs="Times New Roman"/>
          <w:sz w:val="28"/>
          <w:szCs w:val="28"/>
        </w:rPr>
        <w:t>создание комфортных и безопасных условий проживания граждан.</w:t>
      </w:r>
    </w:p>
    <w:p w:rsidR="009F2974" w:rsidRPr="00F7319D" w:rsidRDefault="009F2974" w:rsidP="009F29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19D">
        <w:rPr>
          <w:rFonts w:ascii="Times New Roman" w:eastAsia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9F2974" w:rsidRPr="00F7319D" w:rsidRDefault="009F2974" w:rsidP="009F297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19D">
        <w:rPr>
          <w:rFonts w:ascii="Times New Roman" w:eastAsia="Times New Roman" w:hAnsi="Times New Roman" w:cs="Times New Roman"/>
          <w:sz w:val="28"/>
          <w:szCs w:val="28"/>
        </w:rPr>
        <w:t>повышение доли отремонтированных дворовых территорий многоквартирных домов и мест массового пребывания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2974" w:rsidRPr="00F7319D" w:rsidRDefault="009F2974" w:rsidP="009F29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19D">
        <w:rPr>
          <w:rFonts w:ascii="Times New Roman" w:eastAsia="Times New Roman" w:hAnsi="Times New Roman" w:cs="Times New Roman"/>
          <w:sz w:val="28"/>
          <w:szCs w:val="28"/>
        </w:rPr>
        <w:t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</w:p>
    <w:p w:rsidR="009F2974" w:rsidRDefault="009F2974" w:rsidP="009F297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19D">
        <w:rPr>
          <w:rFonts w:ascii="Times New Roman" w:eastAsia="Times New Roman" w:hAnsi="Times New Roman" w:cs="Times New Roman"/>
          <w:sz w:val="28"/>
          <w:szCs w:val="28"/>
        </w:rPr>
        <w:t>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9F2974" w:rsidRPr="00F7319D" w:rsidRDefault="009F2974" w:rsidP="009F297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19D">
        <w:rPr>
          <w:rFonts w:ascii="Times New Roman" w:eastAsia="Times New Roman" w:hAnsi="Times New Roman" w:cs="Times New Roman"/>
          <w:sz w:val="28"/>
          <w:szCs w:val="28"/>
        </w:rPr>
        <w:t>запустит реализацию механизма поддержки мероприятий по благоустройству, инициированных гражданами;</w:t>
      </w:r>
    </w:p>
    <w:p w:rsidR="009F2974" w:rsidRPr="00F7319D" w:rsidRDefault="009F2974" w:rsidP="009F29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19D">
        <w:rPr>
          <w:rFonts w:ascii="Times New Roman" w:eastAsia="Times New Roman" w:hAnsi="Times New Roman" w:cs="Times New Roman"/>
          <w:sz w:val="28"/>
          <w:szCs w:val="28"/>
        </w:rPr>
        <w:t>Таким образом, комплексный подход к реализации мероприятий по благоустройству, отвечающих современным требованиям, позволит  создать современную комфортную среду для проживания граждан и пребывания отдыхающих, а также комфортное современное «общественное пространство».</w:t>
      </w:r>
    </w:p>
    <w:p w:rsidR="009F2974" w:rsidRPr="00FB2E20" w:rsidRDefault="009F2974" w:rsidP="009F29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2974" w:rsidRPr="00FB2E20" w:rsidRDefault="009F2974" w:rsidP="009F29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FB2E20">
        <w:rPr>
          <w:rFonts w:ascii="Times New Roman" w:hAnsi="Times New Roman" w:cs="Times New Roman"/>
          <w:bCs/>
          <w:sz w:val="28"/>
        </w:rPr>
        <w:t>Обоснование выделения приоритетных направлений</w:t>
      </w:r>
    </w:p>
    <w:p w:rsidR="009F2974" w:rsidRDefault="009F2974" w:rsidP="009F29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>Состав приоритетных направлений муниципальной программы определен на основе перечня актуальных проблем в сфере реализации муниципальной программы и в соответствии с поставленными целями и задачами.</w:t>
      </w:r>
    </w:p>
    <w:p w:rsidR="009F2974" w:rsidRPr="00D62040" w:rsidRDefault="009F2974" w:rsidP="009F29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 xml:space="preserve">Важными элементами механизма реализации муниципальной программы являются планирование, мониторинг, уточнение и корректировка показателей (индикаторов) муниципальной программы. В связи с этим ход реализации муниципальной программы, достижение цели и решение задач ежегодно </w:t>
      </w:r>
      <w:r w:rsidRPr="00D62040">
        <w:rPr>
          <w:rFonts w:ascii="Times New Roman" w:hAnsi="Times New Roman" w:cs="Times New Roman"/>
          <w:sz w:val="28"/>
          <w:szCs w:val="28"/>
        </w:rPr>
        <w:lastRenderedPageBreak/>
        <w:t>оцениваются через систему показателей на основе результативности мероприятий Программы и достижения целевых индикаторов.</w:t>
      </w:r>
    </w:p>
    <w:p w:rsidR="009F2974" w:rsidRPr="00D62040" w:rsidRDefault="009F2974" w:rsidP="009F297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204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10.02.2017г.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разработан минимальный и дополнительный перечень работ по благоустройству дворовых территорий многоквартирных домов.</w:t>
      </w:r>
      <w:proofErr w:type="gramEnd"/>
    </w:p>
    <w:p w:rsidR="009F2974" w:rsidRDefault="009F2974" w:rsidP="009F2974">
      <w:pPr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 xml:space="preserve">В состав минимального перечня работ  по благоустройству дворовых территорий многоквартирных домов входят следующие виды работ: </w:t>
      </w:r>
    </w:p>
    <w:p w:rsidR="009F2974" w:rsidRDefault="009F2974" w:rsidP="009F297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>срезка асфальтобетонного покрытия;</w:t>
      </w:r>
    </w:p>
    <w:p w:rsidR="009F2974" w:rsidRDefault="009F2974" w:rsidP="009F297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>ремонт дворовых территорий;</w:t>
      </w:r>
    </w:p>
    <w:p w:rsidR="009F2974" w:rsidRDefault="009F2974" w:rsidP="009F297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>замена бортовых камней;</w:t>
      </w:r>
    </w:p>
    <w:p w:rsidR="009F2974" w:rsidRDefault="009F2974" w:rsidP="009F297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>проведение мероприятий по благоустройству дворовых территорий с учетом обеспечения необходимой доступности для инвалидов и других маломобильных групп;</w:t>
      </w:r>
    </w:p>
    <w:p w:rsidR="009F2974" w:rsidRDefault="009F2974" w:rsidP="009F297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>установка скамеек;</w:t>
      </w:r>
    </w:p>
    <w:p w:rsidR="009F2974" w:rsidRPr="00D62040" w:rsidRDefault="009F2974" w:rsidP="009F297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>установка урн.</w:t>
      </w:r>
    </w:p>
    <w:p w:rsidR="009F2974" w:rsidRDefault="009F2974" w:rsidP="009F2974">
      <w:pPr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 xml:space="preserve">Дополнительный перечень работ  по благоустройству дворовых территорий многоквартирных домов включает в себя: </w:t>
      </w:r>
    </w:p>
    <w:p w:rsidR="009F2974" w:rsidRDefault="009F2974" w:rsidP="009F2974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>обустройство детских игровых площадок;</w:t>
      </w:r>
    </w:p>
    <w:p w:rsidR="009F2974" w:rsidRDefault="009F2974" w:rsidP="009F2974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2040">
        <w:rPr>
          <w:rFonts w:ascii="Times New Roman" w:hAnsi="Times New Roman" w:cs="Times New Roman"/>
          <w:sz w:val="28"/>
          <w:szCs w:val="28"/>
        </w:rPr>
        <w:t>обустройств</w:t>
      </w:r>
      <w:r>
        <w:rPr>
          <w:rFonts w:ascii="Times New Roman" w:hAnsi="Times New Roman" w:cs="Times New Roman"/>
          <w:sz w:val="28"/>
          <w:szCs w:val="28"/>
        </w:rPr>
        <w:t>о уличных спортивных комплексов.</w:t>
      </w:r>
    </w:p>
    <w:p w:rsidR="009F2974" w:rsidRPr="009F2974" w:rsidRDefault="009F2974" w:rsidP="009F2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работ по благоустройству общественных территорий входит благоустройство сквера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Беляевка, в соответствии с разработанными проектом и локальным сметным расчетом.</w:t>
      </w:r>
    </w:p>
    <w:p w:rsidR="009F2974" w:rsidRPr="00FB2E20" w:rsidRDefault="009F2974" w:rsidP="009F297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F2974" w:rsidRPr="00FB2E20" w:rsidRDefault="009F2974" w:rsidP="009F2974">
      <w:pPr>
        <w:pStyle w:val="a3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FB2E20">
        <w:rPr>
          <w:rFonts w:ascii="Times New Roman" w:hAnsi="Times New Roman" w:cs="Times New Roman"/>
          <w:bCs/>
          <w:sz w:val="28"/>
          <w:szCs w:val="28"/>
        </w:rPr>
        <w:t>Ресурсное обеспечение муниципальной программы</w:t>
      </w:r>
    </w:p>
    <w:p w:rsidR="009F2974" w:rsidRPr="00FB2E20" w:rsidRDefault="009F2974" w:rsidP="009F297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9F2974" w:rsidRPr="00FB2E20" w:rsidRDefault="009F2974" w:rsidP="009F29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2E20">
        <w:rPr>
          <w:rFonts w:ascii="Times New Roman" w:hAnsi="Times New Roman" w:cs="Times New Roman"/>
          <w:sz w:val="28"/>
          <w:szCs w:val="28"/>
        </w:rPr>
        <w:t>Ресурсное обеспечени</w:t>
      </w:r>
      <w:r w:rsidR="000A29F6">
        <w:rPr>
          <w:rFonts w:ascii="Times New Roman" w:hAnsi="Times New Roman" w:cs="Times New Roman"/>
          <w:sz w:val="28"/>
          <w:szCs w:val="28"/>
        </w:rPr>
        <w:t>е программы составляет 17821,925</w:t>
      </w:r>
      <w:r w:rsidRPr="00FB2E20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9F2974" w:rsidRDefault="009F2974" w:rsidP="009F2974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E20">
        <w:rPr>
          <w:rFonts w:ascii="Times New Roman" w:hAnsi="Times New Roman" w:cs="Times New Roman"/>
          <w:sz w:val="28"/>
          <w:szCs w:val="28"/>
        </w:rPr>
        <w:t xml:space="preserve">за счет средств бюджета муниципального образования – </w:t>
      </w:r>
      <w:r w:rsidR="000A29F6">
        <w:rPr>
          <w:rFonts w:ascii="Times New Roman" w:hAnsi="Times New Roman" w:cs="Times New Roman"/>
          <w:sz w:val="28"/>
          <w:szCs w:val="28"/>
        </w:rPr>
        <w:t xml:space="preserve">891,096 </w:t>
      </w:r>
      <w:r w:rsidRPr="00FB2E20">
        <w:rPr>
          <w:rFonts w:ascii="Times New Roman" w:hAnsi="Times New Roman" w:cs="Times New Roman"/>
          <w:sz w:val="28"/>
          <w:szCs w:val="28"/>
        </w:rPr>
        <w:t>тыс. рублей;</w:t>
      </w:r>
    </w:p>
    <w:p w:rsidR="009F2974" w:rsidRDefault="009F2974" w:rsidP="009F2974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E20">
        <w:rPr>
          <w:rFonts w:ascii="Times New Roman" w:hAnsi="Times New Roman" w:cs="Times New Roman"/>
          <w:sz w:val="28"/>
          <w:szCs w:val="28"/>
        </w:rPr>
        <w:t xml:space="preserve">за счет средств, планируемых к привлечению из бюджета </w:t>
      </w:r>
      <w:r w:rsidR="000A29F6">
        <w:rPr>
          <w:rFonts w:ascii="Times New Roman" w:hAnsi="Times New Roman" w:cs="Times New Roman"/>
          <w:sz w:val="28"/>
          <w:szCs w:val="28"/>
        </w:rPr>
        <w:t xml:space="preserve">Оренбургской области – 4232,707 </w:t>
      </w:r>
      <w:r w:rsidRPr="00FB2E20">
        <w:rPr>
          <w:rFonts w:ascii="Times New Roman" w:hAnsi="Times New Roman" w:cs="Times New Roman"/>
          <w:sz w:val="28"/>
          <w:szCs w:val="28"/>
        </w:rPr>
        <w:t>тыс. рублей;</w:t>
      </w:r>
    </w:p>
    <w:p w:rsidR="009F2974" w:rsidRPr="00FB2E20" w:rsidRDefault="009F2974" w:rsidP="009F2974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E20">
        <w:rPr>
          <w:rFonts w:ascii="Times New Roman" w:hAnsi="Times New Roman" w:cs="Times New Roman"/>
          <w:sz w:val="28"/>
          <w:szCs w:val="28"/>
        </w:rPr>
        <w:lastRenderedPageBreak/>
        <w:t xml:space="preserve">за счет </w:t>
      </w:r>
      <w:r w:rsidRPr="00FB2E20">
        <w:rPr>
          <w:rFonts w:ascii="Times New Roman" w:hAnsi="Times New Roman" w:cs="Times New Roman"/>
          <w:bCs/>
          <w:sz w:val="28"/>
          <w:szCs w:val="28"/>
        </w:rPr>
        <w:t xml:space="preserve">средств, планируемых к привлечению </w:t>
      </w:r>
      <w:r w:rsidR="000A29F6">
        <w:rPr>
          <w:rFonts w:ascii="Times New Roman" w:hAnsi="Times New Roman" w:cs="Times New Roman"/>
          <w:bCs/>
          <w:sz w:val="28"/>
          <w:szCs w:val="28"/>
        </w:rPr>
        <w:t>из федерального бюджета 12698,122</w:t>
      </w:r>
      <w:r w:rsidRPr="00FB2E20">
        <w:rPr>
          <w:rFonts w:ascii="Times New Roman" w:hAnsi="Times New Roman" w:cs="Times New Roman"/>
          <w:bCs/>
          <w:sz w:val="28"/>
          <w:szCs w:val="28"/>
        </w:rPr>
        <w:t xml:space="preserve"> тыс</w:t>
      </w:r>
      <w:proofErr w:type="gramStart"/>
      <w:r w:rsidRPr="00FB2E2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FB2E20">
        <w:rPr>
          <w:rFonts w:ascii="Times New Roman" w:hAnsi="Times New Roman" w:cs="Times New Roman"/>
          <w:bCs/>
          <w:sz w:val="28"/>
          <w:szCs w:val="28"/>
        </w:rPr>
        <w:t>ублей;</w:t>
      </w:r>
    </w:p>
    <w:p w:rsidR="009F2974" w:rsidRPr="00FB2E20" w:rsidRDefault="009F2974" w:rsidP="009F2974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E20">
        <w:rPr>
          <w:rFonts w:ascii="Times New Roman" w:hAnsi="Times New Roman" w:cs="Times New Roman"/>
          <w:bCs/>
          <w:sz w:val="28"/>
          <w:szCs w:val="28"/>
        </w:rPr>
        <w:t>за счет внебюджетных источников</w:t>
      </w:r>
      <w:r w:rsidR="000A29F6">
        <w:rPr>
          <w:rFonts w:ascii="Times New Roman" w:hAnsi="Times New Roman" w:cs="Times New Roman"/>
          <w:bCs/>
          <w:sz w:val="28"/>
          <w:szCs w:val="28"/>
        </w:rPr>
        <w:t xml:space="preserve"> 0 </w:t>
      </w:r>
      <w:r w:rsidRPr="00FB2E20">
        <w:rPr>
          <w:rFonts w:ascii="Times New Roman" w:hAnsi="Times New Roman" w:cs="Times New Roman"/>
          <w:sz w:val="28"/>
          <w:szCs w:val="28"/>
        </w:rPr>
        <w:t>тыс. рублей.</w:t>
      </w:r>
    </w:p>
    <w:p w:rsidR="009F2974" w:rsidRPr="00FB2E20" w:rsidRDefault="009F2974" w:rsidP="009F29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2E20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ассигнований, указанные в муниципальной программе корректируются при формировании и исполнении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B2E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974" w:rsidRDefault="009F2974" w:rsidP="009F29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2E20">
        <w:rPr>
          <w:rFonts w:ascii="Times New Roman" w:hAnsi="Times New Roman" w:cs="Times New Roman"/>
          <w:sz w:val="28"/>
          <w:szCs w:val="28"/>
        </w:rPr>
        <w:t>Ресурсное обеспечение реализации муниципальной программы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FB2E20">
        <w:rPr>
          <w:rFonts w:ascii="Times New Roman" w:hAnsi="Times New Roman" w:cs="Times New Roman"/>
          <w:sz w:val="28"/>
          <w:szCs w:val="28"/>
        </w:rPr>
        <w:t xml:space="preserve"> и прогнозная (справочная) оценка ресурсного обеспечения реализации муниципальной программы за счет сре</w:t>
      </w:r>
      <w:proofErr w:type="gramStart"/>
      <w:r w:rsidRPr="00FB2E20">
        <w:rPr>
          <w:rFonts w:ascii="Times New Roman" w:hAnsi="Times New Roman" w:cs="Times New Roman"/>
          <w:sz w:val="28"/>
          <w:szCs w:val="28"/>
        </w:rPr>
        <w:t>дств вс</w:t>
      </w:r>
      <w:proofErr w:type="gramEnd"/>
      <w:r w:rsidRPr="00FB2E20">
        <w:rPr>
          <w:rFonts w:ascii="Times New Roman" w:hAnsi="Times New Roman" w:cs="Times New Roman"/>
          <w:sz w:val="28"/>
          <w:szCs w:val="28"/>
        </w:rPr>
        <w:t xml:space="preserve">ех источников финансирования приведено в приложении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2E20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9F2974" w:rsidRPr="00980361" w:rsidRDefault="009F2974" w:rsidP="009F297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F2974" w:rsidRPr="00980361" w:rsidRDefault="009F2974" w:rsidP="009F2974">
      <w:pPr>
        <w:pStyle w:val="a3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bCs/>
          <w:sz w:val="28"/>
          <w:szCs w:val="28"/>
        </w:rPr>
        <w:t>Ожидаемые конечные результаты реализации муниципальной программы</w:t>
      </w:r>
    </w:p>
    <w:p w:rsidR="009F2974" w:rsidRDefault="009F2974" w:rsidP="009F297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9F2974" w:rsidRPr="00980361" w:rsidRDefault="009F2974" w:rsidP="009F29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 xml:space="preserve">Для оценки эффективности реализации муниципальной программы используются целевые показатели (индикаторы) по направлениям, отражающим выполнение основных мероприятий муниципальной программы. </w:t>
      </w:r>
    </w:p>
    <w:p w:rsidR="009F2974" w:rsidRDefault="009F2974" w:rsidP="009F29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Повышение уровня благоустройства территории  муниципального образования - цель муниципальной программы. Для достижения заявленной цели планируется реализовать следующие задачи:</w:t>
      </w:r>
    </w:p>
    <w:p w:rsidR="009F2974" w:rsidRDefault="009F2974" w:rsidP="009F2974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повышение уровня благоустройства дворовых  и общественных территорий;</w:t>
      </w:r>
    </w:p>
    <w:p w:rsidR="009F2974" w:rsidRDefault="009F2974" w:rsidP="009F2974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модернизация (реконструкция) уличного освещения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2974" w:rsidRPr="00980361" w:rsidRDefault="009F2974" w:rsidP="009F2974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ремонт и техническое обслуживание дорожной сетимуниципального образования.</w:t>
      </w:r>
    </w:p>
    <w:p w:rsidR="009F2974" w:rsidRDefault="009F2974" w:rsidP="009F29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Для реализации задач планируется:</w:t>
      </w:r>
    </w:p>
    <w:p w:rsidR="009F2974" w:rsidRDefault="009F2974" w:rsidP="009F29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 xml:space="preserve">благоустроить дворовые и общественные территории; </w:t>
      </w:r>
    </w:p>
    <w:p w:rsidR="009F2974" w:rsidRDefault="009F2974" w:rsidP="009F29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произвести реконструкцию и ремонт систем уличного освещения.</w:t>
      </w:r>
    </w:p>
    <w:p w:rsidR="009F2974" w:rsidRPr="00980361" w:rsidRDefault="009F2974" w:rsidP="009F29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произвести ремонт дорожной сети муниципального образования.</w:t>
      </w:r>
    </w:p>
    <w:p w:rsidR="009F2974" w:rsidRDefault="009F2974" w:rsidP="009F297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Ожидаемый эффект:</w:t>
      </w:r>
    </w:p>
    <w:p w:rsidR="009F2974" w:rsidRDefault="009F2974" w:rsidP="009F29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повышение общего уровня благоустройства территории  муниципального образования;</w:t>
      </w:r>
    </w:p>
    <w:p w:rsidR="009F2974" w:rsidRDefault="009F2974" w:rsidP="009F29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обеспечение комплексного благоустройства дворовых территории;</w:t>
      </w:r>
    </w:p>
    <w:p w:rsidR="009F2974" w:rsidRDefault="009F2974" w:rsidP="009F29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 xml:space="preserve">улучшение эстетического состояния </w:t>
      </w:r>
      <w:proofErr w:type="gramStart"/>
      <w:r w:rsidRPr="00980361"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  <w:r w:rsidRPr="00980361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9F2974" w:rsidRPr="00980361" w:rsidRDefault="009F2974" w:rsidP="009F29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80361">
        <w:rPr>
          <w:rFonts w:ascii="Times New Roman" w:hAnsi="Times New Roman" w:cs="Times New Roman"/>
          <w:sz w:val="28"/>
          <w:szCs w:val="28"/>
        </w:rPr>
        <w:t>повышение уровня комфортности жизни населения.</w:t>
      </w:r>
    </w:p>
    <w:p w:rsidR="009F2974" w:rsidRPr="00980361" w:rsidRDefault="009F2974" w:rsidP="009F2974">
      <w:pPr>
        <w:rPr>
          <w:rFonts w:ascii="Times New Roman" w:hAnsi="Times New Roman" w:cs="Times New Roman"/>
          <w:sz w:val="28"/>
          <w:szCs w:val="28"/>
        </w:rPr>
        <w:sectPr w:rsidR="009F2974" w:rsidRPr="00980361" w:rsidSect="00AF55C0">
          <w:pgSz w:w="11906" w:h="16838"/>
          <w:pgMar w:top="1134" w:right="849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2974" w:rsidRPr="00980361" w:rsidRDefault="009F2974" w:rsidP="009F2974">
      <w:pPr>
        <w:pStyle w:val="a3"/>
        <w:ind w:left="284"/>
        <w:jc w:val="right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lastRenderedPageBreak/>
        <w:t>Приложение №1</w:t>
      </w:r>
    </w:p>
    <w:p w:rsidR="009F2974" w:rsidRPr="00980361" w:rsidRDefault="0015334A" w:rsidP="009F2974">
      <w:pPr>
        <w:pStyle w:val="a3"/>
        <w:ind w:left="284"/>
        <w:jc w:val="right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к м</w:t>
      </w:r>
      <w:r w:rsidR="009F2974" w:rsidRPr="00980361">
        <w:rPr>
          <w:rFonts w:ascii="Times New Roman" w:hAnsi="Times New Roman" w:cs="Times New Roman"/>
          <w:sz w:val="18"/>
          <w:szCs w:val="28"/>
        </w:rPr>
        <w:t xml:space="preserve">униципальной программе </w:t>
      </w:r>
    </w:p>
    <w:p w:rsidR="009F2974" w:rsidRPr="00980361" w:rsidRDefault="009F2974" w:rsidP="009F2974">
      <w:pPr>
        <w:pStyle w:val="a3"/>
        <w:ind w:left="284"/>
        <w:jc w:val="right"/>
        <w:rPr>
          <w:rFonts w:ascii="Times New Roman" w:hAnsi="Times New Roman" w:cs="Times New Roman"/>
          <w:sz w:val="18"/>
          <w:szCs w:val="28"/>
        </w:rPr>
      </w:pPr>
      <w:r w:rsidRPr="00980361">
        <w:rPr>
          <w:rFonts w:ascii="Times New Roman" w:hAnsi="Times New Roman" w:cs="Times New Roman"/>
          <w:sz w:val="18"/>
          <w:szCs w:val="28"/>
        </w:rPr>
        <w:t>«Формирование комфортной городской среды</w:t>
      </w:r>
    </w:p>
    <w:p w:rsidR="009F2974" w:rsidRPr="00980361" w:rsidRDefault="009F2974" w:rsidP="009F2974">
      <w:pPr>
        <w:pStyle w:val="a3"/>
        <w:ind w:left="284"/>
        <w:jc w:val="right"/>
        <w:rPr>
          <w:rFonts w:ascii="Times New Roman" w:hAnsi="Times New Roman" w:cs="Times New Roman"/>
          <w:sz w:val="18"/>
          <w:szCs w:val="28"/>
        </w:rPr>
      </w:pPr>
      <w:r w:rsidRPr="00980361">
        <w:rPr>
          <w:rFonts w:ascii="Times New Roman" w:hAnsi="Times New Roman" w:cs="Times New Roman"/>
          <w:bCs/>
          <w:sz w:val="18"/>
          <w:szCs w:val="28"/>
        </w:rPr>
        <w:t xml:space="preserve"> на территории</w:t>
      </w:r>
      <w:r>
        <w:rPr>
          <w:rFonts w:ascii="Times New Roman" w:hAnsi="Times New Roman" w:cs="Times New Roman"/>
          <w:bCs/>
          <w:sz w:val="1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1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bCs/>
          <w:sz w:val="18"/>
          <w:szCs w:val="28"/>
        </w:rPr>
        <w:t xml:space="preserve"> сельсовет</w:t>
      </w:r>
      <w:r w:rsidRPr="00980361">
        <w:rPr>
          <w:rFonts w:ascii="Times New Roman" w:hAnsi="Times New Roman" w:cs="Times New Roman"/>
          <w:sz w:val="18"/>
          <w:szCs w:val="28"/>
        </w:rPr>
        <w:t>»</w:t>
      </w:r>
    </w:p>
    <w:p w:rsidR="009F2974" w:rsidRPr="0015334A" w:rsidRDefault="0015334A" w:rsidP="0015334A">
      <w:pPr>
        <w:pStyle w:val="a3"/>
        <w:ind w:left="284"/>
        <w:jc w:val="right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на 2018-2022  годы»</w:t>
      </w:r>
    </w:p>
    <w:p w:rsidR="009F2974" w:rsidRPr="0015334A" w:rsidRDefault="009F2974" w:rsidP="009F2974">
      <w:pPr>
        <w:pStyle w:val="a3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34A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реализации муниципальной программы за счет средств бюджета муниципального образования и прогнозная (справочная) оценка ресурсного обеспечения реализации муниципальной программы за счет всех источников финансирования</w:t>
      </w:r>
    </w:p>
    <w:tbl>
      <w:tblPr>
        <w:tblpPr w:leftFromText="180" w:rightFromText="180" w:vertAnchor="text" w:horzAnchor="margin" w:tblpXSpec="center" w:tblpY="19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714"/>
        <w:gridCol w:w="7"/>
        <w:gridCol w:w="2247"/>
        <w:gridCol w:w="14"/>
        <w:gridCol w:w="2807"/>
        <w:gridCol w:w="2126"/>
        <w:gridCol w:w="3969"/>
      </w:tblGrid>
      <w:tr w:rsidR="009F2974" w:rsidRPr="0015334A" w:rsidTr="00BB5CC9">
        <w:trPr>
          <w:trHeight w:val="405"/>
        </w:trPr>
        <w:tc>
          <w:tcPr>
            <w:tcW w:w="675" w:type="dxa"/>
            <w:vMerge w:val="restart"/>
            <w:vAlign w:val="center"/>
          </w:tcPr>
          <w:p w:rsidR="009F2974" w:rsidRPr="0015334A" w:rsidRDefault="009F2974" w:rsidP="00BB5C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53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53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21" w:type="dxa"/>
            <w:gridSpan w:val="2"/>
            <w:vMerge w:val="restart"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247" w:type="dxa"/>
            <w:vMerge w:val="restart"/>
            <w:vAlign w:val="center"/>
          </w:tcPr>
          <w:p w:rsidR="009F2974" w:rsidRPr="0015334A" w:rsidRDefault="009F2974" w:rsidP="00BB5CC9">
            <w:pPr>
              <w:pStyle w:val="a3"/>
              <w:ind w:lef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  <w:p w:rsidR="009F2974" w:rsidRPr="0015334A" w:rsidRDefault="009F2974" w:rsidP="00BB5CC9">
            <w:pPr>
              <w:pStyle w:val="a3"/>
              <w:ind w:lef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исполнитель,</w:t>
            </w:r>
          </w:p>
          <w:p w:rsidR="009F2974" w:rsidRPr="0015334A" w:rsidRDefault="009F2974" w:rsidP="00BB5CC9">
            <w:pPr>
              <w:pStyle w:val="a3"/>
              <w:ind w:lef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соисполнители</w:t>
            </w:r>
          </w:p>
          <w:p w:rsidR="009F2974" w:rsidRPr="0015334A" w:rsidRDefault="009F2974" w:rsidP="00BB5CC9">
            <w:pPr>
              <w:pStyle w:val="a3"/>
              <w:ind w:lef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мероприятий,</w:t>
            </w:r>
          </w:p>
          <w:p w:rsidR="009F2974" w:rsidRPr="0015334A" w:rsidRDefault="009F2974" w:rsidP="00BB5CC9">
            <w:pPr>
              <w:pStyle w:val="a3"/>
              <w:ind w:lef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</w:t>
            </w:r>
          </w:p>
          <w:p w:rsidR="009F2974" w:rsidRPr="0015334A" w:rsidRDefault="009F2974" w:rsidP="00BB5CC9">
            <w:pPr>
              <w:pStyle w:val="a3"/>
              <w:ind w:lef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2821" w:type="dxa"/>
            <w:gridSpan w:val="2"/>
            <w:vMerge w:val="restart"/>
            <w:vAlign w:val="center"/>
          </w:tcPr>
          <w:p w:rsidR="009F2974" w:rsidRPr="0015334A" w:rsidRDefault="009F2974" w:rsidP="00BB5CC9">
            <w:pPr>
              <w:pStyle w:val="a3"/>
              <w:ind w:left="1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095" w:type="dxa"/>
            <w:gridSpan w:val="2"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расходов (тыс. руб.), годы</w:t>
            </w:r>
          </w:p>
        </w:tc>
      </w:tr>
      <w:tr w:rsidR="009F2974" w:rsidRPr="0015334A" w:rsidTr="00BB5CC9">
        <w:trPr>
          <w:trHeight w:val="1540"/>
        </w:trPr>
        <w:tc>
          <w:tcPr>
            <w:tcW w:w="675" w:type="dxa"/>
            <w:vMerge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vMerge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7" w:type="dxa"/>
            <w:vMerge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F2974" w:rsidRPr="0015334A" w:rsidRDefault="009F2974" w:rsidP="00BB5CC9">
            <w:pPr>
              <w:pStyle w:val="a3"/>
              <w:ind w:left="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2018-2022</w:t>
            </w:r>
          </w:p>
        </w:tc>
        <w:tc>
          <w:tcPr>
            <w:tcW w:w="3969" w:type="dxa"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2974" w:rsidRPr="0015334A" w:rsidRDefault="009F2974" w:rsidP="00BB5CC9">
            <w:pPr>
              <w:pStyle w:val="a3"/>
              <w:ind w:left="8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Всего за период реализации муниципальной программы</w:t>
            </w:r>
          </w:p>
        </w:tc>
      </w:tr>
      <w:tr w:rsidR="009F2974" w:rsidRPr="0015334A" w:rsidTr="00BB5CC9">
        <w:trPr>
          <w:trHeight w:val="315"/>
        </w:trPr>
        <w:tc>
          <w:tcPr>
            <w:tcW w:w="675" w:type="dxa"/>
            <w:vAlign w:val="center"/>
          </w:tcPr>
          <w:p w:rsidR="009F2974" w:rsidRPr="0015334A" w:rsidRDefault="009F2974" w:rsidP="00BB5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vAlign w:val="center"/>
          </w:tcPr>
          <w:p w:rsidR="009F2974" w:rsidRPr="0015334A" w:rsidRDefault="009F2974" w:rsidP="00BB5CC9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2974" w:rsidRPr="0015334A" w:rsidTr="00BB5CC9">
        <w:trPr>
          <w:trHeight w:val="272"/>
        </w:trPr>
        <w:tc>
          <w:tcPr>
            <w:tcW w:w="675" w:type="dxa"/>
            <w:vMerge w:val="restart"/>
            <w:vAlign w:val="center"/>
          </w:tcPr>
          <w:p w:rsidR="009F2974" w:rsidRPr="0015334A" w:rsidRDefault="009F2974" w:rsidP="00BB5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vMerge w:val="restart"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:rsidR="009F2974" w:rsidRPr="0015334A" w:rsidRDefault="009F2974" w:rsidP="00BB5CC9">
            <w:pPr>
              <w:pStyle w:val="a3"/>
              <w:ind w:left="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Беляевский</w:t>
            </w:r>
            <w:proofErr w:type="spellEnd"/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</w:t>
            </w:r>
          </w:p>
        </w:tc>
        <w:tc>
          <w:tcPr>
            <w:tcW w:w="2807" w:type="dxa"/>
            <w:vAlign w:val="center"/>
          </w:tcPr>
          <w:p w:rsidR="009F2974" w:rsidRPr="0015334A" w:rsidRDefault="009F2974" w:rsidP="00BB5CC9">
            <w:pPr>
              <w:pStyle w:val="a3"/>
              <w:ind w:left="14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2974" w:rsidRPr="0015334A" w:rsidTr="00BB5CC9">
        <w:trPr>
          <w:trHeight w:val="375"/>
        </w:trPr>
        <w:tc>
          <w:tcPr>
            <w:tcW w:w="675" w:type="dxa"/>
            <w:vMerge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vMerge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9F2974" w:rsidRPr="0015334A" w:rsidRDefault="009F2974" w:rsidP="00BB5CC9">
            <w:pPr>
              <w:pStyle w:val="a3"/>
              <w:ind w:left="14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2126" w:type="dxa"/>
            <w:vAlign w:val="center"/>
          </w:tcPr>
          <w:p w:rsidR="009F2974" w:rsidRPr="0015334A" w:rsidRDefault="000A29F6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891,096</w:t>
            </w:r>
            <w:r w:rsidR="009F2974"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</w:t>
            </w:r>
          </w:p>
        </w:tc>
        <w:tc>
          <w:tcPr>
            <w:tcW w:w="3969" w:type="dxa"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2974" w:rsidRPr="0015334A" w:rsidTr="00BB5CC9">
        <w:trPr>
          <w:trHeight w:val="510"/>
        </w:trPr>
        <w:tc>
          <w:tcPr>
            <w:tcW w:w="675" w:type="dxa"/>
            <w:vMerge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vMerge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9F2974" w:rsidRPr="0015334A" w:rsidRDefault="009F2974" w:rsidP="00BB5CC9">
            <w:pPr>
              <w:pStyle w:val="a3"/>
              <w:ind w:left="14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средства, планируемые к привлечению из бюджета Оренбургской области</w:t>
            </w:r>
          </w:p>
        </w:tc>
        <w:tc>
          <w:tcPr>
            <w:tcW w:w="2126" w:type="dxa"/>
            <w:vAlign w:val="center"/>
          </w:tcPr>
          <w:p w:rsidR="009F2974" w:rsidRPr="000A29F6" w:rsidRDefault="000A29F6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9F6">
              <w:rPr>
                <w:rFonts w:ascii="Times New Roman" w:hAnsi="Times New Roman" w:cs="Times New Roman"/>
                <w:bCs/>
                <w:sz w:val="24"/>
                <w:szCs w:val="24"/>
              </w:rPr>
              <w:t>4232,707 тыс. руб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2974" w:rsidRPr="0015334A" w:rsidTr="00BB5CC9">
        <w:trPr>
          <w:trHeight w:val="645"/>
        </w:trPr>
        <w:tc>
          <w:tcPr>
            <w:tcW w:w="675" w:type="dxa"/>
            <w:vMerge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vMerge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9F2974" w:rsidRPr="0015334A" w:rsidRDefault="009F2974" w:rsidP="00BB5CC9">
            <w:pPr>
              <w:pStyle w:val="a3"/>
              <w:ind w:left="14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средства, планируемые к привлечению из федерального бюджета</w:t>
            </w:r>
          </w:p>
        </w:tc>
        <w:tc>
          <w:tcPr>
            <w:tcW w:w="2126" w:type="dxa"/>
            <w:vAlign w:val="center"/>
          </w:tcPr>
          <w:p w:rsidR="009F2974" w:rsidRPr="000A29F6" w:rsidRDefault="000A29F6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9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12698, 122 тыс. руб. </w:t>
            </w:r>
          </w:p>
        </w:tc>
        <w:tc>
          <w:tcPr>
            <w:tcW w:w="3969" w:type="dxa"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74" w:rsidRPr="0015334A" w:rsidTr="00BB5CC9">
        <w:trPr>
          <w:trHeight w:val="315"/>
        </w:trPr>
        <w:tc>
          <w:tcPr>
            <w:tcW w:w="675" w:type="dxa"/>
            <w:vMerge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vMerge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9F2974" w:rsidRPr="0015334A" w:rsidRDefault="009F2974" w:rsidP="00BB5CC9">
            <w:pPr>
              <w:pStyle w:val="a3"/>
              <w:ind w:left="14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4A">
              <w:rPr>
                <w:rFonts w:ascii="Times New Roman" w:hAnsi="Times New Roman" w:cs="Times New Roman"/>
                <w:bCs/>
                <w:sz w:val="24"/>
                <w:szCs w:val="24"/>
              </w:rPr>
              <w:t>0 тыс. руб</w:t>
            </w:r>
            <w:r w:rsidR="000A29F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9F2974" w:rsidRPr="0015334A" w:rsidRDefault="009F2974" w:rsidP="00BB5CC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D03" w:rsidRDefault="00E40D03"/>
    <w:sectPr w:rsidR="00E40D03" w:rsidSect="0015334A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1E00"/>
    <w:multiLevelType w:val="hybridMultilevel"/>
    <w:tmpl w:val="57444B42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90507"/>
    <w:multiLevelType w:val="hybridMultilevel"/>
    <w:tmpl w:val="050AC1FE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B35C6"/>
    <w:multiLevelType w:val="hybridMultilevel"/>
    <w:tmpl w:val="333831C0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F47B6"/>
    <w:multiLevelType w:val="hybridMultilevel"/>
    <w:tmpl w:val="311C6D84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16C57"/>
    <w:multiLevelType w:val="hybridMultilevel"/>
    <w:tmpl w:val="34EEE8B6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DF540A"/>
    <w:multiLevelType w:val="hybridMultilevel"/>
    <w:tmpl w:val="99527810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142A1"/>
    <w:multiLevelType w:val="hybridMultilevel"/>
    <w:tmpl w:val="B5286DE2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5157C"/>
    <w:multiLevelType w:val="hybridMultilevel"/>
    <w:tmpl w:val="DDE4F30C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71D69"/>
    <w:multiLevelType w:val="hybridMultilevel"/>
    <w:tmpl w:val="C0CC033A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301F6"/>
    <w:multiLevelType w:val="hybridMultilevel"/>
    <w:tmpl w:val="D8166854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008A9"/>
    <w:multiLevelType w:val="hybridMultilevel"/>
    <w:tmpl w:val="BAEA3420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F04AC9"/>
    <w:multiLevelType w:val="hybridMultilevel"/>
    <w:tmpl w:val="A77271B6"/>
    <w:lvl w:ilvl="0" w:tplc="E8384C5C">
      <w:start w:val="1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 w:hint="default"/>
        <w:sz w:val="28"/>
        <w:szCs w:val="28"/>
      </w:rPr>
    </w:lvl>
    <w:lvl w:ilvl="1" w:tplc="57D866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DA57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FA6A80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02243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5887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0021D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3D00A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D2BA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7810571B"/>
    <w:multiLevelType w:val="hybridMultilevel"/>
    <w:tmpl w:val="BBD8F410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7"/>
  </w:num>
  <w:num w:numId="11">
    <w:abstractNumId w:val="4"/>
  </w:num>
  <w:num w:numId="12">
    <w:abstractNumId w:val="3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2974"/>
    <w:rsid w:val="000A29F6"/>
    <w:rsid w:val="0015334A"/>
    <w:rsid w:val="0024193F"/>
    <w:rsid w:val="00310873"/>
    <w:rsid w:val="0044334B"/>
    <w:rsid w:val="00453DCD"/>
    <w:rsid w:val="00460BF2"/>
    <w:rsid w:val="0046766B"/>
    <w:rsid w:val="00674504"/>
    <w:rsid w:val="0067763F"/>
    <w:rsid w:val="007D6B57"/>
    <w:rsid w:val="0098248E"/>
    <w:rsid w:val="009F2974"/>
    <w:rsid w:val="00AF55C0"/>
    <w:rsid w:val="00C156F6"/>
    <w:rsid w:val="00C5205C"/>
    <w:rsid w:val="00D821F3"/>
    <w:rsid w:val="00E40D03"/>
    <w:rsid w:val="00F7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topleveltext">
    <w:name w:val="unformattext topleveltext"/>
    <w:basedOn w:val="a"/>
    <w:rsid w:val="009F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F2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F2974"/>
    <w:pPr>
      <w:ind w:left="720"/>
      <w:contextualSpacing/>
    </w:pPr>
  </w:style>
  <w:style w:type="paragraph" w:customStyle="1" w:styleId="fn2r">
    <w:name w:val="fn2r"/>
    <w:basedOn w:val="a"/>
    <w:rsid w:val="009F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74504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6745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</dc:creator>
  <cp:keywords/>
  <dc:description/>
  <cp:lastModifiedBy>Карпенко</cp:lastModifiedBy>
  <cp:revision>9</cp:revision>
  <dcterms:created xsi:type="dcterms:W3CDTF">2018-01-17T11:02:00Z</dcterms:created>
  <dcterms:modified xsi:type="dcterms:W3CDTF">2018-01-22T07:15:00Z</dcterms:modified>
</cp:coreProperties>
</file>