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tblInd w:w="-48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7D6383" w:rsidTr="004B2202">
        <w:trPr>
          <w:trHeight w:val="7929"/>
        </w:trPr>
        <w:tc>
          <w:tcPr>
            <w:tcW w:w="7371" w:type="dxa"/>
            <w:tcBorders>
              <w:top w:val="triple" w:sz="4" w:space="0" w:color="auto"/>
              <w:left w:val="triple" w:sz="4" w:space="0" w:color="auto"/>
              <w:bottom w:val="triple" w:sz="4" w:space="0" w:color="auto"/>
              <w:right w:val="triple" w:sz="4" w:space="0" w:color="auto"/>
            </w:tcBorders>
          </w:tcPr>
          <w:p w:rsidR="007D6383" w:rsidRDefault="007D6383" w:rsidP="004B2202">
            <w:pPr>
              <w:suppressAutoHyphens/>
              <w:autoSpaceDN w:val="0"/>
              <w:spacing w:after="0" w:line="276" w:lineRule="auto"/>
              <w:rPr>
                <w:rFonts w:ascii="Times New Roman" w:eastAsia="Times New Roman" w:hAnsi="Times New Roman" w:cs="Times New Roman"/>
                <w:sz w:val="24"/>
                <w:szCs w:val="24"/>
                <w:lang w:val="en-US" w:eastAsia="ar-SA"/>
              </w:rPr>
            </w:pPr>
          </w:p>
          <w:p w:rsidR="007D6383" w:rsidRDefault="007D6383" w:rsidP="004B2202">
            <w:pPr>
              <w:suppressAutoHyphens/>
              <w:autoSpaceDN w:val="0"/>
              <w:spacing w:after="0" w:line="276" w:lineRule="auto"/>
              <w:jc w:val="center"/>
              <w:rPr>
                <w:rFonts w:ascii="Monotype Corsiva" w:eastAsia="Times New Roman" w:hAnsi="Monotype Corsiva" w:cs="Times New Roman"/>
                <w:b/>
                <w:sz w:val="144"/>
                <w:szCs w:val="144"/>
                <w:u w:val="single"/>
                <w:lang w:eastAsia="ar-SA"/>
              </w:rPr>
            </w:pPr>
            <w:r>
              <w:rPr>
                <w:rFonts w:ascii="Times New Roman" w:eastAsia="Times New Roman" w:hAnsi="Times New Roman" w:cs="Times New Roman"/>
                <w:sz w:val="24"/>
                <w:szCs w:val="24"/>
                <w:lang w:eastAsia="ar-SA"/>
              </w:rPr>
              <w:t>МУНИЦИПАЛЬНАЯ  ГАЗЕТА</w:t>
            </w:r>
            <w:r>
              <w:rPr>
                <w:rFonts w:ascii="Monotype Corsiva" w:eastAsia="Times New Roman" w:hAnsi="Monotype Corsiva" w:cs="Times New Roman"/>
                <w:b/>
                <w:sz w:val="40"/>
                <w:szCs w:val="40"/>
                <w:u w:val="single"/>
                <w:lang w:eastAsia="ar-SA"/>
              </w:rPr>
              <w:t xml:space="preserve"> </w:t>
            </w:r>
            <w:r>
              <w:rPr>
                <w:rFonts w:ascii="Monotype Corsiva" w:eastAsia="Times New Roman" w:hAnsi="Monotype Corsiva" w:cs="Times New Roman"/>
                <w:b/>
                <w:sz w:val="144"/>
                <w:szCs w:val="144"/>
                <w:u w:val="single"/>
                <w:lang w:eastAsia="ar-SA"/>
              </w:rPr>
              <w:t xml:space="preserve"> ИСТОК</w:t>
            </w:r>
          </w:p>
          <w:p w:rsidR="007D6383" w:rsidRDefault="007D6383" w:rsidP="004B2202">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7D6383" w:rsidRDefault="007D6383" w:rsidP="004B2202">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 xml:space="preserve">Муниципальное образование </w:t>
            </w:r>
          </w:p>
          <w:p w:rsidR="007D6383" w:rsidRDefault="007D6383" w:rsidP="004B2202">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 xml:space="preserve">Беляевский сельсовет </w:t>
            </w:r>
          </w:p>
          <w:p w:rsidR="007D6383" w:rsidRDefault="007D6383" w:rsidP="004B2202">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Беляевского района</w:t>
            </w:r>
          </w:p>
          <w:p w:rsidR="007D6383" w:rsidRDefault="007D6383" w:rsidP="004B2202">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Оренбургской области</w:t>
            </w:r>
          </w:p>
          <w:p w:rsidR="007D6383" w:rsidRDefault="007D6383" w:rsidP="004B2202">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7D6383" w:rsidRDefault="007D6383" w:rsidP="004B2202">
            <w:pPr>
              <w:suppressAutoHyphens/>
              <w:autoSpaceDN w:val="0"/>
              <w:spacing w:after="0" w:line="276" w:lineRule="auto"/>
              <w:rPr>
                <w:rFonts w:ascii="Times New Roman" w:eastAsia="Times New Roman" w:hAnsi="Times New Roman" w:cs="Times New Roman"/>
                <w:sz w:val="24"/>
                <w:szCs w:val="24"/>
                <w:lang w:eastAsia="ar-SA"/>
              </w:rPr>
            </w:pPr>
          </w:p>
          <w:p w:rsidR="007D6383" w:rsidRDefault="007D6383" w:rsidP="004B2202">
            <w:pPr>
              <w:suppressAutoHyphens/>
              <w:autoSpaceDN w:val="0"/>
              <w:spacing w:after="0" w:line="276" w:lineRule="auto"/>
              <w:rPr>
                <w:rFonts w:ascii="Times New Roman" w:eastAsia="Times New Roman" w:hAnsi="Times New Roman" w:cs="Times New Roman"/>
                <w:sz w:val="24"/>
                <w:szCs w:val="24"/>
                <w:lang w:eastAsia="ar-SA"/>
              </w:rPr>
            </w:pPr>
          </w:p>
          <w:p w:rsidR="007D6383" w:rsidRDefault="007D6383" w:rsidP="004B2202">
            <w:pPr>
              <w:suppressAutoHyphens/>
              <w:autoSpaceDN w:val="0"/>
              <w:spacing w:after="0" w:line="276" w:lineRule="auto"/>
              <w:rPr>
                <w:rFonts w:ascii="Times New Roman" w:eastAsia="Times New Roman" w:hAnsi="Times New Roman" w:cs="Times New Roman"/>
                <w:sz w:val="24"/>
                <w:szCs w:val="24"/>
                <w:lang w:eastAsia="ar-SA"/>
              </w:rPr>
            </w:pPr>
          </w:p>
          <w:p w:rsidR="007D6383" w:rsidRDefault="005C2763" w:rsidP="004B2202">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1 (20</w:t>
            </w:r>
            <w:r w:rsidR="002A0CD4">
              <w:rPr>
                <w:rFonts w:ascii="Times New Roman" w:eastAsia="Times New Roman" w:hAnsi="Times New Roman" w:cs="Times New Roman"/>
                <w:b/>
                <w:sz w:val="36"/>
                <w:szCs w:val="36"/>
                <w:lang w:eastAsia="ar-SA"/>
              </w:rPr>
              <w:t>5</w:t>
            </w:r>
            <w:r w:rsidR="007D6383">
              <w:rPr>
                <w:rFonts w:ascii="Times New Roman" w:eastAsia="Times New Roman" w:hAnsi="Times New Roman" w:cs="Times New Roman"/>
                <w:b/>
                <w:sz w:val="36"/>
                <w:szCs w:val="36"/>
                <w:lang w:eastAsia="ar-SA"/>
              </w:rPr>
              <w:t>)</w:t>
            </w:r>
          </w:p>
          <w:p w:rsidR="007D6383" w:rsidRDefault="005C2763" w:rsidP="004B2202">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2</w:t>
            </w:r>
            <w:r w:rsidR="002A0CD4">
              <w:rPr>
                <w:rFonts w:ascii="Times New Roman" w:eastAsia="Times New Roman" w:hAnsi="Times New Roman" w:cs="Times New Roman"/>
                <w:b/>
                <w:sz w:val="36"/>
                <w:szCs w:val="36"/>
                <w:u w:val="single"/>
                <w:lang w:eastAsia="ar-SA"/>
              </w:rPr>
              <w:t>7</w:t>
            </w:r>
            <w:r w:rsidR="007D6383">
              <w:rPr>
                <w:rFonts w:ascii="Times New Roman" w:eastAsia="Times New Roman" w:hAnsi="Times New Roman" w:cs="Times New Roman"/>
                <w:b/>
                <w:sz w:val="36"/>
                <w:szCs w:val="36"/>
                <w:u w:val="single"/>
                <w:lang w:eastAsia="ar-SA"/>
              </w:rPr>
              <w:t>.0</w:t>
            </w:r>
            <w:r w:rsidR="002A0CD4">
              <w:rPr>
                <w:rFonts w:ascii="Times New Roman" w:eastAsia="Times New Roman" w:hAnsi="Times New Roman" w:cs="Times New Roman"/>
                <w:b/>
                <w:sz w:val="36"/>
                <w:szCs w:val="36"/>
                <w:u w:val="single"/>
                <w:lang w:eastAsia="ar-SA"/>
              </w:rPr>
              <w:t>2</w:t>
            </w:r>
            <w:r w:rsidR="007D6383">
              <w:rPr>
                <w:rFonts w:ascii="Times New Roman" w:eastAsia="Times New Roman" w:hAnsi="Times New Roman" w:cs="Times New Roman"/>
                <w:b/>
                <w:sz w:val="36"/>
                <w:szCs w:val="36"/>
                <w:u w:val="single"/>
                <w:lang w:eastAsia="ar-SA"/>
              </w:rPr>
              <w:t>.202</w:t>
            </w:r>
            <w:r w:rsidR="002A0CD4">
              <w:rPr>
                <w:rFonts w:ascii="Times New Roman" w:eastAsia="Times New Roman" w:hAnsi="Times New Roman" w:cs="Times New Roman"/>
                <w:b/>
                <w:sz w:val="36"/>
                <w:szCs w:val="36"/>
                <w:u w:val="single"/>
                <w:lang w:eastAsia="ar-SA"/>
              </w:rPr>
              <w:t>6</w:t>
            </w:r>
            <w:r w:rsidR="007D6383">
              <w:rPr>
                <w:rFonts w:ascii="Times New Roman" w:eastAsia="Times New Roman" w:hAnsi="Times New Roman" w:cs="Times New Roman"/>
                <w:b/>
                <w:sz w:val="36"/>
                <w:szCs w:val="36"/>
                <w:u w:val="single"/>
                <w:lang w:eastAsia="ar-SA"/>
              </w:rPr>
              <w:t xml:space="preserve"> г.</w:t>
            </w:r>
          </w:p>
          <w:p w:rsidR="007D6383" w:rsidRDefault="007D6383" w:rsidP="004B2202">
            <w:pPr>
              <w:suppressAutoHyphens/>
              <w:autoSpaceDN w:val="0"/>
              <w:spacing w:after="0" w:line="276" w:lineRule="auto"/>
              <w:rPr>
                <w:rFonts w:ascii="Times New Roman" w:eastAsia="Times New Roman" w:hAnsi="Times New Roman" w:cs="Times New Roman"/>
                <w:b/>
                <w:lang w:eastAsia="ar-SA"/>
              </w:rPr>
            </w:pPr>
          </w:p>
          <w:p w:rsidR="007D6383" w:rsidRDefault="007D6383" w:rsidP="004B2202">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Учредитель газеты</w:t>
            </w:r>
            <w:r>
              <w:rPr>
                <w:rFonts w:ascii="Times New Roman" w:eastAsia="Times New Roman" w:hAnsi="Times New Roman" w:cs="Times New Roman"/>
                <w:lang w:eastAsia="ar-SA"/>
              </w:rPr>
              <w:t>:</w:t>
            </w:r>
          </w:p>
          <w:p w:rsidR="007D6383" w:rsidRDefault="007D6383" w:rsidP="004B2202">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lang w:eastAsia="ar-SA"/>
              </w:rPr>
              <w:t>Совет депутатов муниципального образования Беляевский сельсовет Беляевского района Оренбургской области</w:t>
            </w:r>
          </w:p>
          <w:p w:rsidR="007D6383" w:rsidRDefault="007D6383" w:rsidP="004B2202">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Главный редактор</w:t>
            </w:r>
            <w:r>
              <w:rPr>
                <w:rFonts w:ascii="Times New Roman" w:eastAsia="Times New Roman" w:hAnsi="Times New Roman" w:cs="Times New Roman"/>
                <w:lang w:eastAsia="ar-SA"/>
              </w:rPr>
              <w:t>: глава муниципального образования Беляевский сельсовет  Елешев М.Х.</w:t>
            </w:r>
          </w:p>
          <w:p w:rsidR="007D6383" w:rsidRDefault="007D6383" w:rsidP="004B2202">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Редакция газеты</w:t>
            </w:r>
            <w:r>
              <w:rPr>
                <w:rFonts w:ascii="Times New Roman" w:eastAsia="Times New Roman" w:hAnsi="Times New Roman" w:cs="Times New Roman"/>
                <w:lang w:eastAsia="ar-SA"/>
              </w:rPr>
              <w:t>: Администрация Беляевского сельсовета</w:t>
            </w:r>
          </w:p>
          <w:p w:rsidR="007D6383" w:rsidRDefault="007D6383" w:rsidP="004B2202">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Адрес редакции</w:t>
            </w:r>
            <w:r>
              <w:rPr>
                <w:rFonts w:ascii="Times New Roman" w:eastAsia="Times New Roman" w:hAnsi="Times New Roman" w:cs="Times New Roman"/>
                <w:lang w:eastAsia="ar-SA"/>
              </w:rPr>
              <w:t>: 461330 Оренбургская область, Беляевский район, с. Беляевка, ул. Банковская 9</w:t>
            </w:r>
          </w:p>
          <w:p w:rsidR="007D6383" w:rsidRDefault="007D6383" w:rsidP="004B2202">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Тираж</w:t>
            </w:r>
            <w:r>
              <w:rPr>
                <w:rFonts w:ascii="Times New Roman" w:eastAsia="Times New Roman" w:hAnsi="Times New Roman" w:cs="Times New Roman"/>
                <w:lang w:eastAsia="ar-SA"/>
              </w:rPr>
              <w:t>: 10 экземпляров</w:t>
            </w:r>
          </w:p>
          <w:p w:rsidR="007D6383" w:rsidRDefault="007D6383" w:rsidP="004B2202">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Цена</w:t>
            </w:r>
            <w:r>
              <w:rPr>
                <w:rFonts w:ascii="Times New Roman" w:eastAsia="Times New Roman" w:hAnsi="Times New Roman" w:cs="Times New Roman"/>
                <w:lang w:eastAsia="ar-SA"/>
              </w:rPr>
              <w:t>: бесплатно</w:t>
            </w:r>
          </w:p>
          <w:p w:rsidR="007D6383" w:rsidRDefault="007D6383" w:rsidP="002A0CD4">
            <w:pPr>
              <w:suppressAutoHyphens/>
              <w:autoSpaceDN w:val="0"/>
              <w:spacing w:after="0" w:line="276" w:lineRule="auto"/>
              <w:rPr>
                <w:rFonts w:ascii="Times New Roman" w:eastAsia="Times New Roman" w:hAnsi="Times New Roman" w:cs="Times New Roman"/>
                <w:b/>
                <w:sz w:val="18"/>
                <w:szCs w:val="18"/>
                <w:lang w:eastAsia="ar-SA"/>
              </w:rPr>
            </w:pPr>
            <w:r>
              <w:rPr>
                <w:rFonts w:ascii="Times New Roman" w:eastAsia="Times New Roman" w:hAnsi="Times New Roman" w:cs="Times New Roman"/>
                <w:sz w:val="18"/>
                <w:szCs w:val="18"/>
                <w:lang w:eastAsia="ar-SA"/>
              </w:rPr>
              <w:t xml:space="preserve">Подписан в печать: </w:t>
            </w:r>
            <w:r w:rsidR="005C2763">
              <w:rPr>
                <w:rFonts w:ascii="Times New Roman" w:eastAsia="Times New Roman" w:hAnsi="Times New Roman" w:cs="Times New Roman"/>
                <w:b/>
                <w:sz w:val="18"/>
                <w:szCs w:val="18"/>
                <w:lang w:eastAsia="ar-SA"/>
              </w:rPr>
              <w:t>2</w:t>
            </w:r>
            <w:r w:rsidR="002A0CD4">
              <w:rPr>
                <w:rFonts w:ascii="Times New Roman" w:eastAsia="Times New Roman" w:hAnsi="Times New Roman" w:cs="Times New Roman"/>
                <w:b/>
                <w:sz w:val="18"/>
                <w:szCs w:val="18"/>
                <w:lang w:eastAsia="ar-SA"/>
              </w:rPr>
              <w:t>7</w:t>
            </w:r>
            <w:r>
              <w:rPr>
                <w:rFonts w:ascii="Times New Roman" w:eastAsia="Times New Roman" w:hAnsi="Times New Roman" w:cs="Times New Roman"/>
                <w:b/>
                <w:sz w:val="18"/>
                <w:szCs w:val="18"/>
                <w:lang w:eastAsia="ar-SA"/>
              </w:rPr>
              <w:t>.0</w:t>
            </w:r>
            <w:r w:rsidR="002A0CD4">
              <w:rPr>
                <w:rFonts w:ascii="Times New Roman" w:eastAsia="Times New Roman" w:hAnsi="Times New Roman" w:cs="Times New Roman"/>
                <w:b/>
                <w:sz w:val="18"/>
                <w:szCs w:val="18"/>
                <w:lang w:eastAsia="ar-SA"/>
              </w:rPr>
              <w:t>2</w:t>
            </w:r>
            <w:r>
              <w:rPr>
                <w:rFonts w:ascii="Times New Roman" w:eastAsia="Times New Roman" w:hAnsi="Times New Roman" w:cs="Times New Roman"/>
                <w:b/>
                <w:sz w:val="18"/>
                <w:szCs w:val="18"/>
                <w:lang w:eastAsia="ar-SA"/>
              </w:rPr>
              <w:t>.202</w:t>
            </w:r>
            <w:r w:rsidR="002A0CD4">
              <w:rPr>
                <w:rFonts w:ascii="Times New Roman" w:eastAsia="Times New Roman" w:hAnsi="Times New Roman" w:cs="Times New Roman"/>
                <w:b/>
                <w:sz w:val="18"/>
                <w:szCs w:val="18"/>
                <w:lang w:eastAsia="ar-SA"/>
              </w:rPr>
              <w:t>6</w:t>
            </w:r>
            <w:r>
              <w:rPr>
                <w:rFonts w:ascii="Times New Roman" w:eastAsia="Times New Roman" w:hAnsi="Times New Roman" w:cs="Times New Roman"/>
                <w:b/>
                <w:sz w:val="18"/>
                <w:szCs w:val="18"/>
                <w:lang w:eastAsia="ar-SA"/>
              </w:rPr>
              <w:t xml:space="preserve"> г.</w:t>
            </w:r>
            <w:r>
              <w:rPr>
                <w:rFonts w:ascii="Times New Roman" w:eastAsia="Times New Roman" w:hAnsi="Times New Roman" w:cs="Times New Roman"/>
                <w:sz w:val="18"/>
                <w:szCs w:val="18"/>
                <w:lang w:eastAsia="ar-SA"/>
              </w:rPr>
              <w:t xml:space="preserve"> </w:t>
            </w:r>
          </w:p>
        </w:tc>
      </w:tr>
    </w:tbl>
    <w:p w:rsidR="006E7F1C" w:rsidRDefault="006E7F1C" w:rsidP="006E7F1C">
      <w:pPr>
        <w:pStyle w:val="1"/>
        <w:widowControl/>
        <w:spacing w:before="0" w:after="0" w:line="240" w:lineRule="auto"/>
        <w:rPr>
          <w:rFonts w:ascii="Times New Roman" w:hAnsi="Times New Roman"/>
          <w:sz w:val="28"/>
        </w:rPr>
      </w:pPr>
    </w:p>
    <w:p w:rsidR="006E7F1C" w:rsidRDefault="006E7F1C" w:rsidP="006E7F1C">
      <w:pPr>
        <w:pStyle w:val="1"/>
        <w:widowControl/>
        <w:spacing w:before="0" w:after="0" w:line="240" w:lineRule="auto"/>
        <w:ind w:firstLine="709"/>
        <w:rPr>
          <w:rFonts w:ascii="Times New Roman" w:hAnsi="Times New Roman"/>
          <w:sz w:val="28"/>
        </w:rPr>
      </w:pPr>
      <w:r>
        <w:rPr>
          <w:rFonts w:ascii="Times New Roman" w:hAnsi="Times New Roman"/>
          <w:sz w:val="28"/>
        </w:rPr>
        <w:t xml:space="preserve">                           Информация прокуратуры </w:t>
      </w:r>
    </w:p>
    <w:p w:rsidR="006E7F1C" w:rsidRPr="006E7F1C" w:rsidRDefault="006E7F1C" w:rsidP="006E7F1C">
      <w:pPr>
        <w:rPr>
          <w:lang w:eastAsia="ru-RU"/>
        </w:rPr>
      </w:pPr>
    </w:p>
    <w:p w:rsidR="006E7F1C" w:rsidRDefault="006E7F1C" w:rsidP="006E7F1C">
      <w:pPr>
        <w:pStyle w:val="1"/>
        <w:widowControl/>
        <w:spacing w:before="0" w:after="0" w:line="240" w:lineRule="auto"/>
        <w:ind w:firstLine="709"/>
        <w:rPr>
          <w:rFonts w:ascii="Times New Roman" w:hAnsi="Times New Roman"/>
          <w:sz w:val="28"/>
        </w:rPr>
      </w:pPr>
      <w:r>
        <w:rPr>
          <w:rFonts w:ascii="Times New Roman" w:hAnsi="Times New Roman"/>
          <w:sz w:val="28"/>
        </w:rPr>
        <w:t>Изменены правила регистрации гражданина по месту пребывания</w:t>
      </w:r>
    </w:p>
    <w:p w:rsidR="006E7F1C" w:rsidRDefault="006E7F1C" w:rsidP="006E7F1C">
      <w:pPr>
        <w:ind w:firstLine="709"/>
        <w:jc w:val="both"/>
      </w:pPr>
    </w:p>
    <w:p w:rsidR="006E7F1C" w:rsidRDefault="006E7F1C" w:rsidP="006E7F1C">
      <w:pPr>
        <w:ind w:firstLine="709"/>
        <w:jc w:val="both"/>
      </w:pPr>
      <w:r>
        <w:rPr>
          <w:rFonts w:ascii="Times New Roman" w:hAnsi="Times New Roman"/>
          <w:color w:val="000000"/>
          <w:sz w:val="28"/>
        </w:rPr>
        <w:t>C 1 января 2026 года внесены изменения в пункт 14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утверждённых постановлением Правительства Российской Федерации от 17.07.1995 № 71.</w:t>
      </w:r>
    </w:p>
    <w:p w:rsidR="006E7F1C" w:rsidRDefault="006E7F1C" w:rsidP="006E7F1C">
      <w:pPr>
        <w:ind w:firstLine="709"/>
        <w:jc w:val="both"/>
      </w:pPr>
      <w:r>
        <w:rPr>
          <w:rFonts w:ascii="Times New Roman" w:hAnsi="Times New Roman"/>
          <w:color w:val="000000"/>
          <w:sz w:val="28"/>
        </w:rPr>
        <w:t>Согласно изменениям предусмотрена возможность регистрации гражданина по месту пребывания в гостинице, санатории, кемпинге, доме отдыха, пансионате, на туристской базе или в ином подобном учреждении на основании предъявляемого им водительского удостоверения.</w:t>
      </w:r>
    </w:p>
    <w:p w:rsidR="006E7F1C" w:rsidRDefault="006E7F1C" w:rsidP="006E7F1C">
      <w:pPr>
        <w:ind w:firstLine="709"/>
        <w:jc w:val="both"/>
      </w:pPr>
      <w:r>
        <w:rPr>
          <w:rFonts w:ascii="Times New Roman" w:hAnsi="Times New Roman"/>
          <w:color w:val="000000"/>
          <w:sz w:val="28"/>
        </w:rPr>
        <w:lastRenderedPageBreak/>
        <w:t>Такая возможность предусмотрена для случаев отсутствия документов, удостоверяющих личность или возможности идентификации гражданина посредством единой системы идентификации и аутентификации.</w:t>
      </w:r>
    </w:p>
    <w:p w:rsidR="006E7F1C" w:rsidRDefault="006E7F1C" w:rsidP="006E7F1C">
      <w:pPr>
        <w:ind w:firstLine="709"/>
        <w:jc w:val="both"/>
        <w:rPr>
          <w:b/>
        </w:rPr>
      </w:pPr>
      <w:r>
        <w:rPr>
          <w:rFonts w:ascii="Times New Roman" w:hAnsi="Times New Roman"/>
          <w:b/>
          <w:color w:val="000000"/>
          <w:sz w:val="28"/>
        </w:rPr>
        <w:t>О порядке исполнения административного наказания в виде обязательных работ</w:t>
      </w:r>
    </w:p>
    <w:p w:rsidR="006E7F1C" w:rsidRDefault="006E7F1C" w:rsidP="006E7F1C">
      <w:pPr>
        <w:ind w:firstLine="709"/>
        <w:jc w:val="both"/>
      </w:pPr>
      <w:r>
        <w:rPr>
          <w:rFonts w:ascii="Times New Roman" w:hAnsi="Times New Roman"/>
          <w:color w:val="000000"/>
          <w:sz w:val="28"/>
        </w:rPr>
        <w:t>Федеральным законом от 15.12.2025 № 451-ФЗ внесены изменения в статьи 3.13 и 32.13 Кодекса Российской Федерации об административных правонарушениях.</w:t>
      </w:r>
    </w:p>
    <w:p w:rsidR="006E7F1C" w:rsidRDefault="006E7F1C" w:rsidP="006E7F1C">
      <w:pPr>
        <w:ind w:firstLine="709"/>
        <w:jc w:val="both"/>
      </w:pPr>
      <w:r>
        <w:rPr>
          <w:rFonts w:ascii="Times New Roman" w:hAnsi="Times New Roman"/>
          <w:color w:val="000000"/>
          <w:sz w:val="28"/>
        </w:rPr>
        <w:t>Согласно изменениям административное наказание в виде обязательных работ не применяется к женщинам, имеющим детей-инвалидов либо являющимся усыновителями, опекунами или попечителями указанных детей, а также к мужчинам, являющимся одинокими родителями и имеющим детей в возрасте до трех лет и (или) детей-инвалидов либо являющимся единственными усыновителями, опекунами или попечителями указанных детей.</w:t>
      </w:r>
    </w:p>
    <w:p w:rsidR="006E7F1C" w:rsidRDefault="006E7F1C" w:rsidP="006E7F1C">
      <w:pPr>
        <w:ind w:firstLine="709"/>
        <w:jc w:val="both"/>
      </w:pPr>
      <w:r>
        <w:rPr>
          <w:rFonts w:ascii="Times New Roman" w:hAnsi="Times New Roman"/>
          <w:color w:val="000000"/>
          <w:sz w:val="28"/>
        </w:rPr>
        <w:t>Кроме того, указанные лица, которым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w:t>
      </w:r>
    </w:p>
    <w:p w:rsidR="006E7F1C" w:rsidRDefault="006E7F1C" w:rsidP="006E7F1C">
      <w:pPr>
        <w:ind w:firstLine="709"/>
        <w:jc w:val="both"/>
      </w:pPr>
      <w:r>
        <w:rPr>
          <w:rFonts w:ascii="Times New Roman" w:hAnsi="Times New Roman"/>
          <w:color w:val="000000"/>
          <w:sz w:val="28"/>
        </w:rPr>
        <w:t>Судебные приставы-исполнители также наделяются правом обращаться в суд с указанным ходатайством в отношении перечисленных лиц.</w:t>
      </w:r>
    </w:p>
    <w:p w:rsidR="006E7F1C" w:rsidRDefault="006E7F1C" w:rsidP="006E7F1C">
      <w:pPr>
        <w:ind w:firstLine="709"/>
        <w:jc w:val="both"/>
        <w:rPr>
          <w:b/>
        </w:rPr>
      </w:pPr>
      <w:r>
        <w:rPr>
          <w:rFonts w:ascii="Times New Roman" w:hAnsi="Times New Roman"/>
          <w:b/>
          <w:color w:val="000000"/>
          <w:sz w:val="28"/>
        </w:rPr>
        <w:t>Об административной ответственности за нарушение правил перевозки детей в транспортных средствах</w:t>
      </w:r>
    </w:p>
    <w:p w:rsidR="006E7F1C" w:rsidRDefault="006E7F1C" w:rsidP="006E7F1C">
      <w:pPr>
        <w:ind w:firstLine="709"/>
        <w:jc w:val="both"/>
      </w:pPr>
      <w:r>
        <w:rPr>
          <w:rFonts w:ascii="Times New Roman" w:hAnsi="Times New Roman"/>
          <w:color w:val="000000"/>
          <w:sz w:val="28"/>
        </w:rPr>
        <w:t>09.01.2026 вступили в законную силу изменения, внесенные Федеральным законом от 29.12.2025 № 525-ФЗ в статью 12.23 Кодекса Российской Федерации об административных нарушениях.</w:t>
      </w:r>
    </w:p>
    <w:p w:rsidR="006E7F1C" w:rsidRDefault="006E7F1C" w:rsidP="006E7F1C">
      <w:pPr>
        <w:ind w:firstLine="709"/>
        <w:jc w:val="both"/>
      </w:pPr>
      <w:r>
        <w:rPr>
          <w:rFonts w:ascii="Times New Roman" w:hAnsi="Times New Roman"/>
          <w:color w:val="000000"/>
          <w:sz w:val="28"/>
        </w:rPr>
        <w:t>С указанного времени за перевозку детей без автокресла компаниям и индивидуальным предпринимателям грозит штраф 200 тыс. руб. (ранее 100 тыс. руб.), должностным лицам – 50 тыс. руб. вместо 25 тыс. руб. и водителям 5 тыс. руб. вместо 3 тыс. руб.</w:t>
      </w:r>
    </w:p>
    <w:p w:rsidR="006E7F1C" w:rsidRDefault="006E7F1C" w:rsidP="006E7F1C">
      <w:pPr>
        <w:ind w:firstLine="709"/>
        <w:jc w:val="both"/>
        <w:rPr>
          <w:b/>
        </w:rPr>
      </w:pPr>
      <w:r>
        <w:rPr>
          <w:rFonts w:ascii="Times New Roman" w:hAnsi="Times New Roman"/>
          <w:b/>
          <w:color w:val="000000"/>
          <w:sz w:val="28"/>
        </w:rPr>
        <w:t xml:space="preserve">              О признании брака недействительным</w:t>
      </w:r>
    </w:p>
    <w:p w:rsidR="006E7F1C" w:rsidRDefault="006E7F1C" w:rsidP="006E7F1C">
      <w:pPr>
        <w:ind w:firstLine="709"/>
        <w:jc w:val="both"/>
      </w:pPr>
      <w:r>
        <w:rPr>
          <w:rFonts w:ascii="Times New Roman" w:hAnsi="Times New Roman"/>
          <w:color w:val="000000"/>
          <w:sz w:val="28"/>
        </w:rPr>
        <w:t>Согласно статье 28 Семейного кодекса Российской Федерации исковое заявление о признании брака недействительным в суд вправе подать следующие лица:</w:t>
      </w:r>
    </w:p>
    <w:p w:rsidR="006E7F1C" w:rsidRDefault="006E7F1C" w:rsidP="006E7F1C">
      <w:pPr>
        <w:ind w:firstLine="709"/>
        <w:jc w:val="both"/>
      </w:pPr>
      <w:r>
        <w:rPr>
          <w:rFonts w:ascii="Times New Roman" w:hAnsi="Times New Roman"/>
          <w:color w:val="000000"/>
          <w:sz w:val="28"/>
        </w:rPr>
        <w:t xml:space="preserve">Несовершеннолетний супруг, его родители (лица, их заменяющие), орган опеки и попечительства или прокурор, если брак заключен с лицом, не </w:t>
      </w:r>
      <w:r>
        <w:rPr>
          <w:rFonts w:ascii="Times New Roman" w:hAnsi="Times New Roman"/>
          <w:color w:val="000000"/>
          <w:sz w:val="28"/>
        </w:rPr>
        <w:lastRenderedPageBreak/>
        <w:t>достигшим брачного возраста, при отсутствии разрешения на заключение брака до достижения этим лицом брачного возраста;</w:t>
      </w:r>
    </w:p>
    <w:p w:rsidR="006E7F1C" w:rsidRDefault="006E7F1C" w:rsidP="006E7F1C">
      <w:pPr>
        <w:ind w:firstLine="709"/>
        <w:jc w:val="both"/>
      </w:pPr>
      <w:r>
        <w:rPr>
          <w:rFonts w:ascii="Times New Roman" w:hAnsi="Times New Roman"/>
          <w:color w:val="000000"/>
          <w:sz w:val="28"/>
        </w:rP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6E7F1C" w:rsidRDefault="006E7F1C" w:rsidP="006E7F1C">
      <w:pPr>
        <w:ind w:firstLine="709"/>
        <w:jc w:val="both"/>
      </w:pPr>
      <w:r>
        <w:rPr>
          <w:rFonts w:ascii="Times New Roman" w:hAnsi="Times New Roman"/>
          <w:color w:val="000000"/>
          <w:sz w:val="28"/>
        </w:rPr>
        <w:t>Супруг, не знавший о наличии обстоятельств, препятствующих заключению брака, опекун супруга, признанного недееспособным (орган опеки и попечительства), супруг по предыдущему не</w:t>
      </w:r>
      <w:r w:rsidR="000E3956">
        <w:rPr>
          <w:rFonts w:ascii="Times New Roman" w:hAnsi="Times New Roman"/>
          <w:color w:val="000000"/>
          <w:sz w:val="28"/>
        </w:rPr>
        <w:t xml:space="preserve"> </w:t>
      </w:r>
      <w:r>
        <w:rPr>
          <w:rFonts w:ascii="Times New Roman" w:hAnsi="Times New Roman"/>
          <w:color w:val="000000"/>
          <w:sz w:val="28"/>
        </w:rPr>
        <w:t>расторгнутому браку, другие лица, права которых нарушены заключением такого брака, в частности наследники;</w:t>
      </w:r>
    </w:p>
    <w:p w:rsidR="006E7F1C" w:rsidRDefault="006E7F1C" w:rsidP="006E7F1C">
      <w:pPr>
        <w:ind w:firstLine="709"/>
        <w:jc w:val="both"/>
      </w:pPr>
      <w:r>
        <w:rPr>
          <w:rFonts w:ascii="Times New Roman" w:hAnsi="Times New Roman"/>
          <w:color w:val="000000"/>
          <w:sz w:val="28"/>
        </w:rPr>
        <w:t>Прокурор, а также не знавший о фиктивности брака супруг в случае заключения фиктивного брака;</w:t>
      </w:r>
    </w:p>
    <w:p w:rsidR="006E7F1C" w:rsidRDefault="006E7F1C" w:rsidP="006E7F1C">
      <w:pPr>
        <w:ind w:firstLine="709"/>
        <w:jc w:val="both"/>
      </w:pPr>
      <w:r>
        <w:rPr>
          <w:rFonts w:ascii="Times New Roman" w:hAnsi="Times New Roman"/>
          <w:color w:val="000000"/>
          <w:sz w:val="28"/>
        </w:rPr>
        <w:t>Супруг, от которого другой супруг скрыл наличие у него венерической болезни или ВИЧ-инфекции.</w:t>
      </w:r>
    </w:p>
    <w:p w:rsidR="006E7F1C" w:rsidRDefault="006E7F1C" w:rsidP="006E7F1C">
      <w:pPr>
        <w:ind w:firstLine="709"/>
        <w:jc w:val="both"/>
      </w:pPr>
      <w:r>
        <w:rPr>
          <w:rFonts w:ascii="Times New Roman" w:hAnsi="Times New Roman"/>
          <w:color w:val="000000"/>
          <w:sz w:val="28"/>
        </w:rPr>
        <w:t>Исковое заявление о признании брака недействительным подается в районный суд по месту жительства ответчика.</w:t>
      </w:r>
    </w:p>
    <w:p w:rsidR="006E7F1C" w:rsidRDefault="006E7F1C" w:rsidP="006E7F1C">
      <w:pPr>
        <w:ind w:firstLine="709"/>
        <w:jc w:val="both"/>
        <w:rPr>
          <w:b/>
        </w:rPr>
      </w:pPr>
      <w:r>
        <w:rPr>
          <w:rFonts w:ascii="Times New Roman" w:hAnsi="Times New Roman"/>
          <w:b/>
          <w:color w:val="000000"/>
          <w:sz w:val="28"/>
        </w:rPr>
        <w:t>Ответственность за осквернение воинских захоронений и памятников</w:t>
      </w:r>
    </w:p>
    <w:p w:rsidR="006E7F1C" w:rsidRDefault="006E7F1C" w:rsidP="006E7F1C">
      <w:pPr>
        <w:ind w:firstLine="709"/>
        <w:jc w:val="both"/>
      </w:pPr>
      <w:r>
        <w:rPr>
          <w:rFonts w:ascii="Times New Roman" w:hAnsi="Times New Roman"/>
          <w:color w:val="000000"/>
          <w:sz w:val="28"/>
        </w:rPr>
        <w:t>В соответствии со статьей 243.4 Уголовного кодекса Российской Федерации за уничтожение, повреждение либо осквернение расположенных на территории Российской Федерации или за ее пределами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 а равно памятников, других мемориальных сооружений или объектов, посвященных лицам, защищавшим Отечество или его интересы, совершенные в целях причинения ущерба историко-культурному значению таких объектов, предусмотрено наказание в виде лишения свободы на срок до 3 лет, либо штраф в размере заработной платы или иного дохода осужденного за период до 3 лет, либо принудительные работы на срок до 3 лет.</w:t>
      </w:r>
    </w:p>
    <w:p w:rsidR="006E7F1C" w:rsidRDefault="006E7F1C" w:rsidP="006E7F1C">
      <w:pPr>
        <w:ind w:firstLine="709"/>
        <w:jc w:val="both"/>
      </w:pPr>
      <w:r>
        <w:rPr>
          <w:rFonts w:ascii="Times New Roman" w:hAnsi="Times New Roman"/>
          <w:color w:val="000000"/>
          <w:sz w:val="28"/>
        </w:rPr>
        <w:t xml:space="preserve">Более суровое наказание предусмотрено, если указанные деяния совершены группой лиц по предварительному сговору или организованной группой, либо с применением насилия или с угрозой его применения, либо в отношении воинских захоронений, а также мемориальных сооружений или </w:t>
      </w:r>
      <w:r>
        <w:rPr>
          <w:rFonts w:ascii="Times New Roman" w:hAnsi="Times New Roman"/>
          <w:color w:val="000000"/>
          <w:sz w:val="28"/>
        </w:rPr>
        <w:lastRenderedPageBreak/>
        <w:t>объектов, увековечивающих память погибших, а равно защищавших Отечество или его интересы в период Великой Отечественной войны.</w:t>
      </w:r>
    </w:p>
    <w:p w:rsidR="006E7F1C" w:rsidRDefault="006E7F1C" w:rsidP="006E7F1C">
      <w:pPr>
        <w:ind w:firstLine="709"/>
        <w:jc w:val="both"/>
      </w:pPr>
      <w:r>
        <w:rPr>
          <w:rFonts w:ascii="Times New Roman" w:hAnsi="Times New Roman"/>
          <w:color w:val="000000"/>
          <w:sz w:val="28"/>
        </w:rPr>
        <w:t>За это виновные лица могут понести наказание в виде лишения свободы на срок до пяти лет, либо в виде штрафа в размере от двух до пяти миллионов рублей или в размере заработной платы или иного дохода осужденного за период от одного года до пяти лет, либо в виде обязательных работ на срок до четырехсот восьмидесяти часов, либо принудительных работ на срок до пяти лет.</w:t>
      </w:r>
    </w:p>
    <w:p w:rsidR="006E7F1C" w:rsidRDefault="006E7F1C" w:rsidP="006E7F1C">
      <w:pPr>
        <w:ind w:firstLine="709"/>
        <w:jc w:val="both"/>
        <w:rPr>
          <w:b/>
        </w:rPr>
      </w:pPr>
      <w:r>
        <w:rPr>
          <w:rFonts w:ascii="Times New Roman" w:hAnsi="Times New Roman"/>
          <w:b/>
          <w:color w:val="000000"/>
          <w:sz w:val="28"/>
        </w:rPr>
        <w:t>Об изменениях, внесенных в законодательство об охране атмосферного воздуха</w:t>
      </w:r>
    </w:p>
    <w:p w:rsidR="006E7F1C" w:rsidRDefault="006E7F1C" w:rsidP="006E7F1C">
      <w:pPr>
        <w:ind w:firstLine="709"/>
        <w:jc w:val="both"/>
      </w:pPr>
      <w:r>
        <w:rPr>
          <w:rFonts w:ascii="Times New Roman" w:hAnsi="Times New Roman"/>
          <w:color w:val="000000"/>
          <w:sz w:val="28"/>
        </w:rPr>
        <w:t>Федеральным законом от 28.12.2024 № 548-ФЗ внесены изменения в Федеральный закон «О гидрометеорологической службе» и статьи 1 и 19 Федерального закона «Об охране атмосферного воздуха».</w:t>
      </w:r>
    </w:p>
    <w:p w:rsidR="006E7F1C" w:rsidRDefault="006E7F1C" w:rsidP="006E7F1C">
      <w:pPr>
        <w:ind w:firstLine="709"/>
        <w:jc w:val="both"/>
      </w:pPr>
      <w:r>
        <w:rPr>
          <w:rFonts w:ascii="Times New Roman" w:hAnsi="Times New Roman"/>
          <w:color w:val="000000"/>
          <w:sz w:val="28"/>
        </w:rPr>
        <w:t>Подписанным законом прогнозы неблагоприятных метеорологических условий подразделяются на общие и специализированные. Общий прогноз неблагоприятных метеорологических условий отнесен к информации общего назначения, предоставляемой пользователям бесплатно.</w:t>
      </w:r>
    </w:p>
    <w:p w:rsidR="006E7F1C" w:rsidRDefault="006E7F1C" w:rsidP="006E7F1C">
      <w:pPr>
        <w:ind w:firstLine="709"/>
        <w:jc w:val="both"/>
      </w:pPr>
      <w:r>
        <w:rPr>
          <w:rFonts w:ascii="Times New Roman" w:hAnsi="Times New Roman"/>
          <w:color w:val="000000"/>
          <w:sz w:val="28"/>
        </w:rPr>
        <w:t>Специализированный прогноз неблагоприятных метеорологических условий отнесен к специализированной информации. Он предоставляется юридическим лицам и индивидуальным предпринимателям, осуществляющим деятельность на объектах I, II и III категорий, на платной основе.</w:t>
      </w:r>
    </w:p>
    <w:p w:rsidR="006E7F1C" w:rsidRDefault="006E7F1C" w:rsidP="006E7F1C">
      <w:pPr>
        <w:ind w:firstLine="709"/>
        <w:jc w:val="both"/>
      </w:pPr>
      <w:r>
        <w:rPr>
          <w:rFonts w:ascii="Times New Roman" w:hAnsi="Times New Roman"/>
          <w:color w:val="000000"/>
          <w:sz w:val="28"/>
        </w:rPr>
        <w:t>Юридические лица и индивидуальные предприниматели, осуществляющие деятельность на объектах I категории, имеющих источники выбросов загрязняющих веществ в атмосферный воздух, за исключением объектов, на которых осуществляются регулируемые виды деятельности в сферах электроснабжения, газоснабжения, теплоснабжения, водоснабжения, водоотведения, обращения с ТКО, обязаны иметь специализированный прогноз неблагоприятных метеорологических условий.</w:t>
      </w:r>
    </w:p>
    <w:p w:rsidR="006E7F1C" w:rsidRDefault="006E7F1C" w:rsidP="006E7F1C">
      <w:pPr>
        <w:ind w:firstLine="709"/>
        <w:jc w:val="both"/>
      </w:pPr>
      <w:r>
        <w:rPr>
          <w:rFonts w:ascii="Times New Roman" w:hAnsi="Times New Roman"/>
          <w:color w:val="000000"/>
          <w:sz w:val="28"/>
        </w:rPr>
        <w:t>Указанные лица обязаны проводить мероприятия по снижению выбросов загрязняющих веществ в атмосферный воздух, предусмотренные планом мероприятий по снижению выбросов загрязняющих веществ в атмосферный воздух в периоды неблагоприятных метеорологических условий, при поступлении специализированных прогнозов.</w:t>
      </w:r>
    </w:p>
    <w:p w:rsidR="006E7F1C" w:rsidRDefault="006E7F1C" w:rsidP="006E7F1C">
      <w:pPr>
        <w:ind w:firstLine="709"/>
        <w:jc w:val="both"/>
      </w:pPr>
      <w:r>
        <w:rPr>
          <w:rFonts w:ascii="Times New Roman" w:hAnsi="Times New Roman"/>
          <w:color w:val="000000"/>
          <w:sz w:val="28"/>
        </w:rPr>
        <w:t xml:space="preserve">На иных объектах I категории, а также на объектах II и III категорий необходимо проводить мероприятия по снижению выбросов загрязняющих веществ в атмосферный воздух в периоды неблагоприятных метеорологических </w:t>
      </w:r>
      <w:r>
        <w:rPr>
          <w:rFonts w:ascii="Times New Roman" w:hAnsi="Times New Roman"/>
          <w:color w:val="000000"/>
          <w:sz w:val="28"/>
        </w:rPr>
        <w:lastRenderedPageBreak/>
        <w:t>условий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w:t>
      </w:r>
    </w:p>
    <w:p w:rsidR="006E7F1C" w:rsidRDefault="006E7F1C" w:rsidP="006E7F1C">
      <w:pPr>
        <w:ind w:firstLine="709"/>
        <w:jc w:val="both"/>
      </w:pPr>
      <w:r>
        <w:rPr>
          <w:rFonts w:ascii="Times New Roman" w:hAnsi="Times New Roman"/>
          <w:color w:val="000000"/>
          <w:sz w:val="28"/>
        </w:rPr>
        <w:t>Предусмотрено, что специализированный прогноз бесплатно предоставляется органам федерального государственного экологического контроля (надзора) и регионального государственного экологического контроля (надзора), федеральному органу исполнительной власти в области обеспечения безопасности, которые обеспечивают контроль за проведением юридическими лицами и индивидуальными предпринимателями мероприятий по снижению выбросов загрязняющих веществ в атмосферный воздух. Изменения вступают в силу с 1 марта 2026 года.</w:t>
      </w:r>
    </w:p>
    <w:p w:rsidR="006E7F1C" w:rsidRDefault="006E7F1C" w:rsidP="006E7F1C">
      <w:pPr>
        <w:ind w:firstLine="709"/>
        <w:jc w:val="both"/>
        <w:rPr>
          <w:b/>
        </w:rPr>
      </w:pPr>
      <w:r>
        <w:rPr>
          <w:rFonts w:ascii="Times New Roman" w:hAnsi="Times New Roman"/>
          <w:b/>
          <w:color w:val="000000"/>
          <w:sz w:val="28"/>
        </w:rPr>
        <w:t xml:space="preserve">       Меры по противодействию коррупции организаций</w:t>
      </w:r>
    </w:p>
    <w:p w:rsidR="006E7F1C" w:rsidRDefault="006E7F1C" w:rsidP="006E7F1C">
      <w:pPr>
        <w:ind w:firstLine="709"/>
        <w:jc w:val="both"/>
      </w:pPr>
      <w:r>
        <w:rPr>
          <w:rFonts w:ascii="Times New Roman" w:hAnsi="Times New Roman"/>
          <w:color w:val="000000"/>
          <w:sz w:val="28"/>
        </w:rPr>
        <w:t>Под противодействием коррупции понимается, в том числе деятельность организаций по ее предупреждению (статья 1 Федерального закона от 25.12.2008 № 273-ФЗ «О противодействии коррупции» (далее – Федеральный закон №273-ФЗ)).</w:t>
      </w:r>
    </w:p>
    <w:p w:rsidR="006E7F1C" w:rsidRDefault="006E7F1C" w:rsidP="006E7F1C">
      <w:pPr>
        <w:ind w:firstLine="709"/>
        <w:jc w:val="both"/>
      </w:pPr>
      <w:r>
        <w:rPr>
          <w:rFonts w:ascii="Times New Roman" w:hAnsi="Times New Roman"/>
          <w:color w:val="000000"/>
          <w:sz w:val="28"/>
        </w:rPr>
        <w:t>Организации в силу статьи 13.3 Федерального закона №273-ФЗ обязаны разрабатывать и принимать меры по предупреждению коррупции, которые могут включать в себя следующее: определение подразделений или должностных лиц, ответственных за профилактику коррупционных и иных правонарушений; сотрудничество организации с правоохранительными органами; разработку и внедрение в практику стандартов и процедур, направленных на обеспечение добросовестной работы организации; принятие кодекса этики и служебного поведения работников организации; предотвращение и урегулирование конфликта интересов; недопущение составления неофициальной отчетности и использования поддельных документов.</w:t>
      </w:r>
    </w:p>
    <w:p w:rsidR="006E7F1C" w:rsidRDefault="006E7F1C" w:rsidP="006E7F1C">
      <w:pPr>
        <w:ind w:firstLine="709"/>
        <w:jc w:val="both"/>
      </w:pPr>
      <w:r>
        <w:rPr>
          <w:rFonts w:ascii="Times New Roman" w:hAnsi="Times New Roman"/>
          <w:color w:val="000000"/>
          <w:sz w:val="28"/>
        </w:rPr>
        <w:t>В рамках данных требований надлежит разрабатывать и утверждать антикоррупционные документы, такие как, кодекс этики и служебного поведения работников, положение по предотвращению и урегулированию конфликта интересов, а также планы по противодействию коррупции.</w:t>
      </w:r>
    </w:p>
    <w:p w:rsidR="006E7F1C" w:rsidRDefault="006E7F1C" w:rsidP="006E7F1C">
      <w:pPr>
        <w:ind w:firstLine="709"/>
        <w:jc w:val="both"/>
      </w:pPr>
      <w:r>
        <w:rPr>
          <w:rFonts w:ascii="Times New Roman" w:hAnsi="Times New Roman"/>
          <w:color w:val="000000"/>
          <w:sz w:val="28"/>
        </w:rPr>
        <w:t>Деятельность организации по предупреждению коррупции должна быть направлена прежде всего на введение элементов корпоративной культуры, правил и процедур, обеспечивающих недопущение коррупционных правонарушений.</w:t>
      </w:r>
    </w:p>
    <w:p w:rsidR="006E7F1C" w:rsidRDefault="006E7F1C" w:rsidP="006E7F1C">
      <w:pPr>
        <w:ind w:firstLine="709"/>
        <w:jc w:val="both"/>
        <w:rPr>
          <w:b/>
        </w:rPr>
      </w:pPr>
      <w:r>
        <w:rPr>
          <w:rFonts w:ascii="Times New Roman" w:hAnsi="Times New Roman"/>
          <w:b/>
          <w:color w:val="000000"/>
          <w:sz w:val="28"/>
        </w:rPr>
        <w:t>С 1 января 2026 года изменились правила рассмотрения апелляционных жалоб в гражданском судопроизводстве</w:t>
      </w:r>
    </w:p>
    <w:p w:rsidR="006E7F1C" w:rsidRDefault="006E7F1C" w:rsidP="006E7F1C">
      <w:pPr>
        <w:ind w:firstLine="709"/>
        <w:jc w:val="both"/>
      </w:pPr>
    </w:p>
    <w:p w:rsidR="006E7F1C" w:rsidRDefault="006E7F1C" w:rsidP="006E7F1C">
      <w:pPr>
        <w:ind w:firstLine="709"/>
        <w:jc w:val="both"/>
      </w:pPr>
      <w:r>
        <w:rPr>
          <w:rFonts w:ascii="Times New Roman" w:hAnsi="Times New Roman"/>
          <w:color w:val="000000"/>
          <w:sz w:val="28"/>
        </w:rPr>
        <w:t>Внесенными в ГПК РФ изменениями судам апелляционной инстанции передаются полномочия по разрешению вопросов приемлемости апелляционных жалоб. Подавать апелляционную жалобу, как и раньше, необходимо через суд, принявший решение.</w:t>
      </w:r>
    </w:p>
    <w:p w:rsidR="006E7F1C" w:rsidRDefault="006E7F1C" w:rsidP="006E7F1C">
      <w:pPr>
        <w:ind w:firstLine="709"/>
        <w:jc w:val="both"/>
      </w:pPr>
      <w:r>
        <w:rPr>
          <w:rFonts w:ascii="Times New Roman" w:hAnsi="Times New Roman"/>
          <w:color w:val="000000"/>
          <w:sz w:val="28"/>
        </w:rPr>
        <w:t>Предусмотрены также следующие нововведения:</w:t>
      </w:r>
    </w:p>
    <w:p w:rsidR="006E7F1C" w:rsidRDefault="006E7F1C" w:rsidP="006E7F1C">
      <w:pPr>
        <w:numPr>
          <w:ilvl w:val="0"/>
          <w:numId w:val="1"/>
        </w:numPr>
        <w:spacing w:after="0" w:line="240" w:lineRule="auto"/>
        <w:ind w:left="0" w:firstLine="709"/>
        <w:jc w:val="both"/>
      </w:pPr>
      <w:r>
        <w:rPr>
          <w:rFonts w:ascii="Times New Roman" w:hAnsi="Times New Roman"/>
          <w:color w:val="000000"/>
          <w:sz w:val="28"/>
        </w:rPr>
        <w:t>Заявление о восстановлении пропущенного процессуального срока нужно будет подавать в суд апелляционной инстанции. Одновременно с подачей заявления должно быть совершено необходимое процессуальное действие (подана жалоба, представлены документы), в отношении которого пропущен срок;</w:t>
      </w:r>
    </w:p>
    <w:p w:rsidR="006E7F1C" w:rsidRDefault="006E7F1C" w:rsidP="006E7F1C">
      <w:pPr>
        <w:numPr>
          <w:ilvl w:val="0"/>
          <w:numId w:val="1"/>
        </w:numPr>
        <w:spacing w:after="0" w:line="240" w:lineRule="auto"/>
        <w:ind w:left="0" w:firstLine="709"/>
        <w:jc w:val="both"/>
      </w:pPr>
      <w:r>
        <w:rPr>
          <w:rFonts w:ascii="Times New Roman" w:hAnsi="Times New Roman"/>
          <w:color w:val="000000"/>
          <w:sz w:val="28"/>
        </w:rPr>
        <w:t>Суд рассмотрит указанное заявление в пятидневный срок со дня его поступления без проведения судебного заседания и без извещения лиц, участвующих в деле;</w:t>
      </w:r>
    </w:p>
    <w:p w:rsidR="006E7F1C" w:rsidRDefault="006E7F1C" w:rsidP="006E7F1C">
      <w:pPr>
        <w:numPr>
          <w:ilvl w:val="0"/>
          <w:numId w:val="1"/>
        </w:numPr>
        <w:spacing w:after="0" w:line="240" w:lineRule="auto"/>
        <w:ind w:left="0" w:firstLine="709"/>
        <w:jc w:val="both"/>
      </w:pPr>
      <w:r>
        <w:rPr>
          <w:rFonts w:ascii="Times New Roman" w:hAnsi="Times New Roman"/>
          <w:color w:val="000000"/>
          <w:sz w:val="28"/>
        </w:rPr>
        <w:t>До истечения срока обжалования лица, участвующие в деле, вправе представить возражения относительно апелляционной жалобы в суд первой инстанции, а по истечении срока обжалования – в суд апелляционной инстанции;</w:t>
      </w:r>
    </w:p>
    <w:p w:rsidR="006E7F1C" w:rsidRDefault="006E7F1C" w:rsidP="006E7F1C">
      <w:pPr>
        <w:numPr>
          <w:ilvl w:val="0"/>
          <w:numId w:val="1"/>
        </w:numPr>
        <w:spacing w:after="0" w:line="240" w:lineRule="auto"/>
        <w:ind w:left="0" w:firstLine="709"/>
        <w:jc w:val="both"/>
      </w:pPr>
      <w:r>
        <w:rPr>
          <w:rFonts w:ascii="Times New Roman" w:hAnsi="Times New Roman"/>
          <w:color w:val="000000"/>
          <w:sz w:val="28"/>
        </w:rPr>
        <w:t>Нельзя будет обжаловать определение о восстановлении пропущенного процессуального срока подачи апелляционной жалобы. Определение об отказе в восстановлении пропущенного процессуального срока можно будет обжаловать в кассационный суд общей юрисдикции, кассационный военный суд.</w:t>
      </w:r>
    </w:p>
    <w:p w:rsidR="006E7F1C" w:rsidRDefault="006E7F1C" w:rsidP="006E7F1C">
      <w:pPr>
        <w:ind w:firstLine="709"/>
        <w:jc w:val="both"/>
        <w:rPr>
          <w:b/>
        </w:rPr>
      </w:pPr>
      <w:r>
        <w:rPr>
          <w:rFonts w:ascii="Times New Roman" w:hAnsi="Times New Roman"/>
          <w:b/>
          <w:color w:val="000000"/>
          <w:sz w:val="28"/>
        </w:rPr>
        <w:t>Есть ли какая-то ответственность за невыполнение требований прокурора и в каком случае она может наступить</w:t>
      </w:r>
    </w:p>
    <w:p w:rsidR="006E7F1C" w:rsidRDefault="006E7F1C" w:rsidP="006E7F1C">
      <w:pPr>
        <w:ind w:firstLine="709"/>
        <w:jc w:val="both"/>
      </w:pPr>
      <w:r>
        <w:rPr>
          <w:rFonts w:ascii="Times New Roman" w:hAnsi="Times New Roman"/>
          <w:color w:val="000000"/>
          <w:sz w:val="28"/>
        </w:rPr>
        <w:t>Статьей 17.7 Кодекса Российской Федерации об административных правонарушениях установлена административная ответственность за умышленное невыполнение требований прокурора, вытекающих из его полномочий, установленных федеральным законом.</w:t>
      </w:r>
    </w:p>
    <w:p w:rsidR="006E7F1C" w:rsidRDefault="006E7F1C" w:rsidP="006E7F1C">
      <w:pPr>
        <w:ind w:firstLine="709"/>
        <w:jc w:val="both"/>
      </w:pPr>
      <w:r>
        <w:rPr>
          <w:rFonts w:ascii="Times New Roman" w:hAnsi="Times New Roman"/>
          <w:color w:val="000000"/>
          <w:sz w:val="28"/>
        </w:rPr>
        <w:t>Положениями Федерального закона о прокуратуре Российской Федерации определено, что прокурор при осуществлении своих полномочий осуществляет надзор за исполнением законов, в том числе органами местного самоуправления, органами контроля, их должностными лицами, а также органами управления и руководителями коммерческих и некоммерческих организаций; соответствием законам правовых актов, издаваемых перечисленными органами и должностными лицами.</w:t>
      </w:r>
    </w:p>
    <w:p w:rsidR="006E7F1C" w:rsidRDefault="006E7F1C" w:rsidP="006E7F1C">
      <w:pPr>
        <w:ind w:firstLine="709"/>
        <w:jc w:val="both"/>
      </w:pPr>
      <w:r>
        <w:rPr>
          <w:rFonts w:ascii="Times New Roman" w:hAnsi="Times New Roman"/>
          <w:color w:val="000000"/>
          <w:sz w:val="28"/>
        </w:rPr>
        <w:lastRenderedPageBreak/>
        <w:t>Прокурор вправе, в том числе требовать от руководителей и других должностных лиц представления необходимых сведений, вызывать должностных лиц и граждан для объяснений по поводу нарушений законов.</w:t>
      </w:r>
    </w:p>
    <w:p w:rsidR="006E7F1C" w:rsidRDefault="006E7F1C" w:rsidP="006E7F1C">
      <w:pPr>
        <w:ind w:firstLine="709"/>
        <w:jc w:val="both"/>
      </w:pPr>
      <w:r>
        <w:rPr>
          <w:rFonts w:ascii="Times New Roman" w:hAnsi="Times New Roman"/>
          <w:color w:val="000000"/>
          <w:sz w:val="28"/>
        </w:rPr>
        <w:t>Требования прокурора, вытекающие из его полномочий, подлежат безусловному исполнению в установленный срок. За неисполнение предусмотрен штраф для граждан в размере от 1 до 1,5 тыс. руб., для должностных лиц — от 2 до 3 тыс. руб. либо дисквалификация на срок от 6 месяцев до 1 года; для юридических лиц — от 50 до 100 тыс. руб. либо административное приостановление деятельности на срок до 90 суток.</w:t>
      </w:r>
    </w:p>
    <w:p w:rsidR="006E7F1C" w:rsidRDefault="006E7F1C" w:rsidP="006E7F1C">
      <w:pPr>
        <w:ind w:firstLine="709"/>
        <w:jc w:val="both"/>
        <w:rPr>
          <w:b/>
        </w:rPr>
      </w:pPr>
      <w:r>
        <w:rPr>
          <w:rFonts w:ascii="Times New Roman" w:hAnsi="Times New Roman"/>
          <w:b/>
          <w:color w:val="000000"/>
          <w:sz w:val="28"/>
        </w:rPr>
        <w:t>Как по закону могут наказать гражданина, если он самовольно подключился к электроэнергии?</w:t>
      </w:r>
    </w:p>
    <w:p w:rsidR="006E7F1C" w:rsidRDefault="006E7F1C" w:rsidP="006E7F1C">
      <w:pPr>
        <w:ind w:firstLine="709"/>
        <w:jc w:val="both"/>
      </w:pPr>
      <w:r>
        <w:rPr>
          <w:rFonts w:ascii="Times New Roman" w:hAnsi="Times New Roman"/>
          <w:color w:val="000000"/>
          <w:sz w:val="28"/>
        </w:rPr>
        <w:t>Если гражданин потребляет электроэнергию без наличия соответствующего права, его действия могут быть квалифицированы как административное правонарушение.</w:t>
      </w:r>
    </w:p>
    <w:p w:rsidR="006E7F1C" w:rsidRDefault="006E7F1C" w:rsidP="006E7F1C">
      <w:pPr>
        <w:ind w:firstLine="709"/>
        <w:jc w:val="both"/>
      </w:pPr>
      <w:r>
        <w:rPr>
          <w:rFonts w:ascii="Times New Roman" w:hAnsi="Times New Roman"/>
          <w:color w:val="000000"/>
          <w:sz w:val="28"/>
        </w:rPr>
        <w:t>Так, ч. 1 ст. 7.19 КоАП РФ за самовольное подключение к электрическим сетям либо самовольное (безучетное) использование электрической энергии, если эти действия не содержат признаков уголовно наказуемого деяния, установлена ответственность для граждан в виде штрафа от 10 до 15 тыс.</w:t>
      </w:r>
      <w:r w:rsidR="000E3956">
        <w:rPr>
          <w:rFonts w:ascii="Times New Roman" w:hAnsi="Times New Roman"/>
          <w:color w:val="000000"/>
          <w:sz w:val="28"/>
        </w:rPr>
        <w:t xml:space="preserve"> </w:t>
      </w:r>
      <w:r>
        <w:rPr>
          <w:rFonts w:ascii="Times New Roman" w:hAnsi="Times New Roman"/>
          <w:color w:val="000000"/>
          <w:sz w:val="28"/>
        </w:rPr>
        <w:t>руб.</w:t>
      </w:r>
    </w:p>
    <w:p w:rsidR="006E7F1C" w:rsidRDefault="006E7F1C" w:rsidP="006E7F1C">
      <w:pPr>
        <w:ind w:firstLine="709"/>
        <w:jc w:val="both"/>
      </w:pPr>
      <w:r>
        <w:rPr>
          <w:rFonts w:ascii="Times New Roman" w:hAnsi="Times New Roman"/>
          <w:color w:val="000000"/>
          <w:sz w:val="28"/>
        </w:rPr>
        <w:t>В свою очередь за повторное совершение данного правонарушения, выразившегося в самовольном подключении к электрическим сетям либо в самовольном (безучетном) использовании электрической энергии штраф составит от 15 до 30 тыс.</w:t>
      </w:r>
      <w:r w:rsidR="000E3956">
        <w:rPr>
          <w:rFonts w:ascii="Times New Roman" w:hAnsi="Times New Roman"/>
          <w:color w:val="000000"/>
          <w:sz w:val="28"/>
        </w:rPr>
        <w:t xml:space="preserve"> </w:t>
      </w:r>
      <w:r>
        <w:rPr>
          <w:rFonts w:ascii="Times New Roman" w:hAnsi="Times New Roman"/>
          <w:color w:val="000000"/>
          <w:sz w:val="28"/>
        </w:rPr>
        <w:t>руб.</w:t>
      </w:r>
    </w:p>
    <w:p w:rsidR="006E7F1C" w:rsidRDefault="006E7F1C" w:rsidP="006E7F1C">
      <w:pPr>
        <w:ind w:firstLine="709"/>
        <w:jc w:val="both"/>
      </w:pPr>
      <w:r>
        <w:rPr>
          <w:rFonts w:ascii="Times New Roman" w:hAnsi="Times New Roman"/>
          <w:color w:val="000000"/>
          <w:sz w:val="28"/>
        </w:rPr>
        <w:t>Помимо штрафа гражданину нужно будет заплатить за весь объем бездоговорного потребления тепловой энергии, теплоносителя и их стоимости.</w:t>
      </w:r>
    </w:p>
    <w:p w:rsidR="006E7F1C" w:rsidRDefault="006E7F1C" w:rsidP="006E7F1C">
      <w:pPr>
        <w:ind w:firstLine="709"/>
        <w:jc w:val="both"/>
        <w:rPr>
          <w:b/>
        </w:rPr>
      </w:pPr>
      <w:r>
        <w:rPr>
          <w:rFonts w:ascii="Times New Roman" w:hAnsi="Times New Roman"/>
          <w:b/>
          <w:color w:val="000000"/>
          <w:sz w:val="28"/>
        </w:rPr>
        <w:t xml:space="preserve">        «Дроппер» как участник мошеннической схемы</w:t>
      </w:r>
    </w:p>
    <w:p w:rsidR="006E7F1C" w:rsidRDefault="006E7F1C" w:rsidP="006E7F1C">
      <w:pPr>
        <w:ind w:firstLine="709"/>
        <w:jc w:val="both"/>
      </w:pPr>
      <w:r>
        <w:rPr>
          <w:rFonts w:ascii="Times New Roman" w:hAnsi="Times New Roman"/>
          <w:color w:val="000000"/>
          <w:sz w:val="28"/>
        </w:rPr>
        <w:t>В условиях современного мира разновидность кибермошенничеств – преступлений с использованием IT-технологий, весьма обширна. Данные преступления тщательно спланированы и, как правило, совершаются подготовленной организованной преступной группой на протяжении длительного периода времени. Одним из этапов совершения кибермошенничеств является обналичивание доходов, полученных преступным путем через «дропперов» (сокращенная версия термина – «дропы»).</w:t>
      </w:r>
    </w:p>
    <w:p w:rsidR="006E7F1C" w:rsidRDefault="006E7F1C" w:rsidP="006E7F1C">
      <w:pPr>
        <w:ind w:firstLine="709"/>
        <w:jc w:val="both"/>
      </w:pPr>
      <w:r>
        <w:rPr>
          <w:rFonts w:ascii="Times New Roman" w:hAnsi="Times New Roman"/>
          <w:color w:val="000000"/>
          <w:sz w:val="28"/>
        </w:rPr>
        <w:t xml:space="preserve">Уровень автоматизации процессов в банковской сфере позволяет мошенникам для денежных транзакций использовать банковские счета, открытые на физических лиц («дропов»), и их электронные кошельки. Высокая </w:t>
      </w:r>
      <w:r>
        <w:rPr>
          <w:rFonts w:ascii="Times New Roman" w:hAnsi="Times New Roman"/>
          <w:color w:val="000000"/>
          <w:sz w:val="28"/>
        </w:rPr>
        <w:lastRenderedPageBreak/>
        <w:t>скорость исполнения денежных транзакций дает возможность мошенникам практически одновременно с переводом денежных средств снимать их через банковские терминалы и смарт-терминалы.</w:t>
      </w:r>
    </w:p>
    <w:p w:rsidR="006E7F1C" w:rsidRDefault="006E7F1C" w:rsidP="006E7F1C">
      <w:pPr>
        <w:ind w:firstLine="709"/>
        <w:jc w:val="both"/>
      </w:pPr>
      <w:r>
        <w:rPr>
          <w:rFonts w:ascii="Times New Roman" w:hAnsi="Times New Roman"/>
          <w:color w:val="000000"/>
          <w:sz w:val="28"/>
        </w:rPr>
        <w:t>«Дропер» – (от англ. «to drop» – бросать) подставное физическое или юридическое лицо, используемое в мошеннических схемах обналичивания финансовых средств в качестве посредника.</w:t>
      </w:r>
    </w:p>
    <w:p w:rsidR="006E7F1C" w:rsidRDefault="006E7F1C" w:rsidP="006E7F1C">
      <w:pPr>
        <w:ind w:firstLine="709"/>
        <w:jc w:val="both"/>
      </w:pPr>
      <w:r>
        <w:rPr>
          <w:rFonts w:ascii="Times New Roman" w:hAnsi="Times New Roman"/>
          <w:color w:val="000000"/>
          <w:sz w:val="28"/>
        </w:rPr>
        <w:t>Как правило они получают вознаграждение за выполнение определенных поручений по обналичиванию, при этом могут быть введены в заблуждение, не знать о мошенническом характере действий и стать соучастником преступной схемы.</w:t>
      </w:r>
    </w:p>
    <w:p w:rsidR="006E7F1C" w:rsidRDefault="006E7F1C" w:rsidP="006E7F1C">
      <w:pPr>
        <w:ind w:firstLine="709"/>
        <w:jc w:val="both"/>
      </w:pPr>
      <w:r>
        <w:rPr>
          <w:rFonts w:ascii="Times New Roman" w:hAnsi="Times New Roman"/>
          <w:color w:val="000000"/>
          <w:sz w:val="28"/>
        </w:rPr>
        <w:t>В целом работа «дропа» заключается в том, что на его банковскую карту поступают средства, которые он должен передать другому участнику цепочки, либо перевести на другой счет, либо обменять на криптовалюту, либо другой наиболее распространённый вариант «дропперства»: человек передает мошенникам свою банковскую карту или предоставляет доступ в личный кабинет интернет-банка.</w:t>
      </w:r>
    </w:p>
    <w:p w:rsidR="006E7F1C" w:rsidRDefault="006E7F1C" w:rsidP="006E7F1C">
      <w:pPr>
        <w:ind w:firstLine="709"/>
        <w:jc w:val="both"/>
      </w:pPr>
      <w:r>
        <w:rPr>
          <w:rFonts w:ascii="Times New Roman" w:hAnsi="Times New Roman"/>
          <w:color w:val="000000"/>
          <w:sz w:val="28"/>
        </w:rPr>
        <w:t>Рискам стать «дропом» наиболее подвержены социально-незащищенные слои населения: безработные, пенсионеры, малоимущие, подростки с 14 лет, студенты, а также те, кто остро нуждается в деньгах, ищут «легкий» заработок.</w:t>
      </w:r>
    </w:p>
    <w:p w:rsidR="006E7F1C" w:rsidRDefault="006E7F1C" w:rsidP="006E7F1C">
      <w:pPr>
        <w:ind w:firstLine="709"/>
        <w:jc w:val="both"/>
      </w:pPr>
      <w:r>
        <w:rPr>
          <w:rFonts w:ascii="Times New Roman" w:hAnsi="Times New Roman"/>
          <w:color w:val="000000"/>
          <w:sz w:val="28"/>
        </w:rPr>
        <w:t>Вербуются «дропы» в социальных сетях, на сайтах, форумах, объявления могут рассылаться в мессенджерах, а также в офлайне, например, на территориях образовательных организаций.</w:t>
      </w:r>
    </w:p>
    <w:p w:rsidR="006E7F1C" w:rsidRDefault="006E7F1C" w:rsidP="006E7F1C">
      <w:pPr>
        <w:ind w:firstLine="709"/>
        <w:jc w:val="both"/>
      </w:pPr>
      <w:r>
        <w:rPr>
          <w:rFonts w:ascii="Times New Roman" w:hAnsi="Times New Roman"/>
          <w:color w:val="000000"/>
          <w:sz w:val="28"/>
        </w:rPr>
        <w:t>Одним из способов вовлечения в совершение преступления может быть даже просьба у банкомата снять наличные средства под предлогом потери карты: злоумышленник переводит деньги на карту жертвы, которая ничего не подозревая, их обналичивает.</w:t>
      </w:r>
    </w:p>
    <w:p w:rsidR="006E7F1C" w:rsidRDefault="006E7F1C" w:rsidP="006E7F1C">
      <w:pPr>
        <w:ind w:firstLine="709"/>
        <w:jc w:val="both"/>
      </w:pPr>
      <w:r>
        <w:rPr>
          <w:rFonts w:ascii="Times New Roman" w:hAnsi="Times New Roman"/>
          <w:color w:val="000000"/>
          <w:sz w:val="28"/>
        </w:rPr>
        <w:t>В настоящее время на столбах, подъездах, остановках появились объявления о покупке дебетовых карт. Граждане, думая в том, что передают сведения не кредитной, а дебетовой карты, считают, что защищены от оформления кредитов на свое имя. Желая получить «заработок», передают свои банковские карты, не осознавая меру своей финансовой ответственности, которая зависит от того, какие операции будут проведены по купленным у них банковским картам.</w:t>
      </w:r>
    </w:p>
    <w:p w:rsidR="006E7F1C" w:rsidRDefault="006E7F1C" w:rsidP="006E7F1C">
      <w:pPr>
        <w:ind w:firstLine="709"/>
        <w:jc w:val="both"/>
      </w:pPr>
      <w:r>
        <w:rPr>
          <w:rFonts w:ascii="Times New Roman" w:hAnsi="Times New Roman"/>
          <w:color w:val="000000"/>
          <w:sz w:val="28"/>
        </w:rPr>
        <w:t>При этом каждый владелец карты несет ответственность за все совершенные операции, неважно кто их проводит.</w:t>
      </w:r>
    </w:p>
    <w:p w:rsidR="006E7F1C" w:rsidRDefault="006E7F1C" w:rsidP="006E7F1C">
      <w:pPr>
        <w:ind w:firstLine="709"/>
        <w:jc w:val="both"/>
      </w:pPr>
      <w:r>
        <w:rPr>
          <w:rFonts w:ascii="Times New Roman" w:hAnsi="Times New Roman"/>
          <w:color w:val="000000"/>
          <w:sz w:val="28"/>
        </w:rPr>
        <w:lastRenderedPageBreak/>
        <w:t>В силу статьи 8 Гражданского кодекса Российской Федерации (далее – ГК РФ) гражданские права и обязанности возникают из неосновательного обогащения.</w:t>
      </w:r>
    </w:p>
    <w:p w:rsidR="006E7F1C" w:rsidRDefault="006E7F1C" w:rsidP="006E7F1C">
      <w:pPr>
        <w:ind w:firstLine="709"/>
        <w:jc w:val="both"/>
      </w:pPr>
      <w:r>
        <w:rPr>
          <w:rFonts w:ascii="Times New Roman" w:hAnsi="Times New Roman"/>
          <w:color w:val="000000"/>
          <w:sz w:val="28"/>
        </w:rPr>
        <w:t>Согласно статье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w:t>
      </w:r>
    </w:p>
    <w:p w:rsidR="006E7F1C" w:rsidRDefault="006E7F1C" w:rsidP="006E7F1C">
      <w:pPr>
        <w:ind w:firstLine="709"/>
        <w:jc w:val="both"/>
      </w:pPr>
      <w:r>
        <w:rPr>
          <w:rFonts w:ascii="Times New Roman" w:hAnsi="Times New Roman"/>
          <w:color w:val="000000"/>
          <w:sz w:val="28"/>
        </w:rPr>
        <w:t>При этом данные правила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 По делам о взыскании неосновательного обогащения обязанность доказать наличие законных оснований для приобретения или сбережения такого имущества возлагается на владельца банковской карты.</w:t>
      </w:r>
    </w:p>
    <w:p w:rsidR="006E7F1C" w:rsidRDefault="006E7F1C" w:rsidP="006E7F1C">
      <w:pPr>
        <w:ind w:firstLine="709"/>
        <w:jc w:val="both"/>
      </w:pPr>
      <w:r>
        <w:rPr>
          <w:rFonts w:ascii="Times New Roman" w:hAnsi="Times New Roman"/>
          <w:color w:val="000000"/>
          <w:sz w:val="28"/>
        </w:rPr>
        <w:t>Таким образом, «дроппер», передав свою карту злоумышленнику за вознаграждение, рискует стать ответчиком по гражданскому делу о взыскании неосновательного обогащения на всю сумму проведенных финансовых операций по его карте. А в случае осведомленности «дроппера» о преступном характере совершаемых действий по его карте, последний может быть привлечен к уголовной ответственности за совершенное преступление.</w:t>
      </w:r>
    </w:p>
    <w:p w:rsidR="006E7F1C" w:rsidRDefault="006E7F1C" w:rsidP="006E7F1C">
      <w:pPr>
        <w:ind w:firstLine="709"/>
        <w:jc w:val="both"/>
      </w:pPr>
      <w:r>
        <w:rPr>
          <w:rFonts w:ascii="Times New Roman" w:hAnsi="Times New Roman"/>
          <w:color w:val="000000"/>
          <w:sz w:val="28"/>
        </w:rPr>
        <w:t>Получение информации о владельце банковского счета для правоохранительных органов не представляет сложности, то есть выявление «дропа» и привлечение его к установленной законодательством ответственности вопрос времени.</w:t>
      </w:r>
    </w:p>
    <w:p w:rsidR="006E7F1C" w:rsidRDefault="006E7F1C" w:rsidP="006E7F1C">
      <w:pPr>
        <w:ind w:firstLine="540"/>
        <w:jc w:val="both"/>
      </w:pPr>
      <w:r>
        <w:rPr>
          <w:rFonts w:ascii="Times New Roman" w:hAnsi="Times New Roman"/>
          <w:color w:val="000000"/>
          <w:sz w:val="28"/>
        </w:rPr>
        <w:t xml:space="preserve">Применительно к деятельности дропперов необходимо особенно выделить </w:t>
      </w:r>
      <w:r>
        <w:rPr>
          <w:rFonts w:ascii="Times New Roman" w:hAnsi="Times New Roman"/>
          <w:color w:val="000000"/>
          <w:sz w:val="28"/>
          <w:u w:color="000000"/>
        </w:rPr>
        <w:t>ч. 3 ст. 187</w:t>
      </w:r>
      <w:r>
        <w:rPr>
          <w:rFonts w:ascii="Times New Roman" w:hAnsi="Times New Roman"/>
          <w:color w:val="000000"/>
          <w:sz w:val="28"/>
        </w:rPr>
        <w:t xml:space="preserve"> УК РФ, которой предусмотрена уголовная ответственность за передачу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(или) доступа к нему другому лицу для осуществления таким лицом неправомерных операций.</w:t>
      </w:r>
    </w:p>
    <w:p w:rsidR="006E7F1C" w:rsidRDefault="006E7F1C" w:rsidP="006E7F1C">
      <w:pPr>
        <w:ind w:firstLine="540"/>
        <w:jc w:val="both"/>
      </w:pPr>
      <w:r>
        <w:rPr>
          <w:rFonts w:ascii="Times New Roman" w:hAnsi="Times New Roman"/>
          <w:color w:val="000000"/>
          <w:sz w:val="28"/>
        </w:rPr>
        <w:t xml:space="preserve">В соответствии с </w:t>
      </w:r>
      <w:r>
        <w:rPr>
          <w:rFonts w:ascii="Times New Roman" w:hAnsi="Times New Roman"/>
          <w:color w:val="000000"/>
          <w:sz w:val="28"/>
          <w:u w:color="000000"/>
        </w:rPr>
        <w:t>ч. 4 ст. 187</w:t>
      </w:r>
      <w:r>
        <w:rPr>
          <w:rFonts w:ascii="Times New Roman" w:hAnsi="Times New Roman"/>
          <w:color w:val="000000"/>
          <w:sz w:val="28"/>
        </w:rPr>
        <w:t xml:space="preserve"> УК РФ уголовная ответственность наступает за осуществление из корыстной заинтересованности клиентом оператора по переводу денежных средств неправомерных операций с использованием электронного средства платежа, предоставленного ему оператором по переводу денежных средств, по указанию другого лица и (или) в интересах такого лица (при отсутствии признаков преступления, предусмотренного </w:t>
      </w:r>
      <w:r>
        <w:rPr>
          <w:rFonts w:ascii="Times New Roman" w:hAnsi="Times New Roman"/>
          <w:color w:val="000000"/>
          <w:sz w:val="28"/>
          <w:u w:color="000000"/>
        </w:rPr>
        <w:t>ст. 172</w:t>
      </w:r>
      <w:r>
        <w:rPr>
          <w:rFonts w:ascii="Times New Roman" w:hAnsi="Times New Roman"/>
          <w:color w:val="000000"/>
          <w:sz w:val="28"/>
        </w:rPr>
        <w:t xml:space="preserve"> УК РФ).</w:t>
      </w:r>
    </w:p>
    <w:p w:rsidR="006E7F1C" w:rsidRDefault="006E7F1C" w:rsidP="006E7F1C">
      <w:pPr>
        <w:ind w:firstLine="540"/>
        <w:jc w:val="both"/>
      </w:pPr>
      <w:r>
        <w:rPr>
          <w:rFonts w:ascii="Times New Roman" w:hAnsi="Times New Roman"/>
          <w:color w:val="000000"/>
          <w:sz w:val="28"/>
        </w:rPr>
        <w:lastRenderedPageBreak/>
        <w:t>Из вышеуказанных норм видно, что обязательным условием для квалификации действий гражданина как дроппера необходимо наличие у него корыстной заинтересованности.</w:t>
      </w:r>
    </w:p>
    <w:p w:rsidR="006E7F1C" w:rsidRDefault="006E7F1C" w:rsidP="006E7F1C">
      <w:pPr>
        <w:ind w:firstLine="709"/>
        <w:jc w:val="both"/>
      </w:pPr>
      <w:r>
        <w:rPr>
          <w:rFonts w:ascii="Times New Roman" w:hAnsi="Times New Roman"/>
          <w:color w:val="000000"/>
          <w:sz w:val="28"/>
        </w:rPr>
        <w:t xml:space="preserve">Также необходимо отметить, что согласно </w:t>
      </w:r>
      <w:r>
        <w:rPr>
          <w:rFonts w:ascii="Times New Roman" w:hAnsi="Times New Roman"/>
          <w:color w:val="000000"/>
          <w:sz w:val="28"/>
          <w:u w:color="000000"/>
        </w:rPr>
        <w:t>примечанию 4 к ст. 187</w:t>
      </w:r>
      <w:r>
        <w:rPr>
          <w:rFonts w:ascii="Times New Roman" w:hAnsi="Times New Roman"/>
          <w:color w:val="000000"/>
          <w:sz w:val="28"/>
        </w:rPr>
        <w:t xml:space="preserve"> УК РФ предусмотрена возможность освобождения дроппера от уголовной ответственности, так как лицо, являющееся клиентом оператора по переводу денежных средств, впервые совершившее преступление, предусмотренное </w:t>
      </w:r>
      <w:r>
        <w:rPr>
          <w:rFonts w:ascii="Times New Roman" w:hAnsi="Times New Roman"/>
          <w:color w:val="000000"/>
          <w:sz w:val="28"/>
          <w:u w:color="000000"/>
        </w:rPr>
        <w:t>ч. 3</w:t>
      </w:r>
      <w:r>
        <w:rPr>
          <w:rFonts w:ascii="Times New Roman" w:hAnsi="Times New Roman"/>
          <w:color w:val="000000"/>
          <w:sz w:val="28"/>
        </w:rPr>
        <w:t xml:space="preserve"> или </w:t>
      </w:r>
      <w:r>
        <w:rPr>
          <w:rFonts w:ascii="Times New Roman" w:hAnsi="Times New Roman"/>
          <w:color w:val="000000"/>
          <w:sz w:val="28"/>
          <w:u w:color="000000"/>
        </w:rPr>
        <w:t>4 ст. 187</w:t>
      </w:r>
      <w:r>
        <w:rPr>
          <w:rFonts w:ascii="Times New Roman" w:hAnsi="Times New Roman"/>
          <w:color w:val="000000"/>
          <w:sz w:val="28"/>
        </w:rPr>
        <w:t xml:space="preserve"> УК РФ, освобождается от уголовной ответственности за его совершение, если активно способствовало его раскрытию и (или) расследованию и добровольно сообщило о лицах, совершивших другие преступления с использованием предоставленного ему оператором по переводу денежных средств электронного средства платежа.</w:t>
      </w:r>
    </w:p>
    <w:tbl>
      <w:tblPr>
        <w:tblW w:w="8931" w:type="dxa"/>
        <w:tblInd w:w="140" w:type="dxa"/>
        <w:tblLayout w:type="fixed"/>
        <w:tblCellMar>
          <w:left w:w="70" w:type="dxa"/>
          <w:right w:w="70" w:type="dxa"/>
        </w:tblCellMar>
        <w:tblLook w:val="04A0" w:firstRow="1" w:lastRow="0" w:firstColumn="1" w:lastColumn="0" w:noHBand="0" w:noVBand="1"/>
      </w:tblPr>
      <w:tblGrid>
        <w:gridCol w:w="8931"/>
      </w:tblGrid>
      <w:tr w:rsidR="00691FEA" w:rsidTr="00691FEA">
        <w:trPr>
          <w:cantSplit/>
          <w:trHeight w:val="1534"/>
        </w:trPr>
        <w:tc>
          <w:tcPr>
            <w:tcW w:w="8931" w:type="dxa"/>
            <w:tcBorders>
              <w:bottom w:val="double" w:sz="12" w:space="0" w:color="000000"/>
            </w:tcBorders>
          </w:tcPr>
          <w:p w:rsidR="00691FEA" w:rsidRDefault="00691FEA" w:rsidP="00691FEA">
            <w:pPr>
              <w:widowControl w:val="0"/>
              <w:spacing w:line="276" w:lineRule="auto"/>
              <w:jc w:val="center"/>
              <w:rPr>
                <w:b/>
                <w:sz w:val="28"/>
                <w:szCs w:val="28"/>
              </w:rPr>
            </w:pPr>
          </w:p>
          <w:p w:rsidR="00691FEA" w:rsidRDefault="00691FEA" w:rsidP="00691FEA">
            <w:pPr>
              <w:widowControl w:val="0"/>
              <w:spacing w:line="276" w:lineRule="auto"/>
              <w:jc w:val="center"/>
              <w:rPr>
                <w:b/>
                <w:sz w:val="28"/>
                <w:szCs w:val="28"/>
              </w:rPr>
            </w:pPr>
            <w:r>
              <w:rPr>
                <w:b/>
                <w:sz w:val="28"/>
                <w:szCs w:val="28"/>
              </w:rPr>
              <w:t>АДМИНИСТРАЦИЯ</w:t>
            </w:r>
          </w:p>
          <w:p w:rsidR="00691FEA" w:rsidRDefault="00691FEA" w:rsidP="00691FEA">
            <w:pPr>
              <w:widowControl w:val="0"/>
              <w:spacing w:line="276" w:lineRule="auto"/>
              <w:jc w:val="center"/>
              <w:rPr>
                <w:b/>
                <w:sz w:val="28"/>
                <w:szCs w:val="28"/>
              </w:rPr>
            </w:pPr>
            <w:r>
              <w:rPr>
                <w:b/>
                <w:sz w:val="28"/>
                <w:szCs w:val="28"/>
              </w:rPr>
              <w:t>МУНИЦИПАЛЬНОГО ОБРАЗОВАНИЯ</w:t>
            </w:r>
          </w:p>
          <w:p w:rsidR="00691FEA" w:rsidRDefault="00691FEA" w:rsidP="00691FEA">
            <w:pPr>
              <w:widowControl w:val="0"/>
              <w:spacing w:line="276" w:lineRule="auto"/>
              <w:jc w:val="center"/>
              <w:rPr>
                <w:b/>
                <w:sz w:val="28"/>
                <w:szCs w:val="28"/>
              </w:rPr>
            </w:pPr>
            <w:r>
              <w:rPr>
                <w:b/>
                <w:sz w:val="28"/>
                <w:szCs w:val="28"/>
              </w:rPr>
              <w:t>БЕЛЯЕВСКИЙ СЕЛЬСОВЕТ</w:t>
            </w:r>
          </w:p>
          <w:p w:rsidR="00691FEA" w:rsidRDefault="00691FEA" w:rsidP="00691FEA">
            <w:pPr>
              <w:widowControl w:val="0"/>
              <w:spacing w:line="276" w:lineRule="auto"/>
              <w:jc w:val="center"/>
              <w:rPr>
                <w:b/>
                <w:sz w:val="28"/>
                <w:szCs w:val="28"/>
              </w:rPr>
            </w:pPr>
            <w:r>
              <w:rPr>
                <w:b/>
                <w:sz w:val="28"/>
                <w:szCs w:val="28"/>
              </w:rPr>
              <w:t>БЕЛЯЕВСКОГО  РАЙОНА ОРЕНБУРГСКОЙ ОБЛАСТИ</w:t>
            </w:r>
          </w:p>
        </w:tc>
      </w:tr>
      <w:tr w:rsidR="00691FEA" w:rsidTr="00691FEA">
        <w:trPr>
          <w:cantSplit/>
          <w:trHeight w:val="1202"/>
        </w:trPr>
        <w:tc>
          <w:tcPr>
            <w:tcW w:w="8931" w:type="dxa"/>
            <w:vAlign w:val="bottom"/>
          </w:tcPr>
          <w:p w:rsidR="00691FEA" w:rsidRDefault="00691FEA" w:rsidP="00691FEA">
            <w:pPr>
              <w:widowControl w:val="0"/>
              <w:spacing w:line="276" w:lineRule="auto"/>
              <w:rPr>
                <w:b/>
                <w:sz w:val="28"/>
                <w:szCs w:val="28"/>
              </w:rPr>
            </w:pPr>
          </w:p>
          <w:p w:rsidR="00691FEA" w:rsidRDefault="00691FEA" w:rsidP="00691FEA">
            <w:pPr>
              <w:widowControl w:val="0"/>
              <w:spacing w:line="276" w:lineRule="auto"/>
              <w:jc w:val="center"/>
              <w:rPr>
                <w:b/>
                <w:sz w:val="28"/>
                <w:szCs w:val="28"/>
              </w:rPr>
            </w:pPr>
            <w:r>
              <w:rPr>
                <w:b/>
                <w:sz w:val="28"/>
                <w:szCs w:val="28"/>
              </w:rPr>
              <w:t>ПОСТАНОВЛЕНИЕ</w:t>
            </w:r>
          </w:p>
          <w:p w:rsidR="00691FEA" w:rsidRDefault="00691FEA" w:rsidP="00691FEA">
            <w:pPr>
              <w:widowControl w:val="0"/>
              <w:jc w:val="center"/>
            </w:pPr>
          </w:p>
          <w:p w:rsidR="00691FEA" w:rsidRDefault="00691FEA" w:rsidP="00691FEA">
            <w:pPr>
              <w:widowControl w:val="0"/>
              <w:jc w:val="center"/>
            </w:pPr>
            <w:r>
              <w:rPr>
                <w:noProof/>
              </w:rPr>
              <w:drawing>
                <wp:anchor distT="0" distB="0" distL="0" distR="0" simplePos="0" relativeHeight="251659264" behindDoc="0" locked="0" layoutInCell="0" allowOverlap="1" wp14:anchorId="29AC354D" wp14:editId="4E85A483">
                  <wp:simplePos x="0" y="0"/>
                  <wp:positionH relativeFrom="character">
                    <wp:align>left</wp:align>
                  </wp:positionH>
                  <wp:positionV relativeFrom="line">
                    <wp:posOffset>635</wp:posOffset>
                  </wp:positionV>
                  <wp:extent cx="2924175" cy="3600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p>
          <w:p w:rsidR="00691FEA" w:rsidRDefault="00691FEA" w:rsidP="00691FEA">
            <w:pPr>
              <w:widowControl w:val="0"/>
              <w:spacing w:line="276" w:lineRule="auto"/>
              <w:jc w:val="center"/>
              <w:rPr>
                <w:sz w:val="16"/>
                <w:szCs w:val="16"/>
              </w:rPr>
            </w:pPr>
          </w:p>
          <w:p w:rsidR="00691FEA" w:rsidRDefault="00691FEA" w:rsidP="00691FEA">
            <w:pPr>
              <w:widowControl w:val="0"/>
              <w:spacing w:line="276" w:lineRule="auto"/>
              <w:jc w:val="center"/>
              <w:rPr>
                <w:sz w:val="16"/>
                <w:szCs w:val="16"/>
                <w:lang w:val="en-US"/>
              </w:rPr>
            </w:pPr>
          </w:p>
        </w:tc>
      </w:tr>
    </w:tbl>
    <w:p w:rsidR="00691FEA" w:rsidRDefault="00691FEA" w:rsidP="00691FEA">
      <w:pPr>
        <w:pStyle w:val="afd"/>
        <w:jc w:val="center"/>
      </w:pPr>
    </w:p>
    <w:p w:rsidR="00691FEA" w:rsidRDefault="00691FEA" w:rsidP="00691FEA">
      <w:pPr>
        <w:jc w:val="center"/>
      </w:pPr>
      <w:r>
        <w:t>О проведении открытого конкурса по отбору управляющей</w:t>
      </w:r>
    </w:p>
    <w:p w:rsidR="00691FEA" w:rsidRDefault="00691FEA" w:rsidP="00691FEA">
      <w:pPr>
        <w:jc w:val="center"/>
      </w:pPr>
      <w:r>
        <w:t>организации для управления многоквартирными домами</w:t>
      </w:r>
    </w:p>
    <w:p w:rsidR="00691FEA" w:rsidRDefault="00691FEA" w:rsidP="00691FEA">
      <w:pPr>
        <w:jc w:val="both"/>
        <w:rPr>
          <w:b/>
          <w:bCs/>
        </w:rPr>
      </w:pPr>
    </w:p>
    <w:p w:rsidR="00691FEA" w:rsidRDefault="00691FEA" w:rsidP="00691FEA">
      <w:pPr>
        <w:ind w:firstLine="567"/>
        <w:jc w:val="both"/>
      </w:pPr>
      <w:r>
        <w:t xml:space="preserve">В соответствии с Жилищным кодексом РФ,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 307 «О порядке предоставления коммунальных услуг гражданам», постановлением Правительства РФ от 6 мая 2011 № 354 «О предоставлении коммунальных услуг собственникам и пользователям помещений в многоквартирных домах и жилых домов», </w:t>
      </w:r>
      <w:r>
        <w:lastRenderedPageBreak/>
        <w:t>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691FEA" w:rsidRDefault="00691FEA" w:rsidP="00691FEA">
      <w:pPr>
        <w:tabs>
          <w:tab w:val="left" w:pos="993"/>
        </w:tabs>
        <w:ind w:firstLine="567"/>
        <w:jc w:val="both"/>
      </w:pPr>
      <w:r>
        <w:t xml:space="preserve">1.Провести открытый конкурс по отбору управляющей организации для управления многоквартирными домами по адресу: </w:t>
      </w:r>
    </w:p>
    <w:p w:rsidR="00691FEA" w:rsidRDefault="00691FEA" w:rsidP="00691FEA">
      <w:pPr>
        <w:pStyle w:val="afc"/>
        <w:numPr>
          <w:ilvl w:val="0"/>
          <w:numId w:val="4"/>
        </w:numPr>
        <w:tabs>
          <w:tab w:val="left" w:pos="567"/>
          <w:tab w:val="left" w:pos="709"/>
        </w:tabs>
        <w:suppressAutoHyphens w:val="0"/>
        <w:ind w:left="0" w:firstLine="567"/>
        <w:jc w:val="both"/>
        <w:rPr>
          <w:lang w:eastAsia="ru-RU"/>
        </w:rPr>
      </w:pPr>
      <w:r>
        <w:rPr>
          <w:lang w:eastAsia="ru-RU"/>
        </w:rPr>
        <w:t xml:space="preserve">Оренбургская область, Беляевский район, с. Беляевка, ул. </w:t>
      </w:r>
      <w:r>
        <w:t>Банковская,38</w:t>
      </w:r>
    </w:p>
    <w:p w:rsidR="00691FEA" w:rsidRDefault="00691FEA" w:rsidP="00691FEA">
      <w:pPr>
        <w:pStyle w:val="afc"/>
        <w:numPr>
          <w:ilvl w:val="0"/>
          <w:numId w:val="4"/>
        </w:numPr>
        <w:tabs>
          <w:tab w:val="left" w:pos="567"/>
          <w:tab w:val="left" w:pos="709"/>
        </w:tabs>
        <w:suppressAutoHyphens w:val="0"/>
        <w:ind w:left="0" w:firstLine="567"/>
        <w:jc w:val="both"/>
        <w:rPr>
          <w:lang w:eastAsia="ru-RU"/>
        </w:rPr>
      </w:pPr>
      <w:r>
        <w:rPr>
          <w:lang w:eastAsia="ru-RU"/>
        </w:rPr>
        <w:t xml:space="preserve">Оренбургская область, Беляевский район, с. Беляевка, ул. </w:t>
      </w:r>
      <w:r>
        <w:t>Банковская,39</w:t>
      </w:r>
    </w:p>
    <w:p w:rsidR="00691FEA" w:rsidRDefault="00691FEA" w:rsidP="00691FEA">
      <w:pPr>
        <w:pStyle w:val="afc"/>
        <w:numPr>
          <w:ilvl w:val="0"/>
          <w:numId w:val="4"/>
        </w:numPr>
        <w:tabs>
          <w:tab w:val="left" w:pos="567"/>
          <w:tab w:val="left" w:pos="709"/>
        </w:tabs>
        <w:suppressAutoHyphens w:val="0"/>
        <w:ind w:left="0" w:firstLine="567"/>
        <w:jc w:val="both"/>
        <w:rPr>
          <w:lang w:eastAsia="ru-RU"/>
        </w:rPr>
      </w:pPr>
      <w:r>
        <w:rPr>
          <w:lang w:eastAsia="ru-RU"/>
        </w:rPr>
        <w:t xml:space="preserve">Оренбургская область, Беляевский район, с. Беляевка, ул. </w:t>
      </w:r>
      <w:r>
        <w:t>Банковская,41</w:t>
      </w:r>
    </w:p>
    <w:p w:rsidR="00691FEA" w:rsidRDefault="00691FEA" w:rsidP="00691FEA">
      <w:pPr>
        <w:pStyle w:val="afc"/>
        <w:numPr>
          <w:ilvl w:val="0"/>
          <w:numId w:val="4"/>
        </w:numPr>
        <w:tabs>
          <w:tab w:val="left" w:pos="567"/>
          <w:tab w:val="left" w:pos="709"/>
        </w:tabs>
        <w:suppressAutoHyphens w:val="0"/>
        <w:ind w:left="0" w:firstLine="567"/>
        <w:jc w:val="both"/>
        <w:rPr>
          <w:lang w:eastAsia="ru-RU"/>
        </w:rPr>
      </w:pPr>
      <w:r>
        <w:rPr>
          <w:lang w:eastAsia="ru-RU"/>
        </w:rPr>
        <w:t xml:space="preserve">Оренбургская область, Беляевский район, с. Беляевка, ул. </w:t>
      </w:r>
      <w:r>
        <w:t>Банковская,47</w:t>
      </w:r>
    </w:p>
    <w:p w:rsidR="00691FEA" w:rsidRDefault="00691FEA" w:rsidP="00691FEA">
      <w:pPr>
        <w:pStyle w:val="afc"/>
        <w:numPr>
          <w:ilvl w:val="0"/>
          <w:numId w:val="4"/>
        </w:numPr>
        <w:tabs>
          <w:tab w:val="left" w:pos="567"/>
          <w:tab w:val="left" w:pos="709"/>
        </w:tabs>
        <w:suppressAutoHyphens w:val="0"/>
        <w:ind w:left="0" w:firstLine="567"/>
        <w:jc w:val="both"/>
        <w:rPr>
          <w:lang w:eastAsia="ru-RU"/>
        </w:rPr>
      </w:pPr>
      <w:r>
        <w:rPr>
          <w:lang w:eastAsia="ru-RU"/>
        </w:rPr>
        <w:t xml:space="preserve">Оренбургская область, Беляевский район, с. Беляевка, ул. </w:t>
      </w:r>
      <w:r>
        <w:t>Южная,39</w:t>
      </w:r>
    </w:p>
    <w:p w:rsidR="00691FEA" w:rsidRDefault="00691FEA" w:rsidP="00691FEA">
      <w:pPr>
        <w:pStyle w:val="afc"/>
        <w:numPr>
          <w:ilvl w:val="0"/>
          <w:numId w:val="4"/>
        </w:numPr>
        <w:tabs>
          <w:tab w:val="left" w:pos="567"/>
          <w:tab w:val="left" w:pos="709"/>
        </w:tabs>
        <w:suppressAutoHyphens w:val="0"/>
        <w:ind w:left="0" w:firstLine="567"/>
        <w:jc w:val="both"/>
        <w:rPr>
          <w:lang w:eastAsia="ru-RU"/>
        </w:rPr>
      </w:pPr>
      <w:r>
        <w:rPr>
          <w:lang w:eastAsia="ru-RU"/>
        </w:rPr>
        <w:t xml:space="preserve">Оренбургская область, Беляевский район, с. Беляевка, ул. </w:t>
      </w:r>
      <w:r>
        <w:t>Южная,41</w:t>
      </w:r>
    </w:p>
    <w:p w:rsidR="00691FEA" w:rsidRDefault="00691FEA" w:rsidP="00691FEA">
      <w:pPr>
        <w:pStyle w:val="afc"/>
        <w:numPr>
          <w:ilvl w:val="0"/>
          <w:numId w:val="4"/>
        </w:numPr>
        <w:tabs>
          <w:tab w:val="left" w:pos="567"/>
          <w:tab w:val="left" w:pos="709"/>
        </w:tabs>
        <w:suppressAutoHyphens w:val="0"/>
        <w:ind w:left="0" w:firstLine="567"/>
        <w:jc w:val="both"/>
        <w:rPr>
          <w:lang w:eastAsia="ru-RU"/>
        </w:rPr>
      </w:pPr>
      <w:r>
        <w:rPr>
          <w:lang w:eastAsia="ru-RU"/>
        </w:rPr>
        <w:t xml:space="preserve">Оренбургская область, Беляевский район, с. Беляевка, ул. </w:t>
      </w:r>
      <w:r>
        <w:t>Молодежная,3</w:t>
      </w:r>
    </w:p>
    <w:p w:rsidR="00691FEA" w:rsidRDefault="00691FEA" w:rsidP="00691FEA">
      <w:pPr>
        <w:pStyle w:val="afc"/>
        <w:numPr>
          <w:ilvl w:val="0"/>
          <w:numId w:val="4"/>
        </w:numPr>
        <w:tabs>
          <w:tab w:val="left" w:pos="567"/>
          <w:tab w:val="left" w:pos="709"/>
        </w:tabs>
        <w:suppressAutoHyphens w:val="0"/>
        <w:ind w:left="0" w:firstLine="567"/>
        <w:jc w:val="both"/>
        <w:rPr>
          <w:lang w:eastAsia="ru-RU"/>
        </w:rPr>
      </w:pPr>
      <w:r>
        <w:t>Оренбургская область, Беляевский район, с. Беляевка, ул. Полевая, 24В</w:t>
      </w:r>
    </w:p>
    <w:p w:rsidR="00691FEA" w:rsidRDefault="00691FEA" w:rsidP="00691FEA">
      <w:pPr>
        <w:pStyle w:val="afc"/>
        <w:numPr>
          <w:ilvl w:val="0"/>
          <w:numId w:val="4"/>
        </w:numPr>
        <w:tabs>
          <w:tab w:val="left" w:pos="567"/>
          <w:tab w:val="left" w:pos="709"/>
        </w:tabs>
        <w:suppressAutoHyphens w:val="0"/>
        <w:ind w:left="0" w:firstLine="567"/>
        <w:jc w:val="both"/>
        <w:rPr>
          <w:lang w:eastAsia="ru-RU"/>
        </w:rPr>
      </w:pPr>
      <w:r>
        <w:t>Оренбургская область, Беляевский район, с. Беляевка, ул. Торговая, 80Б</w:t>
      </w:r>
    </w:p>
    <w:p w:rsidR="00691FEA" w:rsidRDefault="00691FEA" w:rsidP="00691FEA">
      <w:pPr>
        <w:pStyle w:val="afc"/>
        <w:numPr>
          <w:ilvl w:val="0"/>
          <w:numId w:val="4"/>
        </w:numPr>
        <w:tabs>
          <w:tab w:val="left" w:pos="567"/>
          <w:tab w:val="left" w:pos="709"/>
        </w:tabs>
        <w:suppressAutoHyphens w:val="0"/>
        <w:ind w:left="0" w:firstLine="567"/>
        <w:jc w:val="both"/>
        <w:rPr>
          <w:lang w:eastAsia="ru-RU"/>
        </w:rPr>
      </w:pPr>
      <w:r>
        <w:t>Оренбургская область, Беляевский район, с. Беляевка, ул. Полевая/Торговая, 24Б/80А</w:t>
      </w:r>
    </w:p>
    <w:p w:rsidR="00691FEA" w:rsidRDefault="00691FEA" w:rsidP="00691FEA">
      <w:pPr>
        <w:tabs>
          <w:tab w:val="left" w:pos="567"/>
        </w:tabs>
        <w:ind w:firstLine="567"/>
        <w:jc w:val="both"/>
      </w:pPr>
      <w: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Приложение 1,19-1,33 и Приложение 5,1-5,33  к настоящему постановлению соответственно.</w:t>
      </w:r>
    </w:p>
    <w:p w:rsidR="00691FEA" w:rsidRDefault="00691FEA" w:rsidP="00691FEA">
      <w:pPr>
        <w:tabs>
          <w:tab w:val="left" w:pos="567"/>
        </w:tabs>
        <w:ind w:firstLine="567"/>
        <w:jc w:val="both"/>
      </w:pPr>
      <w: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691FEA" w:rsidRDefault="00691FEA" w:rsidP="00691FEA">
      <w:pPr>
        <w:numPr>
          <w:ilvl w:val="0"/>
          <w:numId w:val="2"/>
        </w:numPr>
        <w:tabs>
          <w:tab w:val="left" w:pos="284"/>
          <w:tab w:val="left" w:pos="1418"/>
        </w:tabs>
        <w:suppressAutoHyphens/>
        <w:spacing w:after="0" w:line="240" w:lineRule="auto"/>
        <w:ind w:left="0" w:firstLine="567"/>
        <w:jc w:val="both"/>
      </w:pPr>
      <w:r>
        <w:t>Председатель комиссии: Елешев Максут Хайрулович</w:t>
      </w:r>
    </w:p>
    <w:p w:rsidR="00691FEA" w:rsidRDefault="00691FEA" w:rsidP="00691FEA">
      <w:pPr>
        <w:numPr>
          <w:ilvl w:val="0"/>
          <w:numId w:val="2"/>
        </w:numPr>
        <w:tabs>
          <w:tab w:val="left" w:pos="142"/>
          <w:tab w:val="left" w:pos="284"/>
          <w:tab w:val="left" w:pos="426"/>
        </w:tabs>
        <w:suppressAutoHyphens/>
        <w:spacing w:after="0" w:line="240" w:lineRule="auto"/>
        <w:ind w:left="0" w:firstLine="567"/>
        <w:jc w:val="both"/>
      </w:pPr>
      <w:r>
        <w:t>Секретарь комиссии: Феденко Константин Викторович</w:t>
      </w:r>
    </w:p>
    <w:p w:rsidR="00691FEA" w:rsidRDefault="00691FEA" w:rsidP="00691FEA">
      <w:pPr>
        <w:numPr>
          <w:ilvl w:val="0"/>
          <w:numId w:val="2"/>
        </w:numPr>
        <w:tabs>
          <w:tab w:val="left" w:pos="284"/>
        </w:tabs>
        <w:suppressAutoHyphens/>
        <w:spacing w:after="0" w:line="240" w:lineRule="auto"/>
        <w:ind w:left="0" w:firstLine="567"/>
        <w:jc w:val="both"/>
      </w:pPr>
      <w:r>
        <w:t>Ермолов Петр Георгиевич</w:t>
      </w:r>
    </w:p>
    <w:p w:rsidR="00691FEA" w:rsidRDefault="00691FEA" w:rsidP="00691FEA">
      <w:pPr>
        <w:numPr>
          <w:ilvl w:val="0"/>
          <w:numId w:val="2"/>
        </w:numPr>
        <w:tabs>
          <w:tab w:val="left" w:pos="426"/>
        </w:tabs>
        <w:suppressAutoHyphens/>
        <w:spacing w:after="0" w:line="240" w:lineRule="auto"/>
        <w:ind w:left="0" w:firstLine="567"/>
        <w:jc w:val="both"/>
      </w:pPr>
      <w:r>
        <w:t>Мишукова Елена Вячеславовна</w:t>
      </w:r>
    </w:p>
    <w:p w:rsidR="00691FEA" w:rsidRDefault="00691FEA" w:rsidP="00691FEA">
      <w:pPr>
        <w:numPr>
          <w:ilvl w:val="0"/>
          <w:numId w:val="2"/>
        </w:numPr>
        <w:tabs>
          <w:tab w:val="left" w:pos="426"/>
        </w:tabs>
        <w:suppressAutoHyphens/>
        <w:spacing w:after="0" w:line="240" w:lineRule="auto"/>
        <w:ind w:left="0" w:firstLine="567"/>
        <w:jc w:val="both"/>
      </w:pPr>
      <w:r>
        <w:t>Ахметзянова Гюзелия Сайдалиевна</w:t>
      </w:r>
    </w:p>
    <w:p w:rsidR="00691FEA" w:rsidRDefault="00691FEA" w:rsidP="00691FEA">
      <w:pPr>
        <w:ind w:firstLine="567"/>
        <w:jc w:val="both"/>
        <w:rPr>
          <w:rFonts w:eastAsia="Calibri"/>
        </w:rPr>
      </w:pPr>
      <w:r>
        <w:rPr>
          <w:rFonts w:eastAsia="Calibri"/>
        </w:rPr>
        <w:t>4. Срок полномочий конкурсной комиссии определить 2 года.</w:t>
      </w:r>
    </w:p>
    <w:p w:rsidR="00691FEA" w:rsidRDefault="00691FEA" w:rsidP="00691FEA">
      <w:pPr>
        <w:ind w:firstLine="567"/>
        <w:jc w:val="both"/>
      </w:pPr>
      <w:r>
        <w:t xml:space="preserve">5. Утвердить </w:t>
      </w:r>
      <w:r>
        <w:rPr>
          <w:rFonts w:eastAsia="Calibri"/>
        </w:rPr>
        <w:t>порядок работы конкурсной комиссии в редакции согласно Приложения № 3 к настоящему постановлению.</w:t>
      </w:r>
    </w:p>
    <w:p w:rsidR="00691FEA" w:rsidRDefault="00691FEA" w:rsidP="00691FEA">
      <w:pPr>
        <w:ind w:firstLine="567"/>
        <w:jc w:val="both"/>
      </w:pPr>
      <w:r>
        <w:rPr>
          <w:rFonts w:eastAsia="Calibri"/>
        </w:rPr>
        <w:t>6. Конкурсной комиссии р</w:t>
      </w:r>
      <w: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Приложение 1,19-1,33 и Приложение 5,1-5,33 на официальном сайте Российской Федерации в сети Интернет </w:t>
      </w:r>
      <w:hyperlink r:id="rId8">
        <w:r>
          <w:rPr>
            <w:rStyle w:val="a3"/>
            <w:lang w:val="en-US"/>
          </w:rPr>
          <w:t>www</w:t>
        </w:r>
        <w:r>
          <w:rPr>
            <w:rStyle w:val="a3"/>
          </w:rPr>
          <w:t>.</w:t>
        </w:r>
        <w:r>
          <w:rPr>
            <w:rStyle w:val="a3"/>
            <w:lang w:val="en-US"/>
          </w:rPr>
          <w:t>torgi</w:t>
        </w:r>
        <w:r>
          <w:rPr>
            <w:rStyle w:val="a3"/>
          </w:rPr>
          <w:t>.</w:t>
        </w:r>
        <w:r>
          <w:rPr>
            <w:rStyle w:val="a3"/>
            <w:lang w:val="en-US"/>
          </w:rPr>
          <w:t>gov</w:t>
        </w:r>
        <w:r>
          <w:rPr>
            <w:rStyle w:val="a3"/>
          </w:rPr>
          <w:t>.</w:t>
        </w:r>
        <w:r>
          <w:rPr>
            <w:rStyle w:val="a3"/>
            <w:lang w:val="en-US"/>
          </w:rPr>
          <w:t>ru</w:t>
        </w:r>
      </w:hyperlink>
      <w:r>
        <w:t xml:space="preserve">, в установленные законодательством сроки и осуществлять предоставление конкурсной документации в установленном порядке. </w:t>
      </w:r>
    </w:p>
    <w:p w:rsidR="00691FEA" w:rsidRDefault="00691FEA" w:rsidP="00691FEA">
      <w:pPr>
        <w:ind w:firstLine="567"/>
        <w:jc w:val="both"/>
      </w:pPr>
      <w:r>
        <w:t>7. Уполномочить Елешева Максута Хайруловича осуществлять прием заявок на участие в конкурсе в сроки и в порядке, установленные действующим законодательством РФ.</w:t>
      </w:r>
    </w:p>
    <w:p w:rsidR="00691FEA" w:rsidRDefault="00691FEA" w:rsidP="00691FEA">
      <w:pPr>
        <w:ind w:firstLine="567"/>
        <w:jc w:val="both"/>
      </w:pPr>
      <w:r>
        <w:lastRenderedPageBreak/>
        <w:t>8. Ответственным назначить председателя конкурсной комиссии Елешева М.Х.</w:t>
      </w:r>
    </w:p>
    <w:p w:rsidR="00691FEA" w:rsidRDefault="00691FEA" w:rsidP="00691FEA">
      <w:pPr>
        <w:jc w:val="both"/>
      </w:pPr>
    </w:p>
    <w:tbl>
      <w:tblPr>
        <w:tblpPr w:leftFromText="180" w:rightFromText="180" w:vertAnchor="text" w:horzAnchor="margin" w:tblpY="1"/>
        <w:tblW w:w="9570" w:type="dxa"/>
        <w:tblLayout w:type="fixed"/>
        <w:tblLook w:val="04A0" w:firstRow="1" w:lastRow="0" w:firstColumn="1" w:lastColumn="0" w:noHBand="0" w:noVBand="1"/>
      </w:tblPr>
      <w:tblGrid>
        <w:gridCol w:w="5382"/>
        <w:gridCol w:w="4188"/>
      </w:tblGrid>
      <w:tr w:rsidR="00691FEA" w:rsidTr="00691FEA">
        <w:trPr>
          <w:trHeight w:val="510"/>
        </w:trPr>
        <w:tc>
          <w:tcPr>
            <w:tcW w:w="5381" w:type="dxa"/>
          </w:tcPr>
          <w:p w:rsidR="00691FEA" w:rsidRDefault="00691FEA" w:rsidP="00691FEA">
            <w:pPr>
              <w:widowControl w:val="0"/>
              <w:jc w:val="both"/>
              <w:rPr>
                <w:rFonts w:eastAsia="Lucida Sans Unicode"/>
                <w:color w:val="000000"/>
                <w:lang w:bidi="en-US"/>
              </w:rPr>
            </w:pPr>
            <w:r>
              <w:rPr>
                <w:rFonts w:eastAsia="Lucida Sans Unicode"/>
                <w:color w:val="000000"/>
                <w:lang w:bidi="en-US"/>
              </w:rPr>
              <w:t>Глава муниципального образования</w:t>
            </w:r>
          </w:p>
        </w:tc>
        <w:tc>
          <w:tcPr>
            <w:tcW w:w="4188" w:type="dxa"/>
          </w:tcPr>
          <w:p w:rsidR="00691FEA" w:rsidRDefault="00AF47A0" w:rsidP="00691FEA">
            <w:pPr>
              <w:widowControl w:val="0"/>
              <w:jc w:val="both"/>
              <w:rPr>
                <w:rFonts w:eastAsia="Lucida Sans Unicode"/>
                <w:color w:val="000000"/>
                <w:lang w:bidi="en-US"/>
              </w:rPr>
            </w:pPr>
            <w:r>
              <w:rPr>
                <w:noProof/>
              </w:rPr>
              <w:drawing>
                <wp:anchor distT="0" distB="0" distL="0" distR="0" simplePos="0" relativeHeight="251661312" behindDoc="0" locked="0" layoutInCell="0" allowOverlap="1" wp14:anchorId="485B9AF6" wp14:editId="7D549CB1">
                  <wp:simplePos x="0" y="0"/>
                  <wp:positionH relativeFrom="character">
                    <wp:posOffset>-22860</wp:posOffset>
                  </wp:positionH>
                  <wp:positionV relativeFrom="line">
                    <wp:posOffset>274321</wp:posOffset>
                  </wp:positionV>
                  <wp:extent cx="2876550" cy="106680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cstate="print"/>
                          <a:stretch>
                            <a:fillRect/>
                          </a:stretch>
                        </pic:blipFill>
                        <pic:spPr bwMode="auto">
                          <a:xfrm>
                            <a:off x="0" y="0"/>
                            <a:ext cx="2876550" cy="1066800"/>
                          </a:xfrm>
                          <a:prstGeom prst="rect">
                            <a:avLst/>
                          </a:prstGeom>
                        </pic:spPr>
                      </pic:pic>
                    </a:graphicData>
                  </a:graphic>
                  <wp14:sizeRelV relativeFrom="margin">
                    <wp14:pctHeight>0</wp14:pctHeight>
                  </wp14:sizeRelV>
                </wp:anchor>
              </w:drawing>
            </w:r>
            <w:r w:rsidR="00691FEA">
              <w:rPr>
                <w:rFonts w:eastAsia="Lucida Sans Unicode"/>
                <w:color w:val="000000"/>
                <w:lang w:bidi="en-US"/>
              </w:rPr>
              <w:t>М.Х.Елешев</w:t>
            </w:r>
          </w:p>
          <w:p w:rsidR="00395C1C" w:rsidRDefault="00395C1C" w:rsidP="00691FEA">
            <w:pPr>
              <w:widowControl w:val="0"/>
              <w:jc w:val="both"/>
              <w:rPr>
                <w:rFonts w:eastAsia="Lucida Sans Unicode"/>
                <w:color w:val="000000"/>
                <w:lang w:bidi="en-US"/>
              </w:rPr>
            </w:pPr>
          </w:p>
        </w:tc>
      </w:tr>
    </w:tbl>
    <w:p w:rsidR="00691FEA" w:rsidRDefault="00691FEA" w:rsidP="00691FEA">
      <w:pPr>
        <w:jc w:val="both"/>
      </w:pPr>
      <w:r>
        <w:t>Разослано: членам комиссии, прокурору района, в дело</w:t>
      </w:r>
    </w:p>
    <w:tbl>
      <w:tblPr>
        <w:tblpPr w:leftFromText="180" w:rightFromText="180" w:vertAnchor="text" w:horzAnchor="margin" w:tblpY="16"/>
        <w:tblW w:w="9763" w:type="dxa"/>
        <w:tblLayout w:type="fixed"/>
        <w:tblLook w:val="01E0" w:firstRow="1" w:lastRow="1" w:firstColumn="1" w:lastColumn="1" w:noHBand="0" w:noVBand="0"/>
      </w:tblPr>
      <w:tblGrid>
        <w:gridCol w:w="4802"/>
        <w:gridCol w:w="4961"/>
      </w:tblGrid>
      <w:tr w:rsidR="00691FEA" w:rsidTr="00691FEA">
        <w:tc>
          <w:tcPr>
            <w:tcW w:w="4802" w:type="dxa"/>
          </w:tcPr>
          <w:p w:rsidR="00691FEA" w:rsidRDefault="00691FEA" w:rsidP="00691FEA">
            <w:pPr>
              <w:widowControl w:val="0"/>
              <w:jc w:val="both"/>
              <w:rPr>
                <w:vertAlign w:val="subscript"/>
              </w:rPr>
            </w:pPr>
          </w:p>
        </w:tc>
        <w:tc>
          <w:tcPr>
            <w:tcW w:w="4960" w:type="dxa"/>
          </w:tcPr>
          <w:p w:rsidR="00691FEA" w:rsidRDefault="00691FEA" w:rsidP="00691FEA">
            <w:pPr>
              <w:widowControl w:val="0"/>
            </w:pPr>
          </w:p>
          <w:p w:rsidR="00691FEA" w:rsidRDefault="00691FEA" w:rsidP="00691FEA">
            <w:pPr>
              <w:widowControl w:val="0"/>
            </w:pPr>
          </w:p>
          <w:p w:rsidR="00691FEA" w:rsidRDefault="00691FEA" w:rsidP="00691FEA">
            <w:pPr>
              <w:widowControl w:val="0"/>
            </w:pPr>
            <w:r>
              <w:t>Приложение № 1</w:t>
            </w:r>
          </w:p>
          <w:p w:rsidR="00691FEA" w:rsidRDefault="00691FEA" w:rsidP="00691FEA">
            <w:pPr>
              <w:pStyle w:val="afd"/>
              <w:widowControl w:val="0"/>
            </w:pPr>
            <w:r>
              <w:t>к постановлению администрации муниципального образования</w:t>
            </w:r>
          </w:p>
          <w:p w:rsidR="00691FEA" w:rsidRDefault="00691FEA" w:rsidP="00691FEA">
            <w:pPr>
              <w:pStyle w:val="afd"/>
              <w:widowControl w:val="0"/>
            </w:pPr>
            <w:r>
              <w:t>Беляевский сельсовет Беляевского района</w:t>
            </w:r>
          </w:p>
          <w:p w:rsidR="00691FEA" w:rsidRDefault="00691FEA" w:rsidP="00691FEA">
            <w:pPr>
              <w:pStyle w:val="afd"/>
              <w:widowControl w:val="0"/>
            </w:pPr>
            <w:r>
              <w:t>Оренбургской области</w:t>
            </w:r>
          </w:p>
          <w:p w:rsidR="00691FEA" w:rsidRDefault="00322AC5" w:rsidP="00691FEA">
            <w:pPr>
              <w:pStyle w:val="afd"/>
              <w:widowControl w:val="0"/>
            </w:pPr>
            <w:r>
              <w:t>от 25.02</w:t>
            </w:r>
            <w:r w:rsidR="00691FEA">
              <w:t>.2026 № 24-п</w:t>
            </w:r>
          </w:p>
        </w:tc>
      </w:tr>
      <w:tr w:rsidR="00691FEA" w:rsidTr="00691FEA">
        <w:tc>
          <w:tcPr>
            <w:tcW w:w="4802" w:type="dxa"/>
          </w:tcPr>
          <w:p w:rsidR="00691FEA" w:rsidRDefault="00691FEA" w:rsidP="00691FEA">
            <w:pPr>
              <w:widowControl w:val="0"/>
              <w:jc w:val="both"/>
            </w:pPr>
          </w:p>
        </w:tc>
        <w:tc>
          <w:tcPr>
            <w:tcW w:w="4960" w:type="dxa"/>
          </w:tcPr>
          <w:p w:rsidR="00691FEA" w:rsidRDefault="00691FEA" w:rsidP="00691FEA">
            <w:pPr>
              <w:pStyle w:val="afd"/>
              <w:widowControl w:val="0"/>
              <w:jc w:val="both"/>
            </w:pPr>
          </w:p>
        </w:tc>
      </w:tr>
      <w:tr w:rsidR="00691FEA" w:rsidTr="00691FEA">
        <w:tc>
          <w:tcPr>
            <w:tcW w:w="4802" w:type="dxa"/>
          </w:tcPr>
          <w:p w:rsidR="00691FEA" w:rsidRDefault="00691FEA" w:rsidP="00691FEA">
            <w:pPr>
              <w:widowControl w:val="0"/>
              <w:jc w:val="both"/>
            </w:pPr>
          </w:p>
        </w:tc>
        <w:tc>
          <w:tcPr>
            <w:tcW w:w="4960" w:type="dxa"/>
          </w:tcPr>
          <w:p w:rsidR="00691FEA" w:rsidRDefault="00691FEA" w:rsidP="00691FEA">
            <w:pPr>
              <w:widowControl w:val="0"/>
              <w:jc w:val="both"/>
            </w:pPr>
          </w:p>
        </w:tc>
      </w:tr>
    </w:tbl>
    <w:p w:rsidR="00691FEA" w:rsidRDefault="00691FEA" w:rsidP="00691FEA">
      <w:pPr>
        <w:jc w:val="both"/>
        <w:rPr>
          <w:sz w:val="28"/>
          <w:szCs w:val="28"/>
        </w:rPr>
      </w:pPr>
    </w:p>
    <w:p w:rsidR="00691FEA" w:rsidRDefault="00691FEA" w:rsidP="00691FEA">
      <w:pPr>
        <w:jc w:val="center"/>
        <w:rPr>
          <w:b/>
        </w:rPr>
      </w:pPr>
      <w:r>
        <w:rPr>
          <w:b/>
        </w:rPr>
        <w:t>И З В Е Щ Е Н И Е</w:t>
      </w:r>
    </w:p>
    <w:p w:rsidR="00691FEA" w:rsidRDefault="00691FEA" w:rsidP="00691FEA">
      <w:pPr>
        <w:jc w:val="center"/>
        <w:rPr>
          <w:b/>
        </w:rPr>
      </w:pPr>
      <w:r>
        <w:rPr>
          <w:b/>
        </w:rPr>
        <w:t>о проведении открытого конкурса по отбору управляющей организации</w:t>
      </w:r>
    </w:p>
    <w:p w:rsidR="00691FEA" w:rsidRDefault="00691FEA" w:rsidP="00691FEA">
      <w:pPr>
        <w:jc w:val="center"/>
        <w:rPr>
          <w:b/>
        </w:rPr>
      </w:pPr>
      <w:r>
        <w:rPr>
          <w:b/>
        </w:rPr>
        <w:t>для управления многоквартирными домами</w:t>
      </w:r>
    </w:p>
    <w:p w:rsidR="00691FEA" w:rsidRDefault="00691FEA" w:rsidP="00691FEA">
      <w:pPr>
        <w:jc w:val="both"/>
        <w:rPr>
          <w:b/>
        </w:rPr>
      </w:pPr>
    </w:p>
    <w:p w:rsidR="00691FEA" w:rsidRDefault="00691FEA" w:rsidP="00691FEA">
      <w:pPr>
        <w:jc w:val="both"/>
        <w:rPr>
          <w:b/>
        </w:rPr>
      </w:pPr>
      <w:r>
        <w:rPr>
          <w:b/>
        </w:rPr>
        <w:t xml:space="preserve">Организатор конкурса </w:t>
      </w:r>
      <w:r>
        <w:rPr>
          <w:b/>
          <w:i/>
        </w:rPr>
        <w:t xml:space="preserve">– </w:t>
      </w:r>
      <w:r>
        <w:t>Администрация муниципального образования Беляевский сельсовет Беляевского района Оренбургской области.</w:t>
      </w:r>
    </w:p>
    <w:p w:rsidR="00691FEA" w:rsidRDefault="00691FEA" w:rsidP="00691FEA">
      <w:pPr>
        <w:jc w:val="both"/>
      </w:pPr>
      <w:r>
        <w:rPr>
          <w:b/>
        </w:rPr>
        <w:t>Основание проведения открытого конкурса</w:t>
      </w:r>
      <w:r>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691FEA" w:rsidRDefault="00691FEA" w:rsidP="00691FEA">
      <w:pPr>
        <w:jc w:val="both"/>
      </w:pPr>
      <w:r>
        <w:rPr>
          <w:b/>
        </w:rPr>
        <w:t>Почтовый адрес и адрес местонахождения организатора конкурса</w:t>
      </w:r>
      <w:r>
        <w:t>: 461330 Оренбургская обл., Беляевский р-н, с. Беляевка, ул. Банковская, 9.</w:t>
      </w:r>
    </w:p>
    <w:p w:rsidR="00691FEA" w:rsidRDefault="00691FEA" w:rsidP="00691FEA">
      <w:pPr>
        <w:jc w:val="both"/>
      </w:pPr>
      <w:r>
        <w:rPr>
          <w:b/>
          <w:bCs/>
        </w:rPr>
        <w:t>Номер контактного телефона организатора конкурса</w:t>
      </w:r>
      <w:r>
        <w:rPr>
          <w:bCs/>
        </w:rPr>
        <w:t xml:space="preserve">: </w:t>
      </w:r>
      <w:r>
        <w:t xml:space="preserve">тел. 8(353-34) 2-11-88, 2-18-15 </w:t>
      </w:r>
    </w:p>
    <w:p w:rsidR="00691FEA" w:rsidRDefault="00691FEA" w:rsidP="00691FEA">
      <w:pPr>
        <w:jc w:val="both"/>
      </w:pPr>
      <w:r>
        <w:rPr>
          <w:b/>
        </w:rPr>
        <w:t>Адрес многоквартирного дома</w:t>
      </w:r>
      <w:r>
        <w:t xml:space="preserve">: </w:t>
      </w:r>
    </w:p>
    <w:p w:rsidR="00691FEA" w:rsidRDefault="00691FEA" w:rsidP="00691FEA">
      <w:pPr>
        <w:jc w:val="both"/>
      </w:pPr>
      <w:r>
        <w:t>Лот № 1: Оренбургская область, Беляевский район, с. Беляевка, ул. Банковская, 38;</w:t>
      </w:r>
    </w:p>
    <w:p w:rsidR="00691FEA" w:rsidRDefault="00691FEA" w:rsidP="00691FEA">
      <w:pPr>
        <w:pStyle w:val="afc"/>
        <w:tabs>
          <w:tab w:val="left" w:pos="399"/>
          <w:tab w:val="left" w:pos="1134"/>
        </w:tabs>
        <w:ind w:left="0"/>
        <w:jc w:val="both"/>
      </w:pPr>
      <w:r>
        <w:t>Лот № 2: Оренбургская область, Беляевский район, с. Беляевка, ул. Банковская, 39;</w:t>
      </w:r>
    </w:p>
    <w:p w:rsidR="00691FEA" w:rsidRDefault="00691FEA" w:rsidP="00691FEA">
      <w:pPr>
        <w:pStyle w:val="afc"/>
        <w:tabs>
          <w:tab w:val="left" w:pos="399"/>
          <w:tab w:val="left" w:pos="1134"/>
        </w:tabs>
        <w:ind w:left="0"/>
        <w:jc w:val="both"/>
      </w:pPr>
      <w:r>
        <w:t>Лот № 3: Оренбургская область, Беляевский район, с. Беляевка, ул. Банковская, 41;</w:t>
      </w:r>
    </w:p>
    <w:p w:rsidR="00691FEA" w:rsidRDefault="00691FEA" w:rsidP="00691FEA">
      <w:pPr>
        <w:pStyle w:val="afc"/>
        <w:tabs>
          <w:tab w:val="left" w:pos="399"/>
          <w:tab w:val="left" w:pos="1134"/>
        </w:tabs>
        <w:ind w:left="0"/>
        <w:jc w:val="both"/>
        <w:rPr>
          <w:b/>
        </w:rPr>
      </w:pPr>
      <w:r>
        <w:t>Лот № 4: Оренбургская область, Беляевский район, с. Беляевка, ул. Банковская, 47;</w:t>
      </w:r>
    </w:p>
    <w:p w:rsidR="00691FEA" w:rsidRDefault="00691FEA" w:rsidP="00691FEA">
      <w:pPr>
        <w:pStyle w:val="afc"/>
        <w:tabs>
          <w:tab w:val="left" w:pos="399"/>
          <w:tab w:val="left" w:pos="1134"/>
        </w:tabs>
        <w:ind w:left="0"/>
        <w:jc w:val="both"/>
      </w:pPr>
      <w:r>
        <w:t>Лот № 5: Оренбургская область, Беляевский район, с. Беляевка, ул. Южная, 39;</w:t>
      </w:r>
    </w:p>
    <w:p w:rsidR="00691FEA" w:rsidRDefault="00691FEA" w:rsidP="00691FEA">
      <w:pPr>
        <w:pStyle w:val="afc"/>
        <w:tabs>
          <w:tab w:val="left" w:pos="399"/>
          <w:tab w:val="left" w:pos="1134"/>
        </w:tabs>
        <w:ind w:left="0"/>
        <w:jc w:val="both"/>
      </w:pPr>
      <w:r>
        <w:lastRenderedPageBreak/>
        <w:t>Лот № 6: Оренбургская область, Беляевский район, с. Беляевка, ул. Южная, 41;</w:t>
      </w:r>
    </w:p>
    <w:p w:rsidR="00691FEA" w:rsidRDefault="00691FEA" w:rsidP="00691FEA">
      <w:pPr>
        <w:pStyle w:val="afc"/>
        <w:tabs>
          <w:tab w:val="left" w:pos="399"/>
          <w:tab w:val="left" w:pos="1134"/>
        </w:tabs>
        <w:ind w:left="0"/>
        <w:jc w:val="both"/>
      </w:pPr>
      <w:r>
        <w:t>Лот № 7: Оренбургская область, Беляевский район, с. Беляевка, ул. Молодежная,3;</w:t>
      </w:r>
    </w:p>
    <w:p w:rsidR="00691FEA" w:rsidRDefault="00691FEA" w:rsidP="00691FEA">
      <w:pPr>
        <w:pStyle w:val="afc"/>
        <w:tabs>
          <w:tab w:val="left" w:pos="399"/>
          <w:tab w:val="left" w:pos="1134"/>
        </w:tabs>
        <w:ind w:left="0"/>
        <w:jc w:val="both"/>
      </w:pPr>
      <w:r>
        <w:t>Лот № 8: Оренбургская область, Беляевский район, с. Беляевка, ул. Полевая, 24В;</w:t>
      </w:r>
    </w:p>
    <w:p w:rsidR="00691FEA" w:rsidRDefault="00691FEA" w:rsidP="00691FEA">
      <w:pPr>
        <w:pStyle w:val="afc"/>
        <w:tabs>
          <w:tab w:val="left" w:pos="399"/>
          <w:tab w:val="left" w:pos="1134"/>
        </w:tabs>
        <w:ind w:left="0"/>
        <w:jc w:val="both"/>
      </w:pPr>
      <w:r>
        <w:t>Лот № 9: Оренбургская область, Беляевский район, с. Беляевка, ул. Торговая, 80Б;</w:t>
      </w:r>
    </w:p>
    <w:p w:rsidR="00691FEA" w:rsidRDefault="00691FEA" w:rsidP="00691FEA">
      <w:pPr>
        <w:pStyle w:val="afc"/>
        <w:tabs>
          <w:tab w:val="left" w:pos="399"/>
          <w:tab w:val="left" w:pos="1134"/>
        </w:tabs>
        <w:ind w:left="0"/>
        <w:jc w:val="both"/>
      </w:pPr>
      <w:r>
        <w:t>Лот №10: Оренбургская область, Беляевский район, с. Беляевка, ул. Полевая/Торговая, 20Б/80А;</w:t>
      </w:r>
    </w:p>
    <w:p w:rsidR="00691FEA" w:rsidRDefault="00691FEA" w:rsidP="00691FEA">
      <w:pPr>
        <w:jc w:val="both"/>
        <w:rPr>
          <w:bCs/>
        </w:rPr>
      </w:pPr>
      <w:r>
        <w:rPr>
          <w:b/>
          <w:bCs/>
        </w:rPr>
        <w:t xml:space="preserve">Характеристика объекта конкурса </w:t>
      </w:r>
      <w:r>
        <w:rPr>
          <w:bCs/>
        </w:rPr>
        <w:t>указана в Приложениях №1.19. - 1.33. к конкурсной документации.</w:t>
      </w:r>
    </w:p>
    <w:p w:rsidR="00691FEA" w:rsidRDefault="00691FEA" w:rsidP="00691FEA">
      <w:pPr>
        <w:jc w:val="both"/>
      </w:pPr>
      <w:r>
        <w:rPr>
          <w:b/>
        </w:rPr>
        <w:t>Перечень коммунальных услуг, предоставляемых управляющей организацией (каждому лоту)</w:t>
      </w:r>
      <w:r>
        <w:t>:</w:t>
      </w:r>
    </w:p>
    <w:p w:rsidR="00691FEA" w:rsidRDefault="00691FEA" w:rsidP="00691FEA">
      <w:pPr>
        <w:jc w:val="both"/>
      </w:pPr>
    </w:p>
    <w:tbl>
      <w:tblPr>
        <w:tblW w:w="9763" w:type="dxa"/>
        <w:tblInd w:w="226" w:type="dxa"/>
        <w:tblLayout w:type="fixed"/>
        <w:tblLook w:val="04A0" w:firstRow="1" w:lastRow="0" w:firstColumn="1" w:lastColumn="0" w:noHBand="0" w:noVBand="1"/>
      </w:tblPr>
      <w:tblGrid>
        <w:gridCol w:w="831"/>
        <w:gridCol w:w="6080"/>
        <w:gridCol w:w="2852"/>
      </w:tblGrid>
      <w:tr w:rsidR="00691FEA" w:rsidTr="00691FEA">
        <w:tc>
          <w:tcPr>
            <w:tcW w:w="831"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лота</w:t>
            </w:r>
          </w:p>
        </w:tc>
        <w:tc>
          <w:tcPr>
            <w:tcW w:w="6080"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Адрес дома</w:t>
            </w:r>
          </w:p>
        </w:tc>
        <w:tc>
          <w:tcPr>
            <w:tcW w:w="2852"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Перечень коммунальных услуг</w:t>
            </w:r>
          </w:p>
        </w:tc>
      </w:tr>
      <w:tr w:rsidR="00691FEA" w:rsidTr="00691FEA">
        <w:tc>
          <w:tcPr>
            <w:tcW w:w="831"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6080"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afc"/>
              <w:widowControl w:val="0"/>
              <w:tabs>
                <w:tab w:val="left" w:pos="282"/>
              </w:tabs>
              <w:ind w:left="0"/>
              <w:jc w:val="both"/>
            </w:pPr>
            <w:r>
              <w:t>Оренбургская область, Беляевский район, с.Беляевка, ул. Банковская, 38</w:t>
            </w:r>
          </w:p>
        </w:tc>
        <w:tc>
          <w:tcPr>
            <w:tcW w:w="2852"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afd"/>
              <w:widowControl w:val="0"/>
              <w:jc w:val="both"/>
            </w:pPr>
            <w:r>
              <w:t>холодное водоснабжение</w:t>
            </w:r>
          </w:p>
          <w:p w:rsidR="00691FEA" w:rsidRDefault="00691FEA" w:rsidP="00691FEA">
            <w:pPr>
              <w:pStyle w:val="afd"/>
              <w:widowControl w:val="0"/>
              <w:jc w:val="both"/>
            </w:pPr>
            <w:r>
              <w:t>водоотведение</w:t>
            </w:r>
          </w:p>
          <w:p w:rsidR="00691FEA" w:rsidRDefault="00691FEA" w:rsidP="00691FEA">
            <w:pPr>
              <w:pStyle w:val="afd"/>
              <w:widowControl w:val="0"/>
              <w:jc w:val="both"/>
            </w:pPr>
            <w:r>
              <w:t>газоснабжение</w:t>
            </w:r>
          </w:p>
          <w:p w:rsidR="00691FEA" w:rsidRDefault="00691FEA" w:rsidP="00691FEA">
            <w:pPr>
              <w:pStyle w:val="afd"/>
              <w:widowControl w:val="0"/>
              <w:jc w:val="both"/>
            </w:pPr>
            <w:r>
              <w:t>электроснабжение</w:t>
            </w:r>
          </w:p>
        </w:tc>
      </w:tr>
      <w:tr w:rsidR="00691FEA" w:rsidTr="00691FEA">
        <w:tc>
          <w:tcPr>
            <w:tcW w:w="831"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6080"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Оренбургская область, Беляевский район, с.Беляевка, ул. Банковская, 39</w:t>
            </w:r>
          </w:p>
        </w:tc>
        <w:tc>
          <w:tcPr>
            <w:tcW w:w="2852"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afd"/>
              <w:widowControl w:val="0"/>
              <w:jc w:val="both"/>
            </w:pPr>
            <w:r>
              <w:t>холодное водоснабжение</w:t>
            </w:r>
          </w:p>
          <w:p w:rsidR="00691FEA" w:rsidRDefault="00691FEA" w:rsidP="00691FEA">
            <w:pPr>
              <w:pStyle w:val="afd"/>
              <w:widowControl w:val="0"/>
              <w:jc w:val="both"/>
            </w:pPr>
            <w:r>
              <w:t>водоотведение</w:t>
            </w:r>
          </w:p>
          <w:p w:rsidR="00691FEA" w:rsidRDefault="00691FEA" w:rsidP="00691FEA">
            <w:pPr>
              <w:pStyle w:val="afd"/>
              <w:widowControl w:val="0"/>
              <w:jc w:val="both"/>
            </w:pPr>
            <w:r>
              <w:t>газоснабжение</w:t>
            </w:r>
          </w:p>
          <w:p w:rsidR="00691FEA" w:rsidRDefault="00691FEA" w:rsidP="00691FEA">
            <w:pPr>
              <w:pStyle w:val="afd"/>
              <w:widowControl w:val="0"/>
              <w:jc w:val="both"/>
            </w:pPr>
            <w:r>
              <w:t>электроснабжение</w:t>
            </w:r>
          </w:p>
        </w:tc>
      </w:tr>
      <w:tr w:rsidR="00691FEA" w:rsidTr="00691FEA">
        <w:tc>
          <w:tcPr>
            <w:tcW w:w="831"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6080"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с.Беляевка, ул. Банковская, 41</w:t>
            </w:r>
          </w:p>
        </w:tc>
        <w:tc>
          <w:tcPr>
            <w:tcW w:w="2852"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afd"/>
              <w:widowControl w:val="0"/>
              <w:jc w:val="both"/>
            </w:pPr>
            <w:r>
              <w:t>холодное водоснабжение</w:t>
            </w:r>
          </w:p>
          <w:p w:rsidR="00691FEA" w:rsidRDefault="00691FEA" w:rsidP="00691FEA">
            <w:pPr>
              <w:pStyle w:val="afd"/>
              <w:widowControl w:val="0"/>
              <w:jc w:val="both"/>
            </w:pPr>
            <w:r>
              <w:t>газоснабжение</w:t>
            </w:r>
          </w:p>
          <w:p w:rsidR="00691FEA" w:rsidRDefault="00691FEA" w:rsidP="00691FEA">
            <w:pPr>
              <w:pStyle w:val="afd"/>
              <w:widowControl w:val="0"/>
              <w:jc w:val="both"/>
            </w:pPr>
            <w:r>
              <w:t>водоотведение</w:t>
            </w:r>
          </w:p>
          <w:p w:rsidR="00691FEA" w:rsidRDefault="00691FEA" w:rsidP="00691FEA">
            <w:pPr>
              <w:pStyle w:val="afd"/>
              <w:widowControl w:val="0"/>
              <w:jc w:val="both"/>
            </w:pPr>
            <w:r>
              <w:t>электроснабжение</w:t>
            </w:r>
          </w:p>
        </w:tc>
      </w:tr>
      <w:tr w:rsidR="00691FEA" w:rsidTr="00691FEA">
        <w:tc>
          <w:tcPr>
            <w:tcW w:w="831"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6080"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tabs>
                <w:tab w:val="left" w:pos="0"/>
              </w:tabs>
              <w:jc w:val="both"/>
            </w:pPr>
            <w:r>
              <w:t>Оренбургская область, Беляевский район, с.Беляевка, ул. Банковская, 47</w:t>
            </w:r>
          </w:p>
        </w:tc>
        <w:tc>
          <w:tcPr>
            <w:tcW w:w="2852"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afd"/>
              <w:widowControl w:val="0"/>
              <w:jc w:val="both"/>
            </w:pPr>
            <w:r>
              <w:t>холодное водоснабжение</w:t>
            </w:r>
          </w:p>
          <w:p w:rsidR="00691FEA" w:rsidRDefault="00691FEA" w:rsidP="00691FEA">
            <w:pPr>
              <w:pStyle w:val="afd"/>
              <w:widowControl w:val="0"/>
              <w:jc w:val="both"/>
            </w:pPr>
            <w:r>
              <w:t>газоснабжение</w:t>
            </w:r>
          </w:p>
          <w:p w:rsidR="00691FEA" w:rsidRDefault="00691FEA" w:rsidP="00691FEA">
            <w:pPr>
              <w:pStyle w:val="afd"/>
              <w:widowControl w:val="0"/>
              <w:jc w:val="both"/>
            </w:pPr>
            <w:r>
              <w:t>электроснабжение</w:t>
            </w:r>
          </w:p>
        </w:tc>
      </w:tr>
      <w:tr w:rsidR="00691FEA" w:rsidTr="00691FEA">
        <w:tc>
          <w:tcPr>
            <w:tcW w:w="831"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6080"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с.Беляевка, ул. Южная, 39</w:t>
            </w:r>
          </w:p>
        </w:tc>
        <w:tc>
          <w:tcPr>
            <w:tcW w:w="2852"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afd"/>
              <w:widowControl w:val="0"/>
              <w:jc w:val="both"/>
            </w:pPr>
            <w:r>
              <w:t>холодное водоснабжение</w:t>
            </w:r>
          </w:p>
          <w:p w:rsidR="00691FEA" w:rsidRDefault="00691FEA" w:rsidP="00691FEA">
            <w:pPr>
              <w:pStyle w:val="afd"/>
              <w:widowControl w:val="0"/>
              <w:jc w:val="both"/>
            </w:pPr>
            <w:r>
              <w:t>водоотведение</w:t>
            </w:r>
          </w:p>
          <w:p w:rsidR="00691FEA" w:rsidRDefault="00691FEA" w:rsidP="00691FEA">
            <w:pPr>
              <w:pStyle w:val="afd"/>
              <w:widowControl w:val="0"/>
              <w:jc w:val="both"/>
            </w:pPr>
            <w:r>
              <w:t>газоснабжение</w:t>
            </w:r>
          </w:p>
          <w:p w:rsidR="00691FEA" w:rsidRDefault="00691FEA" w:rsidP="00691FEA">
            <w:pPr>
              <w:pStyle w:val="afd"/>
              <w:widowControl w:val="0"/>
              <w:jc w:val="both"/>
            </w:pPr>
            <w:r>
              <w:t>электроснабжение</w:t>
            </w:r>
          </w:p>
        </w:tc>
      </w:tr>
      <w:tr w:rsidR="00691FEA" w:rsidTr="00691FEA">
        <w:tc>
          <w:tcPr>
            <w:tcW w:w="831"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6080"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с.Беляевка, ул. Южная, 41</w:t>
            </w:r>
          </w:p>
        </w:tc>
        <w:tc>
          <w:tcPr>
            <w:tcW w:w="2852"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afd"/>
              <w:widowControl w:val="0"/>
              <w:jc w:val="both"/>
            </w:pPr>
            <w:r>
              <w:t>холодное водоснабжение</w:t>
            </w:r>
          </w:p>
          <w:p w:rsidR="00691FEA" w:rsidRDefault="00691FEA" w:rsidP="00691FEA">
            <w:pPr>
              <w:pStyle w:val="afd"/>
              <w:widowControl w:val="0"/>
              <w:jc w:val="both"/>
            </w:pPr>
            <w:r>
              <w:t>газоснабжение</w:t>
            </w:r>
          </w:p>
          <w:p w:rsidR="00691FEA" w:rsidRDefault="00691FEA" w:rsidP="00691FEA">
            <w:pPr>
              <w:pStyle w:val="afd"/>
              <w:widowControl w:val="0"/>
              <w:jc w:val="both"/>
            </w:pPr>
            <w:r>
              <w:t>электроснабжение</w:t>
            </w:r>
          </w:p>
        </w:tc>
      </w:tr>
      <w:tr w:rsidR="00691FEA" w:rsidTr="00691FEA">
        <w:tc>
          <w:tcPr>
            <w:tcW w:w="831"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7</w:t>
            </w:r>
          </w:p>
        </w:tc>
        <w:tc>
          <w:tcPr>
            <w:tcW w:w="6080"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с.Беляевка, ул. Молодежная,3</w:t>
            </w:r>
          </w:p>
        </w:tc>
        <w:tc>
          <w:tcPr>
            <w:tcW w:w="2852"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afd"/>
              <w:widowControl w:val="0"/>
              <w:jc w:val="both"/>
            </w:pPr>
            <w:r>
              <w:t>холодное водоснабжение</w:t>
            </w:r>
          </w:p>
          <w:p w:rsidR="00691FEA" w:rsidRDefault="00691FEA" w:rsidP="00691FEA">
            <w:pPr>
              <w:pStyle w:val="afd"/>
              <w:widowControl w:val="0"/>
              <w:jc w:val="both"/>
            </w:pPr>
            <w:r>
              <w:t>газоснабжение</w:t>
            </w:r>
          </w:p>
          <w:p w:rsidR="00691FEA" w:rsidRDefault="00691FEA" w:rsidP="00691FEA">
            <w:pPr>
              <w:pStyle w:val="afd"/>
              <w:widowControl w:val="0"/>
              <w:jc w:val="both"/>
            </w:pPr>
            <w:r>
              <w:t>электроснабжение</w:t>
            </w:r>
          </w:p>
        </w:tc>
      </w:tr>
      <w:tr w:rsidR="00691FEA" w:rsidTr="00691FEA">
        <w:tc>
          <w:tcPr>
            <w:tcW w:w="831"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8</w:t>
            </w:r>
          </w:p>
        </w:tc>
        <w:tc>
          <w:tcPr>
            <w:tcW w:w="6080"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 Беляевка, ул. Полевая 24В</w:t>
            </w:r>
          </w:p>
        </w:tc>
        <w:tc>
          <w:tcPr>
            <w:tcW w:w="2852"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холодное водоснабжение</w:t>
            </w:r>
          </w:p>
          <w:p w:rsidR="00691FEA" w:rsidRDefault="00691FEA" w:rsidP="00691FEA">
            <w:pPr>
              <w:widowControl w:val="0"/>
              <w:jc w:val="both"/>
            </w:pPr>
            <w:r>
              <w:t>водоотведение</w:t>
            </w:r>
          </w:p>
          <w:p w:rsidR="00691FEA" w:rsidRDefault="00691FEA" w:rsidP="00691FEA">
            <w:pPr>
              <w:widowControl w:val="0"/>
              <w:jc w:val="both"/>
            </w:pPr>
            <w:r>
              <w:t>газоснабжение</w:t>
            </w:r>
          </w:p>
          <w:p w:rsidR="00691FEA" w:rsidRDefault="00691FEA" w:rsidP="00691FEA">
            <w:pPr>
              <w:widowControl w:val="0"/>
              <w:jc w:val="both"/>
            </w:pPr>
            <w:r>
              <w:t>электроснабжение</w:t>
            </w:r>
          </w:p>
        </w:tc>
      </w:tr>
      <w:tr w:rsidR="00691FEA" w:rsidTr="00691FEA">
        <w:tc>
          <w:tcPr>
            <w:tcW w:w="831"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9</w:t>
            </w:r>
          </w:p>
        </w:tc>
        <w:tc>
          <w:tcPr>
            <w:tcW w:w="6080"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 Беляевка, ул. Торговая, 80Б</w:t>
            </w:r>
          </w:p>
        </w:tc>
        <w:tc>
          <w:tcPr>
            <w:tcW w:w="2852"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холодное водоснабжение</w:t>
            </w:r>
          </w:p>
          <w:p w:rsidR="00691FEA" w:rsidRDefault="00691FEA" w:rsidP="00691FEA">
            <w:pPr>
              <w:widowControl w:val="0"/>
              <w:jc w:val="both"/>
            </w:pPr>
            <w:r>
              <w:t>водоотведение</w:t>
            </w:r>
          </w:p>
          <w:p w:rsidR="00691FEA" w:rsidRDefault="00691FEA" w:rsidP="00691FEA">
            <w:pPr>
              <w:widowControl w:val="0"/>
              <w:jc w:val="both"/>
            </w:pPr>
            <w:r>
              <w:lastRenderedPageBreak/>
              <w:t>газоснабжение</w:t>
            </w:r>
          </w:p>
          <w:p w:rsidR="00691FEA" w:rsidRDefault="00691FEA" w:rsidP="00691FEA">
            <w:pPr>
              <w:widowControl w:val="0"/>
              <w:jc w:val="both"/>
            </w:pPr>
            <w:r>
              <w:t>электроснабжение</w:t>
            </w:r>
          </w:p>
        </w:tc>
      </w:tr>
      <w:tr w:rsidR="00691FEA" w:rsidTr="00691FEA">
        <w:tc>
          <w:tcPr>
            <w:tcW w:w="831"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6080"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 Беляевка, ул. Полевая/Торговая, 24Б/80А</w:t>
            </w:r>
          </w:p>
        </w:tc>
        <w:tc>
          <w:tcPr>
            <w:tcW w:w="2852"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холодное водоснабжение</w:t>
            </w:r>
          </w:p>
          <w:p w:rsidR="00691FEA" w:rsidRDefault="00691FEA" w:rsidP="00691FEA">
            <w:pPr>
              <w:widowControl w:val="0"/>
              <w:jc w:val="both"/>
            </w:pPr>
            <w:r>
              <w:t>водоотведение</w:t>
            </w:r>
          </w:p>
          <w:p w:rsidR="00691FEA" w:rsidRDefault="00691FEA" w:rsidP="00691FEA">
            <w:pPr>
              <w:widowControl w:val="0"/>
              <w:jc w:val="both"/>
            </w:pPr>
            <w:r>
              <w:t>газоснабжение</w:t>
            </w:r>
          </w:p>
          <w:p w:rsidR="00691FEA" w:rsidRDefault="00691FEA" w:rsidP="00691FEA">
            <w:pPr>
              <w:widowControl w:val="0"/>
              <w:jc w:val="both"/>
            </w:pPr>
            <w:r>
              <w:t>электроснабжение</w:t>
            </w:r>
          </w:p>
        </w:tc>
      </w:tr>
    </w:tbl>
    <w:p w:rsidR="00691FEA" w:rsidRDefault="00691FEA" w:rsidP="00691FEA">
      <w:pPr>
        <w:jc w:val="both"/>
        <w:rPr>
          <w:b/>
        </w:rPr>
      </w:pPr>
    </w:p>
    <w:p w:rsidR="00691FEA" w:rsidRDefault="00691FEA" w:rsidP="00691FEA">
      <w:pPr>
        <w:jc w:val="both"/>
      </w:pPr>
      <w:r>
        <w:rPr>
          <w:b/>
        </w:rPr>
        <w:t>Наименование обязательных работ и услуг по содержанию и ремонту общего имущества</w:t>
      </w:r>
      <w:r>
        <w:t>: указаны в Приложениях № 2.19. – 2.33. к конкурсной документации.</w:t>
      </w:r>
    </w:p>
    <w:p w:rsidR="00691FEA" w:rsidRDefault="00691FEA" w:rsidP="00691FEA">
      <w:pPr>
        <w:jc w:val="both"/>
        <w:rPr>
          <w:b/>
        </w:rPr>
      </w:pPr>
      <w:r>
        <w:rPr>
          <w:b/>
        </w:rPr>
        <w:t xml:space="preserve">Наименование дополнительных работ и услуг по содержанию и ремонту объекта конкурса: </w:t>
      </w:r>
      <w:r>
        <w:t>указаны в Приложениях № 5.1. – 5.33. к конкурсной документации.</w:t>
      </w:r>
    </w:p>
    <w:p w:rsidR="00691FEA" w:rsidRDefault="00691FEA" w:rsidP="00691FEA">
      <w:pPr>
        <w:jc w:val="both"/>
      </w:pPr>
      <w:r>
        <w:rPr>
          <w:b/>
        </w:rPr>
        <w:t>Размер платы за содержание и ремонт помещения, размер обеспечения заявки</w:t>
      </w:r>
      <w:r>
        <w:t xml:space="preserve">: </w:t>
      </w:r>
    </w:p>
    <w:p w:rsidR="00691FEA" w:rsidRDefault="00691FEA" w:rsidP="00691FEA">
      <w:pPr>
        <w:jc w:val="both"/>
      </w:pPr>
    </w:p>
    <w:p w:rsidR="00691FEA" w:rsidRDefault="00691FEA" w:rsidP="00691FEA">
      <w:pPr>
        <w:jc w:val="both"/>
      </w:pPr>
    </w:p>
    <w:tbl>
      <w:tblPr>
        <w:tblW w:w="9763" w:type="dxa"/>
        <w:tblInd w:w="226" w:type="dxa"/>
        <w:tblLayout w:type="fixed"/>
        <w:tblLook w:val="01E0" w:firstRow="1" w:lastRow="1" w:firstColumn="1" w:lastColumn="1" w:noHBand="0" w:noVBand="0"/>
      </w:tblPr>
      <w:tblGrid>
        <w:gridCol w:w="788"/>
        <w:gridCol w:w="5064"/>
        <w:gridCol w:w="1919"/>
        <w:gridCol w:w="1992"/>
      </w:tblGrid>
      <w:tr w:rsidR="00691FEA" w:rsidTr="00691FEA">
        <w:trPr>
          <w:trHeight w:val="445"/>
        </w:trPr>
        <w:tc>
          <w:tcPr>
            <w:tcW w:w="788"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 лота</w:t>
            </w:r>
          </w:p>
        </w:tc>
        <w:tc>
          <w:tcPr>
            <w:tcW w:w="5063" w:type="dxa"/>
            <w:tcBorders>
              <w:top w:val="single" w:sz="4" w:space="0" w:color="000000"/>
              <w:left w:val="single" w:sz="4" w:space="0" w:color="000000"/>
              <w:bottom w:val="single" w:sz="4" w:space="0" w:color="000000"/>
            </w:tcBorders>
            <w:shd w:val="clear" w:color="auto" w:fill="auto"/>
          </w:tcPr>
          <w:p w:rsidR="00691FEA" w:rsidRDefault="00691FEA" w:rsidP="00691FEA">
            <w:pPr>
              <w:pStyle w:val="ab"/>
              <w:widowControl w:val="0"/>
              <w:jc w:val="both"/>
            </w:pPr>
            <w:r>
              <w:t>Адрес дома</w:t>
            </w:r>
          </w:p>
        </w:tc>
        <w:tc>
          <w:tcPr>
            <w:tcW w:w="1919"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ab"/>
              <w:widowControl w:val="0"/>
              <w:jc w:val="both"/>
            </w:pPr>
            <w:r>
              <w:t>Размер платы за содержание и ремонт жилого и нежилого помещения, руб./мес. за кв.м</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pStyle w:val="ab"/>
              <w:widowControl w:val="0"/>
              <w:jc w:val="both"/>
            </w:pPr>
            <w:r>
              <w:t>Размер обеспечения заявки, руб.</w:t>
            </w:r>
          </w:p>
        </w:tc>
      </w:tr>
      <w:tr w:rsidR="00691FEA" w:rsidTr="00691FEA">
        <w:trPr>
          <w:trHeight w:val="445"/>
        </w:trPr>
        <w:tc>
          <w:tcPr>
            <w:tcW w:w="788"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1</w:t>
            </w:r>
          </w:p>
        </w:tc>
        <w:tc>
          <w:tcPr>
            <w:tcW w:w="506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с.Беляевка, ул. Банковская, 38</w:t>
            </w:r>
          </w:p>
        </w:tc>
        <w:tc>
          <w:tcPr>
            <w:tcW w:w="1919"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18,19</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pStyle w:val="ab"/>
              <w:widowControl w:val="0"/>
              <w:jc w:val="both"/>
            </w:pPr>
            <w:r>
              <w:t>378,00</w:t>
            </w:r>
          </w:p>
        </w:tc>
      </w:tr>
      <w:tr w:rsidR="00691FEA" w:rsidTr="00691FEA">
        <w:trPr>
          <w:trHeight w:val="445"/>
        </w:trPr>
        <w:tc>
          <w:tcPr>
            <w:tcW w:w="788"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2</w:t>
            </w:r>
          </w:p>
        </w:tc>
        <w:tc>
          <w:tcPr>
            <w:tcW w:w="506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0"/>
              </w:tabs>
              <w:jc w:val="both"/>
            </w:pPr>
            <w:r>
              <w:t>Оренбургская область, Беляевский район, с.Беляевка, ул. Банковская, 39</w:t>
            </w:r>
          </w:p>
        </w:tc>
        <w:tc>
          <w:tcPr>
            <w:tcW w:w="1919"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18,19</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386,52</w:t>
            </w:r>
          </w:p>
        </w:tc>
      </w:tr>
      <w:tr w:rsidR="00691FEA" w:rsidTr="00691FEA">
        <w:trPr>
          <w:trHeight w:val="445"/>
        </w:trPr>
        <w:tc>
          <w:tcPr>
            <w:tcW w:w="788"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3</w:t>
            </w:r>
          </w:p>
        </w:tc>
        <w:tc>
          <w:tcPr>
            <w:tcW w:w="506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с.Беляевка, ул. Банковская,41</w:t>
            </w:r>
          </w:p>
        </w:tc>
        <w:tc>
          <w:tcPr>
            <w:tcW w:w="1919"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18,19</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187,61</w:t>
            </w:r>
          </w:p>
        </w:tc>
      </w:tr>
      <w:tr w:rsidR="00691FEA" w:rsidTr="00691FEA">
        <w:trPr>
          <w:trHeight w:val="445"/>
        </w:trPr>
        <w:tc>
          <w:tcPr>
            <w:tcW w:w="788"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4</w:t>
            </w:r>
          </w:p>
        </w:tc>
        <w:tc>
          <w:tcPr>
            <w:tcW w:w="506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Оренбургская область, Беляевский район, с.Беляевка, ул. Банковская, 47</w:t>
            </w:r>
          </w:p>
        </w:tc>
        <w:tc>
          <w:tcPr>
            <w:tcW w:w="1919"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18,19</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374,49</w:t>
            </w:r>
          </w:p>
        </w:tc>
      </w:tr>
      <w:tr w:rsidR="00691FEA" w:rsidTr="00691FEA">
        <w:trPr>
          <w:trHeight w:val="445"/>
        </w:trPr>
        <w:tc>
          <w:tcPr>
            <w:tcW w:w="788"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5</w:t>
            </w:r>
          </w:p>
        </w:tc>
        <w:tc>
          <w:tcPr>
            <w:tcW w:w="506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с.Беляевка, ул. Южная, 39</w:t>
            </w:r>
          </w:p>
        </w:tc>
        <w:tc>
          <w:tcPr>
            <w:tcW w:w="1919"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18,19</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532,71</w:t>
            </w:r>
          </w:p>
        </w:tc>
      </w:tr>
      <w:tr w:rsidR="00691FEA" w:rsidTr="00691FEA">
        <w:trPr>
          <w:trHeight w:val="445"/>
        </w:trPr>
        <w:tc>
          <w:tcPr>
            <w:tcW w:w="788"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6</w:t>
            </w:r>
          </w:p>
        </w:tc>
        <w:tc>
          <w:tcPr>
            <w:tcW w:w="506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с.Беляевка, ул. Южная,41</w:t>
            </w:r>
          </w:p>
        </w:tc>
        <w:tc>
          <w:tcPr>
            <w:tcW w:w="1919"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18,19</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522,97</w:t>
            </w:r>
          </w:p>
        </w:tc>
      </w:tr>
      <w:tr w:rsidR="00691FEA" w:rsidTr="00691FEA">
        <w:trPr>
          <w:trHeight w:val="445"/>
        </w:trPr>
        <w:tc>
          <w:tcPr>
            <w:tcW w:w="788"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7</w:t>
            </w:r>
          </w:p>
        </w:tc>
        <w:tc>
          <w:tcPr>
            <w:tcW w:w="506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с.Беляевка, ул. Молодежная,3</w:t>
            </w:r>
          </w:p>
        </w:tc>
        <w:tc>
          <w:tcPr>
            <w:tcW w:w="1919"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18,19</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274,54</w:t>
            </w:r>
          </w:p>
        </w:tc>
      </w:tr>
      <w:tr w:rsidR="00691FEA" w:rsidTr="00691FEA">
        <w:trPr>
          <w:trHeight w:val="445"/>
        </w:trPr>
        <w:tc>
          <w:tcPr>
            <w:tcW w:w="788"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8</w:t>
            </w:r>
          </w:p>
        </w:tc>
        <w:tc>
          <w:tcPr>
            <w:tcW w:w="506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 xml:space="preserve">Оренбургская область, Беляевский район, с. </w:t>
            </w:r>
            <w:r>
              <w:lastRenderedPageBreak/>
              <w:t>Беляевка, ул. Полевая 24В</w:t>
            </w:r>
          </w:p>
        </w:tc>
        <w:tc>
          <w:tcPr>
            <w:tcW w:w="1919"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lastRenderedPageBreak/>
              <w:t>18,19</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366,73</w:t>
            </w:r>
          </w:p>
        </w:tc>
      </w:tr>
      <w:tr w:rsidR="00691FEA" w:rsidTr="00691FEA">
        <w:trPr>
          <w:trHeight w:val="445"/>
        </w:trPr>
        <w:tc>
          <w:tcPr>
            <w:tcW w:w="788"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lastRenderedPageBreak/>
              <w:t>9</w:t>
            </w:r>
          </w:p>
        </w:tc>
        <w:tc>
          <w:tcPr>
            <w:tcW w:w="506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 Беляевка, ул. Торговая, 80Б</w:t>
            </w:r>
          </w:p>
        </w:tc>
        <w:tc>
          <w:tcPr>
            <w:tcW w:w="1919"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18,19</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360,98</w:t>
            </w:r>
          </w:p>
        </w:tc>
      </w:tr>
      <w:tr w:rsidR="00691FEA" w:rsidTr="00691FEA">
        <w:trPr>
          <w:trHeight w:val="445"/>
        </w:trPr>
        <w:tc>
          <w:tcPr>
            <w:tcW w:w="788"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10</w:t>
            </w:r>
          </w:p>
        </w:tc>
        <w:tc>
          <w:tcPr>
            <w:tcW w:w="506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 Беляевка, ул. Полевая/Торговая, 24Б/80А</w:t>
            </w:r>
          </w:p>
        </w:tc>
        <w:tc>
          <w:tcPr>
            <w:tcW w:w="1919"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18,19</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366,73</w:t>
            </w:r>
          </w:p>
        </w:tc>
      </w:tr>
    </w:tbl>
    <w:p w:rsidR="00691FEA" w:rsidRDefault="00691FEA" w:rsidP="00691FEA">
      <w:pPr>
        <w:jc w:val="both"/>
        <w:rPr>
          <w:b/>
        </w:rPr>
      </w:pPr>
    </w:p>
    <w:p w:rsidR="00691FEA" w:rsidRDefault="00691FEA" w:rsidP="00691FEA">
      <w:pPr>
        <w:jc w:val="both"/>
      </w:pPr>
      <w:r>
        <w:rPr>
          <w:b/>
        </w:rPr>
        <w:t>Размещение конкурсной документации, срок, место и порядок её предоставления</w:t>
      </w:r>
      <w:r>
        <w:t>: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Беляевский р-н, с. Беляевка, ул.Банковская, 9, каб. специалистов.</w:t>
      </w:r>
    </w:p>
    <w:p w:rsidR="00691FEA" w:rsidRDefault="00691FEA" w:rsidP="00691FEA">
      <w:pPr>
        <w:jc w:val="both"/>
      </w:pPr>
      <w:r>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10">
        <w:r>
          <w:rPr>
            <w:rStyle w:val="a3"/>
          </w:rPr>
          <w:t>www.torgi.gov.ru</w:t>
        </w:r>
      </w:hyperlink>
    </w:p>
    <w:p w:rsidR="00691FEA" w:rsidRDefault="00691FEA" w:rsidP="00691FEA">
      <w:pPr>
        <w:jc w:val="both"/>
      </w:pPr>
      <w:r>
        <w:rPr>
          <w:b/>
        </w:rPr>
        <w:t xml:space="preserve">Место, порядок и срок подачи заявок на участие в конкурсе. </w:t>
      </w:r>
      <w:r>
        <w:rPr>
          <w:bCs/>
        </w:rPr>
        <w:t>З</w:t>
      </w:r>
      <w:r>
        <w:t xml:space="preserve">аявки на участие в конкурсе принимаются в запечатанном конверте. Прием заявок осуществляется в рабочие дни с </w:t>
      </w:r>
      <w:r>
        <w:rPr>
          <w:color w:val="000000" w:themeColor="text1"/>
        </w:rPr>
        <w:t xml:space="preserve">«02» марта 2026 г. по «07» апреля 2026 года </w:t>
      </w:r>
      <w:r>
        <w:t>(время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Беляевский р-н, с. Беляевка, ул. Банковская, 9, каб. специалистов.</w:t>
      </w:r>
    </w:p>
    <w:p w:rsidR="00691FEA" w:rsidRDefault="00691FEA" w:rsidP="00691FEA">
      <w:pPr>
        <w:jc w:val="both"/>
      </w:pPr>
      <w:r>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691FEA" w:rsidRDefault="00691FEA" w:rsidP="00691FEA">
      <w:pPr>
        <w:jc w:val="both"/>
      </w:pPr>
      <w:r>
        <w:rPr>
          <w:b/>
        </w:rPr>
        <w:t>Вскрытие конвертов</w:t>
      </w:r>
      <w:r>
        <w:t xml:space="preserve"> с заявками на участие в конкурсе состоится</w:t>
      </w:r>
      <w:r>
        <w:rPr>
          <w:color w:val="000000" w:themeColor="text1"/>
        </w:rPr>
        <w:t xml:space="preserve"> «07» апреля 2026 г.</w:t>
      </w:r>
      <w:r>
        <w:rPr>
          <w:bCs/>
          <w:color w:val="000000" w:themeColor="text1"/>
        </w:rPr>
        <w:t xml:space="preserve"> в 10-00 ч</w:t>
      </w:r>
      <w:r>
        <w:t xml:space="preserve"> по адресу: Оренбургская обл., Беляевский р-н, с. Беляевка, ул.Банковская, 9, кабинет главы.</w:t>
      </w:r>
    </w:p>
    <w:p w:rsidR="00691FEA" w:rsidRDefault="00691FEA" w:rsidP="00691FEA">
      <w:pPr>
        <w:jc w:val="both"/>
      </w:pPr>
      <w:r>
        <w:rPr>
          <w:b/>
        </w:rPr>
        <w:t xml:space="preserve">Рассмотрение заявок </w:t>
      </w:r>
      <w:r>
        <w:t xml:space="preserve">на участие в конкурсе заканчивается </w:t>
      </w:r>
      <w:r>
        <w:rPr>
          <w:color w:val="000000" w:themeColor="text1"/>
        </w:rPr>
        <w:t>«07» апреля 2026 г.</w:t>
      </w:r>
      <w:r>
        <w:rPr>
          <w:bCs/>
          <w:color w:val="000000" w:themeColor="text1"/>
        </w:rPr>
        <w:t xml:space="preserve"> в 15-00 час. </w:t>
      </w:r>
      <w:r>
        <w:rPr>
          <w:color w:val="000000" w:themeColor="text1"/>
        </w:rPr>
        <w:t>по</w:t>
      </w:r>
      <w:r>
        <w:t xml:space="preserve"> адресу: Оренбургская обл., Беляевский р-н, с. Беляевка, ул.Банковская, 9, кабинет главы.</w:t>
      </w:r>
    </w:p>
    <w:p w:rsidR="00691FEA" w:rsidRDefault="00691FEA" w:rsidP="00691FEA">
      <w:pPr>
        <w:jc w:val="both"/>
      </w:pPr>
      <w:r>
        <w:rPr>
          <w:b/>
        </w:rPr>
        <w:t xml:space="preserve">Проведение конкурса </w:t>
      </w:r>
      <w:r>
        <w:t xml:space="preserve">состоится </w:t>
      </w:r>
      <w:r>
        <w:rPr>
          <w:color w:val="000000" w:themeColor="text1"/>
        </w:rPr>
        <w:t>«08» апреля 2026 г.</w:t>
      </w:r>
      <w:r>
        <w:rPr>
          <w:bCs/>
          <w:color w:val="000000" w:themeColor="text1"/>
        </w:rPr>
        <w:t xml:space="preserve"> в 10-30 ч</w:t>
      </w:r>
      <w:r>
        <w:t xml:space="preserve"> по адресу:  Оренбургская обл., Беляевский р-н, с. Беляевка, ул. Банковская, 9, кабинет главы.</w:t>
      </w:r>
    </w:p>
    <w:p w:rsidR="00691FEA" w:rsidRDefault="00691FEA" w:rsidP="00691FEA">
      <w:pPr>
        <w:jc w:val="both"/>
      </w:pPr>
      <w:r>
        <w:t>Примечание: время по тексту указано местное.</w:t>
      </w:r>
    </w:p>
    <w:tbl>
      <w:tblPr>
        <w:tblW w:w="10031" w:type="dxa"/>
        <w:tblInd w:w="216" w:type="dxa"/>
        <w:tblLayout w:type="fixed"/>
        <w:tblLook w:val="01E0" w:firstRow="1" w:lastRow="1" w:firstColumn="1" w:lastColumn="1" w:noHBand="0" w:noVBand="0"/>
      </w:tblPr>
      <w:tblGrid>
        <w:gridCol w:w="4676"/>
        <w:gridCol w:w="5355"/>
      </w:tblGrid>
      <w:tr w:rsidR="00691FEA" w:rsidTr="00395C1C">
        <w:trPr>
          <w:trHeight w:val="1978"/>
        </w:trPr>
        <w:tc>
          <w:tcPr>
            <w:tcW w:w="4676" w:type="dxa"/>
          </w:tcPr>
          <w:p w:rsidR="00691FEA" w:rsidRDefault="00691FEA" w:rsidP="00691FEA">
            <w:pPr>
              <w:widowControl w:val="0"/>
              <w:jc w:val="both"/>
            </w:pPr>
          </w:p>
        </w:tc>
        <w:tc>
          <w:tcPr>
            <w:tcW w:w="5355" w:type="dxa"/>
          </w:tcPr>
          <w:p w:rsidR="00691FEA" w:rsidRDefault="00691FEA" w:rsidP="00691FEA">
            <w:pPr>
              <w:widowControl w:val="0"/>
            </w:pPr>
          </w:p>
          <w:p w:rsidR="00691FEA" w:rsidRDefault="00691FEA" w:rsidP="00691FEA">
            <w:pPr>
              <w:widowControl w:val="0"/>
              <w:jc w:val="right"/>
            </w:pPr>
            <w:r>
              <w:t>Приложение № 2</w:t>
            </w:r>
          </w:p>
          <w:p w:rsidR="00691FEA" w:rsidRDefault="00691FEA" w:rsidP="00691FEA">
            <w:pPr>
              <w:widowControl w:val="0"/>
              <w:jc w:val="right"/>
            </w:pPr>
            <w:r>
              <w:t>к постановлению администрации</w:t>
            </w:r>
          </w:p>
          <w:p w:rsidR="00691FEA" w:rsidRDefault="00691FEA" w:rsidP="00691FEA">
            <w:pPr>
              <w:widowControl w:val="0"/>
              <w:jc w:val="right"/>
            </w:pPr>
            <w:r>
              <w:t>муниципального образования</w:t>
            </w:r>
          </w:p>
          <w:p w:rsidR="00691FEA" w:rsidRDefault="00691FEA" w:rsidP="00691FEA">
            <w:pPr>
              <w:widowControl w:val="0"/>
              <w:jc w:val="right"/>
            </w:pPr>
            <w:r>
              <w:t>Беляевский сельсовет</w:t>
            </w:r>
          </w:p>
          <w:p w:rsidR="00691FEA" w:rsidRDefault="00322AC5" w:rsidP="00691FEA">
            <w:pPr>
              <w:widowControl w:val="0"/>
              <w:jc w:val="right"/>
            </w:pPr>
            <w:r>
              <w:t>от 25.02</w:t>
            </w:r>
            <w:r w:rsidR="00691FEA">
              <w:t>.2026 № 24-п</w:t>
            </w:r>
          </w:p>
          <w:p w:rsidR="00691FEA" w:rsidRDefault="00691FEA" w:rsidP="00691FEA">
            <w:pPr>
              <w:widowControl w:val="0"/>
              <w:jc w:val="both"/>
            </w:pPr>
          </w:p>
        </w:tc>
      </w:tr>
      <w:tr w:rsidR="00691FEA" w:rsidTr="00395C1C">
        <w:tc>
          <w:tcPr>
            <w:tcW w:w="4676" w:type="dxa"/>
          </w:tcPr>
          <w:p w:rsidR="00691FEA" w:rsidRDefault="00691FEA" w:rsidP="00691FEA">
            <w:pPr>
              <w:widowControl w:val="0"/>
              <w:jc w:val="both"/>
            </w:pPr>
          </w:p>
        </w:tc>
        <w:tc>
          <w:tcPr>
            <w:tcW w:w="5355" w:type="dxa"/>
          </w:tcPr>
          <w:p w:rsidR="00691FEA" w:rsidRDefault="00691FEA" w:rsidP="00691FEA">
            <w:pPr>
              <w:widowControl w:val="0"/>
              <w:jc w:val="both"/>
            </w:pPr>
          </w:p>
        </w:tc>
      </w:tr>
      <w:tr w:rsidR="00691FEA" w:rsidTr="00395C1C">
        <w:tc>
          <w:tcPr>
            <w:tcW w:w="4676" w:type="dxa"/>
          </w:tcPr>
          <w:p w:rsidR="00691FEA" w:rsidRDefault="00691FEA" w:rsidP="00691FEA">
            <w:pPr>
              <w:widowControl w:val="0"/>
              <w:jc w:val="both"/>
            </w:pPr>
          </w:p>
        </w:tc>
        <w:tc>
          <w:tcPr>
            <w:tcW w:w="5355" w:type="dxa"/>
          </w:tcPr>
          <w:p w:rsidR="00691FEA" w:rsidRDefault="00691FEA" w:rsidP="00691FEA">
            <w:pPr>
              <w:widowControl w:val="0"/>
              <w:jc w:val="both"/>
            </w:pPr>
          </w:p>
        </w:tc>
      </w:tr>
    </w:tbl>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spacing w:after="120"/>
        <w:ind w:right="-108"/>
        <w:jc w:val="center"/>
        <w:rPr>
          <w:rFonts w:eastAsia="Calibri"/>
          <w:b/>
        </w:rPr>
      </w:pPr>
      <w:r>
        <w:rPr>
          <w:rFonts w:eastAsia="Calibri"/>
          <w:b/>
        </w:rPr>
        <w:t>КОНКУРСНАЯ ДОКУМЕНТАЦИЯ</w:t>
      </w:r>
    </w:p>
    <w:p w:rsidR="00691FEA" w:rsidRDefault="00691FEA" w:rsidP="00691FEA">
      <w:pPr>
        <w:spacing w:line="360" w:lineRule="auto"/>
        <w:jc w:val="center"/>
      </w:pPr>
      <w:r>
        <w:t>для проведения открытого конкурса по отбору управляющей организации</w:t>
      </w:r>
    </w:p>
    <w:p w:rsidR="00691FEA" w:rsidRDefault="00691FEA" w:rsidP="00691FEA">
      <w:pPr>
        <w:spacing w:line="360" w:lineRule="auto"/>
        <w:jc w:val="center"/>
      </w:pPr>
      <w:r>
        <w:t>для управления многоквартирными домами</w:t>
      </w:r>
    </w:p>
    <w:p w:rsidR="00691FEA" w:rsidRDefault="00691FEA" w:rsidP="00691FEA">
      <w:pPr>
        <w:spacing w:line="360" w:lineRule="auto"/>
        <w:jc w:val="center"/>
      </w:pPr>
    </w:p>
    <w:p w:rsidR="00691FEA" w:rsidRDefault="00691FEA" w:rsidP="00691FEA">
      <w:pPr>
        <w:tabs>
          <w:tab w:val="left" w:pos="0"/>
          <w:tab w:val="left" w:pos="540"/>
          <w:tab w:val="left" w:pos="900"/>
          <w:tab w:val="left" w:pos="1080"/>
        </w:tabs>
        <w:jc w:val="both"/>
      </w:pPr>
    </w:p>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jc w:val="both"/>
      </w:pPr>
    </w:p>
    <w:p w:rsidR="00691FEA" w:rsidRDefault="00691FEA" w:rsidP="00691FEA">
      <w:pPr>
        <w:jc w:val="center"/>
      </w:pPr>
      <w:r>
        <w:t>Оренбургская область, Беляевский район, с.Беляевка    2026 г.</w:t>
      </w:r>
      <w:r>
        <w:br w:type="page"/>
      </w:r>
    </w:p>
    <w:p w:rsidR="00691FEA" w:rsidRDefault="00691FEA" w:rsidP="00691FEA">
      <w:pPr>
        <w:jc w:val="center"/>
        <w:rPr>
          <w:b/>
        </w:rPr>
      </w:pPr>
      <w:r>
        <w:rPr>
          <w:b/>
        </w:rPr>
        <w:lastRenderedPageBreak/>
        <w:t>Информационная карта</w:t>
      </w:r>
    </w:p>
    <w:p w:rsidR="00691FEA" w:rsidRDefault="00691FEA" w:rsidP="00691FEA">
      <w:pPr>
        <w:jc w:val="both"/>
      </w:pPr>
    </w:p>
    <w:tbl>
      <w:tblPr>
        <w:tblW w:w="9763" w:type="dxa"/>
        <w:tblInd w:w="226" w:type="dxa"/>
        <w:tblLayout w:type="fixed"/>
        <w:tblLook w:val="01E0" w:firstRow="1" w:lastRow="1" w:firstColumn="1" w:lastColumn="1" w:noHBand="0" w:noVBand="0"/>
      </w:tblPr>
      <w:tblGrid>
        <w:gridCol w:w="637"/>
        <w:gridCol w:w="723"/>
        <w:gridCol w:w="2465"/>
        <w:gridCol w:w="1984"/>
        <w:gridCol w:w="1416"/>
        <w:gridCol w:w="2538"/>
      </w:tblGrid>
      <w:tr w:rsidR="00691FEA" w:rsidTr="00691FEA">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spacing w:after="120"/>
              <w:jc w:val="both"/>
            </w:pPr>
            <w:r>
              <w:t>1.1</w:t>
            </w:r>
          </w:p>
        </w:tc>
        <w:tc>
          <w:tcPr>
            <w:tcW w:w="9126" w:type="dxa"/>
            <w:gridSpan w:val="5"/>
            <w:tcBorders>
              <w:top w:val="single" w:sz="4" w:space="0" w:color="000000"/>
              <w:bottom w:val="single" w:sz="4" w:space="0" w:color="000000"/>
              <w:right w:val="single" w:sz="4" w:space="0" w:color="000000"/>
            </w:tcBorders>
          </w:tcPr>
          <w:p w:rsidR="00691FEA" w:rsidRDefault="00691FEA" w:rsidP="00691FEA">
            <w:pPr>
              <w:widowControl w:val="0"/>
              <w:jc w:val="both"/>
            </w:pPr>
            <w:r>
              <w:t>Организатор конкурса - Администрация муниципального образования Беляевский сельсовет Беляевского района Оренбургской области.</w:t>
            </w:r>
          </w:p>
          <w:p w:rsidR="00691FEA" w:rsidRDefault="00691FEA" w:rsidP="00691FEA">
            <w:pPr>
              <w:widowControl w:val="0"/>
              <w:jc w:val="both"/>
            </w:pPr>
            <w:r>
              <w:t>Адрес местонахождения и почтовый адрес организатора конкурса: 461330 Оренбургская обл., Беляевский р-н, с. Беляевка, ул. Банковская, 9, кабинет специалистов администрации</w:t>
            </w:r>
          </w:p>
          <w:p w:rsidR="00691FEA" w:rsidRPr="00691FEA" w:rsidRDefault="00691FEA" w:rsidP="00691FEA">
            <w:pPr>
              <w:widowControl w:val="0"/>
              <w:jc w:val="both"/>
            </w:pPr>
            <w:r>
              <w:t>тел</w:t>
            </w:r>
            <w:r w:rsidRPr="00691FEA">
              <w:t xml:space="preserve">. 8(353-34) 2-11-88, 2-18-15 </w:t>
            </w:r>
            <w:r>
              <w:rPr>
                <w:lang w:val="en-US"/>
              </w:rPr>
              <w:t>e</w:t>
            </w:r>
            <w:r w:rsidRPr="00691FEA">
              <w:t>-</w:t>
            </w:r>
            <w:r>
              <w:rPr>
                <w:lang w:val="en-US"/>
              </w:rPr>
              <w:t>mail</w:t>
            </w:r>
            <w:r w:rsidRPr="00691FEA">
              <w:t xml:space="preserve">: </w:t>
            </w:r>
            <w:hyperlink r:id="rId11">
              <w:r>
                <w:rPr>
                  <w:color w:val="0000FF"/>
                  <w:u w:val="single"/>
                  <w:lang w:val="en-US"/>
                </w:rPr>
                <w:t>bel</w:t>
              </w:r>
              <w:r w:rsidRPr="00691FEA">
                <w:rPr>
                  <w:color w:val="0000FF"/>
                  <w:u w:val="single"/>
                </w:rPr>
                <w:t>2011</w:t>
              </w:r>
              <w:r>
                <w:rPr>
                  <w:color w:val="0000FF"/>
                  <w:u w:val="single"/>
                  <w:lang w:val="en-US"/>
                </w:rPr>
                <w:t>selsowet</w:t>
              </w:r>
              <w:r w:rsidRPr="00691FEA">
                <w:rPr>
                  <w:color w:val="0000FF"/>
                  <w:u w:val="single"/>
                </w:rPr>
                <w:t>@</w:t>
              </w:r>
              <w:r>
                <w:rPr>
                  <w:color w:val="0000FF"/>
                  <w:u w:val="single"/>
                  <w:lang w:val="en-US"/>
                </w:rPr>
                <w:t>yandex</w:t>
              </w:r>
              <w:r w:rsidRPr="00691FEA">
                <w:rPr>
                  <w:color w:val="0000FF"/>
                  <w:u w:val="single"/>
                </w:rPr>
                <w:t>.</w:t>
              </w:r>
              <w:r>
                <w:rPr>
                  <w:color w:val="0000FF"/>
                  <w:u w:val="single"/>
                  <w:lang w:val="en-US"/>
                </w:rPr>
                <w:t>ru</w:t>
              </w:r>
            </w:hyperlink>
          </w:p>
          <w:p w:rsidR="00691FEA" w:rsidRDefault="00691FEA" w:rsidP="00691FEA">
            <w:pPr>
              <w:widowControl w:val="0"/>
              <w:jc w:val="both"/>
            </w:pPr>
            <w:r>
              <w:t>контактное лицо: Феденко Константин Викторович</w:t>
            </w:r>
          </w:p>
        </w:tc>
      </w:tr>
      <w:tr w:rsidR="00691FEA" w:rsidTr="00691FEA">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spacing w:after="120"/>
              <w:jc w:val="both"/>
            </w:pPr>
            <w:r>
              <w:t>1.2</w:t>
            </w:r>
          </w:p>
        </w:tc>
        <w:tc>
          <w:tcPr>
            <w:tcW w:w="9126" w:type="dxa"/>
            <w:gridSpan w:val="5"/>
            <w:tcBorders>
              <w:top w:val="single" w:sz="4" w:space="0" w:color="000000"/>
              <w:bottom w:val="single" w:sz="4" w:space="0" w:color="000000"/>
              <w:right w:val="single" w:sz="4" w:space="0" w:color="000000"/>
            </w:tcBorders>
          </w:tcPr>
          <w:p w:rsidR="00691FEA" w:rsidRDefault="00691FEA" w:rsidP="00691FEA">
            <w:pPr>
              <w:widowControl w:val="0"/>
              <w:spacing w:after="120"/>
              <w:jc w:val="both"/>
            </w:pPr>
            <w:r>
              <w:t xml:space="preserve">Официальный сайт, на котором размещена конкурсная документация – </w:t>
            </w:r>
            <w:hyperlink r:id="rId12">
              <w:r>
                <w:rPr>
                  <w:color w:val="0000FF"/>
                  <w:u w:val="single"/>
                  <w:lang w:val="en-US"/>
                </w:rPr>
                <w:t>www</w:t>
              </w:r>
              <w:r>
                <w:rPr>
                  <w:color w:val="0000FF"/>
                  <w:u w:val="single"/>
                </w:rPr>
                <w:t>.</w:t>
              </w:r>
              <w:r>
                <w:rPr>
                  <w:color w:val="0000FF"/>
                  <w:u w:val="single"/>
                  <w:lang w:val="en-US"/>
                </w:rPr>
                <w:t>torgi</w:t>
              </w:r>
              <w:r>
                <w:rPr>
                  <w:color w:val="0000FF"/>
                  <w:u w:val="single"/>
                </w:rPr>
                <w:t>.</w:t>
              </w:r>
              <w:r>
                <w:rPr>
                  <w:color w:val="0000FF"/>
                  <w:u w:val="single"/>
                  <w:lang w:val="en-US"/>
                </w:rPr>
                <w:t>gov</w:t>
              </w:r>
              <w:r>
                <w:rPr>
                  <w:color w:val="0000FF"/>
                  <w:u w:val="single"/>
                </w:rPr>
                <w:t>.</w:t>
              </w:r>
              <w:r>
                <w:rPr>
                  <w:color w:val="0000FF"/>
                  <w:u w:val="single"/>
                  <w:lang w:val="en-US"/>
                </w:rPr>
                <w:t>ru</w:t>
              </w:r>
            </w:hyperlink>
          </w:p>
        </w:tc>
      </w:tr>
      <w:tr w:rsidR="00691FEA" w:rsidTr="00691FEA">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spacing w:after="120"/>
              <w:jc w:val="both"/>
            </w:pPr>
            <w:r>
              <w:t>1.3.</w:t>
            </w:r>
          </w:p>
        </w:tc>
        <w:tc>
          <w:tcPr>
            <w:tcW w:w="9126" w:type="dxa"/>
            <w:gridSpan w:val="5"/>
            <w:tcBorders>
              <w:top w:val="single" w:sz="4" w:space="0" w:color="000000"/>
              <w:bottom w:val="single" w:sz="4" w:space="0" w:color="000000"/>
              <w:right w:val="single" w:sz="4" w:space="0" w:color="000000"/>
            </w:tcBorders>
          </w:tcPr>
          <w:p w:rsidR="00691FEA" w:rsidRDefault="00691FEA" w:rsidP="00691FEA">
            <w:pPr>
              <w:widowControl w:val="0"/>
              <w:jc w:val="both"/>
            </w:pPr>
            <w:r>
              <w:t>Объект конкурса – общее имущество собственников помещений в многоквартирном доме по адресу:</w:t>
            </w:r>
          </w:p>
          <w:p w:rsidR="00691FEA" w:rsidRDefault="00691FEA" w:rsidP="00691FEA">
            <w:pPr>
              <w:widowControl w:val="0"/>
              <w:jc w:val="both"/>
            </w:pPr>
            <w:r>
              <w:t>Лот № 1: Оренбургская область, Беляевский район, с. Беляевка, ул. Банковская, 38;</w:t>
            </w:r>
          </w:p>
          <w:p w:rsidR="00691FEA" w:rsidRDefault="00691FEA" w:rsidP="00691FEA">
            <w:pPr>
              <w:pStyle w:val="afc"/>
              <w:widowControl w:val="0"/>
              <w:tabs>
                <w:tab w:val="left" w:pos="399"/>
                <w:tab w:val="left" w:pos="1134"/>
              </w:tabs>
              <w:ind w:left="0"/>
              <w:jc w:val="both"/>
            </w:pPr>
            <w:r>
              <w:t>Лот № 2: Оренбургская область, Беляевский район, с. Беляевка, ул. Банковская, 39;</w:t>
            </w:r>
          </w:p>
          <w:p w:rsidR="00691FEA" w:rsidRDefault="00691FEA" w:rsidP="00691FEA">
            <w:pPr>
              <w:pStyle w:val="afc"/>
              <w:widowControl w:val="0"/>
              <w:tabs>
                <w:tab w:val="left" w:pos="399"/>
                <w:tab w:val="left" w:pos="1134"/>
              </w:tabs>
              <w:ind w:left="0"/>
              <w:jc w:val="both"/>
            </w:pPr>
            <w:r>
              <w:t>Лот № 3: Оренбургская область, Беляевский район, с. Беляевка, ул. Банковская, 41;</w:t>
            </w:r>
          </w:p>
          <w:p w:rsidR="00691FEA" w:rsidRDefault="00691FEA" w:rsidP="00691FEA">
            <w:pPr>
              <w:pStyle w:val="afc"/>
              <w:widowControl w:val="0"/>
              <w:tabs>
                <w:tab w:val="left" w:pos="399"/>
                <w:tab w:val="left" w:pos="1134"/>
              </w:tabs>
              <w:ind w:left="0"/>
              <w:jc w:val="both"/>
              <w:rPr>
                <w:b/>
              </w:rPr>
            </w:pPr>
            <w:r>
              <w:t>Лот № 4: Оренбургская область, Беляевский район, с. Беляевка, ул. Банковская, 47;</w:t>
            </w:r>
          </w:p>
          <w:p w:rsidR="00691FEA" w:rsidRDefault="00691FEA" w:rsidP="00691FEA">
            <w:pPr>
              <w:pStyle w:val="afc"/>
              <w:widowControl w:val="0"/>
              <w:tabs>
                <w:tab w:val="left" w:pos="399"/>
                <w:tab w:val="left" w:pos="1134"/>
              </w:tabs>
              <w:ind w:left="0"/>
              <w:jc w:val="both"/>
            </w:pPr>
            <w:r>
              <w:t>Лот № 5: Оренбургская область, Беляевский район, с. Беляевка, ул. Южная, 39;</w:t>
            </w:r>
          </w:p>
          <w:p w:rsidR="00691FEA" w:rsidRDefault="00691FEA" w:rsidP="00691FEA">
            <w:pPr>
              <w:pStyle w:val="afc"/>
              <w:widowControl w:val="0"/>
              <w:tabs>
                <w:tab w:val="left" w:pos="399"/>
                <w:tab w:val="left" w:pos="1134"/>
              </w:tabs>
              <w:ind w:left="0"/>
              <w:jc w:val="both"/>
            </w:pPr>
            <w:r>
              <w:t>Лот № 6: Оренбургская область, Беляевский район, с. Беляевка, ул. Южная, 41;</w:t>
            </w:r>
          </w:p>
          <w:p w:rsidR="00691FEA" w:rsidRDefault="00691FEA" w:rsidP="00691FEA">
            <w:pPr>
              <w:pStyle w:val="afc"/>
              <w:widowControl w:val="0"/>
              <w:tabs>
                <w:tab w:val="left" w:pos="399"/>
                <w:tab w:val="left" w:pos="1134"/>
              </w:tabs>
              <w:ind w:left="0"/>
              <w:jc w:val="both"/>
            </w:pPr>
            <w:r>
              <w:t>Лот № 7: Оренбургская область, Беляевский район, с. Беляевка, ул. Молодежная,3;</w:t>
            </w:r>
          </w:p>
          <w:p w:rsidR="00691FEA" w:rsidRDefault="00691FEA" w:rsidP="00691FEA">
            <w:pPr>
              <w:pStyle w:val="afc"/>
              <w:widowControl w:val="0"/>
              <w:tabs>
                <w:tab w:val="left" w:pos="399"/>
                <w:tab w:val="left" w:pos="1134"/>
              </w:tabs>
              <w:ind w:left="0"/>
              <w:jc w:val="both"/>
            </w:pPr>
            <w:r>
              <w:t>Лот № 8: Оренбургская область, Беляевский район, с. Беляевка, ул. Полевая, 24В;</w:t>
            </w:r>
          </w:p>
          <w:p w:rsidR="00691FEA" w:rsidRDefault="00691FEA" w:rsidP="00691FEA">
            <w:pPr>
              <w:pStyle w:val="afc"/>
              <w:widowControl w:val="0"/>
              <w:tabs>
                <w:tab w:val="left" w:pos="399"/>
                <w:tab w:val="left" w:pos="1134"/>
              </w:tabs>
              <w:ind w:left="0"/>
              <w:jc w:val="both"/>
            </w:pPr>
            <w:r>
              <w:t>Лот № 9: Оренбургская область, Беляевский район, с. Беляевка, ул. Торговая, 80Б;</w:t>
            </w:r>
          </w:p>
          <w:p w:rsidR="00691FEA" w:rsidRDefault="00691FEA" w:rsidP="00691FEA">
            <w:pPr>
              <w:pStyle w:val="afc"/>
              <w:widowControl w:val="0"/>
              <w:tabs>
                <w:tab w:val="left" w:pos="399"/>
                <w:tab w:val="left" w:pos="1134"/>
              </w:tabs>
              <w:ind w:left="0"/>
              <w:jc w:val="both"/>
            </w:pPr>
            <w:r>
              <w:t>Лот №10: Оренбургская область, Беляевский район, с.Беляевка, ул. Полевая/Торговая, 20Б/80А;</w:t>
            </w:r>
          </w:p>
          <w:p w:rsidR="00691FEA" w:rsidRDefault="00691FEA" w:rsidP="00691FEA">
            <w:pPr>
              <w:widowControl w:val="0"/>
              <w:tabs>
                <w:tab w:val="left" w:pos="399"/>
                <w:tab w:val="left" w:pos="1134"/>
              </w:tabs>
              <w:jc w:val="both"/>
            </w:pPr>
          </w:p>
        </w:tc>
      </w:tr>
      <w:tr w:rsidR="00691FEA" w:rsidTr="00691FEA">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spacing w:after="120"/>
              <w:jc w:val="both"/>
            </w:pPr>
            <w:r>
              <w:t>1.4.</w:t>
            </w:r>
          </w:p>
        </w:tc>
        <w:tc>
          <w:tcPr>
            <w:tcW w:w="9126" w:type="dxa"/>
            <w:gridSpan w:val="5"/>
            <w:tcBorders>
              <w:top w:val="single" w:sz="4" w:space="0" w:color="000000"/>
              <w:bottom w:val="single" w:sz="4" w:space="0" w:color="000000"/>
              <w:right w:val="single" w:sz="4" w:space="0" w:color="000000"/>
            </w:tcBorders>
          </w:tcPr>
          <w:p w:rsidR="00691FEA" w:rsidRDefault="00691FEA" w:rsidP="00691FEA">
            <w:pPr>
              <w:widowControl w:val="0"/>
              <w:spacing w:after="120"/>
              <w:jc w:val="both"/>
            </w:pPr>
            <w:r>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t>, приведены в Приложениях к настоящей конкурсной документации</w:t>
            </w:r>
          </w:p>
        </w:tc>
      </w:tr>
      <w:tr w:rsidR="00691FEA" w:rsidTr="00691FEA">
        <w:trPr>
          <w:trHeight w:val="445"/>
        </w:trPr>
        <w:tc>
          <w:tcPr>
            <w:tcW w:w="636" w:type="dxa"/>
            <w:vMerge w:val="restart"/>
            <w:tcBorders>
              <w:top w:val="single" w:sz="4" w:space="0" w:color="000000"/>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bottom w:val="single" w:sz="4" w:space="0" w:color="000000"/>
              <w:right w:val="single" w:sz="4" w:space="0" w:color="000000"/>
            </w:tcBorders>
          </w:tcPr>
          <w:p w:rsidR="00691FEA" w:rsidRDefault="00691FEA" w:rsidP="00691FEA">
            <w:pPr>
              <w:widowControl w:val="0"/>
              <w:jc w:val="both"/>
            </w:pPr>
            <w:r>
              <w:t>№ Лота</w:t>
            </w:r>
          </w:p>
        </w:tc>
        <w:tc>
          <w:tcPr>
            <w:tcW w:w="2465" w:type="dxa"/>
            <w:tcBorders>
              <w:top w:val="single" w:sz="4" w:space="0" w:color="000000"/>
              <w:bottom w:val="single" w:sz="4" w:space="0" w:color="000000"/>
              <w:right w:val="single" w:sz="4" w:space="0" w:color="000000"/>
            </w:tcBorders>
          </w:tcPr>
          <w:p w:rsidR="00691FEA" w:rsidRDefault="00691FEA" w:rsidP="00691FEA">
            <w:pPr>
              <w:widowControl w:val="0"/>
              <w:jc w:val="both"/>
            </w:pPr>
            <w:r>
              <w:t>Адрес дома</w:t>
            </w:r>
          </w:p>
        </w:tc>
        <w:tc>
          <w:tcPr>
            <w:tcW w:w="3400" w:type="dxa"/>
            <w:gridSpan w:val="2"/>
            <w:tcBorders>
              <w:top w:val="single" w:sz="4" w:space="0" w:color="000000"/>
              <w:left w:val="single" w:sz="4" w:space="0" w:color="000000"/>
              <w:bottom w:val="single" w:sz="4" w:space="0" w:color="000000"/>
            </w:tcBorders>
          </w:tcPr>
          <w:p w:rsidR="00691FEA" w:rsidRDefault="00691FEA" w:rsidP="00691FEA">
            <w:pPr>
              <w:widowControl w:val="0"/>
              <w:spacing w:after="120"/>
              <w:jc w:val="both"/>
            </w:pPr>
            <w:r>
              <w:t>Акт о состоянии общего имущества собственников помещений в многоквартирном доме, являющимся объектом конкурса</w:t>
            </w:r>
          </w:p>
          <w:p w:rsidR="00691FEA" w:rsidRDefault="00691FEA" w:rsidP="00691FEA">
            <w:pPr>
              <w:widowControl w:val="0"/>
              <w:jc w:val="both"/>
            </w:pPr>
          </w:p>
        </w:tc>
        <w:tc>
          <w:tcPr>
            <w:tcW w:w="253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spacing w:after="120"/>
              <w:jc w:val="both"/>
            </w:pPr>
            <w: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691FEA" w:rsidTr="00691FEA">
        <w:trPr>
          <w:trHeight w:val="445"/>
        </w:trPr>
        <w:tc>
          <w:tcPr>
            <w:tcW w:w="636" w:type="dxa"/>
            <w:vMerge/>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bottom w:val="single" w:sz="4" w:space="0" w:color="000000"/>
              <w:right w:val="single" w:sz="4" w:space="0" w:color="000000"/>
            </w:tcBorders>
          </w:tcPr>
          <w:p w:rsidR="00691FEA" w:rsidRDefault="00691FEA" w:rsidP="00691FEA">
            <w:pPr>
              <w:widowControl w:val="0"/>
              <w:jc w:val="both"/>
            </w:pPr>
            <w:r>
              <w:t>1</w:t>
            </w:r>
          </w:p>
        </w:tc>
        <w:tc>
          <w:tcPr>
            <w:tcW w:w="2465" w:type="dxa"/>
            <w:tcBorders>
              <w:top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 xml:space="preserve">Оренбургская область, Беляевский район, с.Беляевка, </w:t>
            </w:r>
            <w:r>
              <w:lastRenderedPageBreak/>
              <w:t>ул.Банковская, 38</w:t>
            </w:r>
          </w:p>
        </w:tc>
        <w:tc>
          <w:tcPr>
            <w:tcW w:w="3400" w:type="dxa"/>
            <w:gridSpan w:val="2"/>
            <w:tcBorders>
              <w:top w:val="single" w:sz="4" w:space="0" w:color="000000"/>
              <w:left w:val="single" w:sz="4" w:space="0" w:color="000000"/>
              <w:bottom w:val="single" w:sz="4" w:space="0" w:color="000000"/>
            </w:tcBorders>
          </w:tcPr>
          <w:p w:rsidR="00691FEA" w:rsidRDefault="00691FEA" w:rsidP="00691FEA">
            <w:pPr>
              <w:widowControl w:val="0"/>
              <w:jc w:val="both"/>
            </w:pPr>
            <w:r>
              <w:lastRenderedPageBreak/>
              <w:t>Приложение № 1.3.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Приложение № 2.3. к конкурсной документации</w:t>
            </w:r>
          </w:p>
        </w:tc>
      </w:tr>
      <w:tr w:rsidR="00691FEA" w:rsidTr="00691FEA">
        <w:trPr>
          <w:trHeight w:val="445"/>
        </w:trPr>
        <w:tc>
          <w:tcPr>
            <w:tcW w:w="636" w:type="dxa"/>
            <w:vMerge/>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bottom w:val="single" w:sz="4" w:space="0" w:color="000000"/>
              <w:right w:val="single" w:sz="4" w:space="0" w:color="000000"/>
            </w:tcBorders>
          </w:tcPr>
          <w:p w:rsidR="00691FEA" w:rsidRDefault="00691FEA" w:rsidP="00691FEA">
            <w:pPr>
              <w:widowControl w:val="0"/>
              <w:jc w:val="both"/>
            </w:pPr>
            <w:r>
              <w:t>2</w:t>
            </w:r>
          </w:p>
        </w:tc>
        <w:tc>
          <w:tcPr>
            <w:tcW w:w="2465" w:type="dxa"/>
            <w:tcBorders>
              <w:top w:val="single" w:sz="4" w:space="0" w:color="000000"/>
              <w:bottom w:val="single" w:sz="4" w:space="0" w:color="000000"/>
              <w:right w:val="single" w:sz="4" w:space="0" w:color="000000"/>
            </w:tcBorders>
          </w:tcPr>
          <w:p w:rsidR="00691FEA" w:rsidRDefault="00691FEA" w:rsidP="00691FEA">
            <w:pPr>
              <w:widowControl w:val="0"/>
              <w:tabs>
                <w:tab w:val="left" w:pos="0"/>
              </w:tabs>
              <w:jc w:val="both"/>
            </w:pPr>
            <w:r>
              <w:t>Оренбургская область, Беляевский район, с.Беляевка, ул.Банковская, 39</w:t>
            </w:r>
          </w:p>
        </w:tc>
        <w:tc>
          <w:tcPr>
            <w:tcW w:w="3400" w:type="dxa"/>
            <w:gridSpan w:val="2"/>
            <w:tcBorders>
              <w:top w:val="single" w:sz="4" w:space="0" w:color="000000"/>
              <w:left w:val="single" w:sz="4" w:space="0" w:color="000000"/>
              <w:bottom w:val="single" w:sz="4" w:space="0" w:color="000000"/>
            </w:tcBorders>
          </w:tcPr>
          <w:p w:rsidR="00691FEA" w:rsidRDefault="00691FEA" w:rsidP="00691FEA">
            <w:pPr>
              <w:widowControl w:val="0"/>
              <w:jc w:val="both"/>
            </w:pPr>
            <w:r>
              <w:t>Приложение № 1.4.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Приложение № 2.4. к конкурсной документации</w:t>
            </w:r>
          </w:p>
        </w:tc>
      </w:tr>
      <w:tr w:rsidR="00691FEA" w:rsidTr="00691FEA">
        <w:trPr>
          <w:trHeight w:val="445"/>
        </w:trPr>
        <w:tc>
          <w:tcPr>
            <w:tcW w:w="636" w:type="dxa"/>
            <w:vMerge/>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bottom w:val="single" w:sz="4" w:space="0" w:color="000000"/>
              <w:right w:val="single" w:sz="4" w:space="0" w:color="000000"/>
            </w:tcBorders>
          </w:tcPr>
          <w:p w:rsidR="00691FEA" w:rsidRDefault="00691FEA" w:rsidP="00691FEA">
            <w:pPr>
              <w:widowControl w:val="0"/>
              <w:jc w:val="both"/>
            </w:pPr>
            <w:r>
              <w:t>3</w:t>
            </w:r>
          </w:p>
        </w:tc>
        <w:tc>
          <w:tcPr>
            <w:tcW w:w="2465" w:type="dxa"/>
            <w:tcBorders>
              <w:top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с.Беляевка, ул. Банковская, 41</w:t>
            </w:r>
          </w:p>
        </w:tc>
        <w:tc>
          <w:tcPr>
            <w:tcW w:w="3400" w:type="dxa"/>
            <w:gridSpan w:val="2"/>
            <w:tcBorders>
              <w:top w:val="single" w:sz="4" w:space="0" w:color="000000"/>
              <w:left w:val="single" w:sz="4" w:space="0" w:color="000000"/>
              <w:bottom w:val="single" w:sz="4" w:space="0" w:color="000000"/>
            </w:tcBorders>
          </w:tcPr>
          <w:p w:rsidR="00691FEA" w:rsidRDefault="00691FEA" w:rsidP="00691FEA">
            <w:pPr>
              <w:widowControl w:val="0"/>
              <w:jc w:val="both"/>
            </w:pPr>
            <w:r>
              <w:t>Приложение № 1.19.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Приложение № 2.19. к конкурсной документации</w:t>
            </w:r>
          </w:p>
        </w:tc>
      </w:tr>
      <w:tr w:rsidR="00691FEA" w:rsidTr="00691FEA">
        <w:trPr>
          <w:trHeight w:val="445"/>
        </w:trPr>
        <w:tc>
          <w:tcPr>
            <w:tcW w:w="636" w:type="dxa"/>
            <w:vMerge/>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bottom w:val="single" w:sz="4" w:space="0" w:color="000000"/>
              <w:right w:val="single" w:sz="4" w:space="0" w:color="000000"/>
            </w:tcBorders>
          </w:tcPr>
          <w:p w:rsidR="00691FEA" w:rsidRDefault="00691FEA" w:rsidP="00691FEA">
            <w:pPr>
              <w:widowControl w:val="0"/>
              <w:jc w:val="both"/>
            </w:pPr>
            <w:r>
              <w:t>4</w:t>
            </w:r>
          </w:p>
        </w:tc>
        <w:tc>
          <w:tcPr>
            <w:tcW w:w="2465" w:type="dxa"/>
            <w:tcBorders>
              <w:top w:val="single" w:sz="4" w:space="0" w:color="000000"/>
              <w:bottom w:val="single" w:sz="4" w:space="0" w:color="000000"/>
              <w:right w:val="single" w:sz="4" w:space="0" w:color="000000"/>
            </w:tcBorders>
          </w:tcPr>
          <w:p w:rsidR="00691FEA" w:rsidRDefault="00691FEA" w:rsidP="00691FEA">
            <w:pPr>
              <w:widowControl w:val="0"/>
              <w:jc w:val="both"/>
            </w:pPr>
            <w:r>
              <w:t>Оренбургская область, Беляевский район, с.Беляевка, ул. Банковская, 47</w:t>
            </w:r>
          </w:p>
        </w:tc>
        <w:tc>
          <w:tcPr>
            <w:tcW w:w="3400" w:type="dxa"/>
            <w:gridSpan w:val="2"/>
            <w:tcBorders>
              <w:top w:val="single" w:sz="4" w:space="0" w:color="000000"/>
              <w:left w:val="single" w:sz="4" w:space="0" w:color="000000"/>
              <w:bottom w:val="single" w:sz="4" w:space="0" w:color="000000"/>
            </w:tcBorders>
          </w:tcPr>
          <w:p w:rsidR="00691FEA" w:rsidRDefault="00691FEA" w:rsidP="00691FEA">
            <w:pPr>
              <w:widowControl w:val="0"/>
              <w:jc w:val="both"/>
            </w:pPr>
            <w:r>
              <w:t>Приложение № 1.8.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Приложение № 2.8. к конкурсной документации</w:t>
            </w:r>
          </w:p>
        </w:tc>
      </w:tr>
      <w:tr w:rsidR="00691FEA" w:rsidTr="00691FEA">
        <w:trPr>
          <w:trHeight w:val="445"/>
        </w:trPr>
        <w:tc>
          <w:tcPr>
            <w:tcW w:w="636" w:type="dxa"/>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bottom w:val="single" w:sz="4" w:space="0" w:color="000000"/>
              <w:right w:val="single" w:sz="4" w:space="0" w:color="000000"/>
            </w:tcBorders>
          </w:tcPr>
          <w:p w:rsidR="00691FEA" w:rsidRDefault="00691FEA" w:rsidP="00691FEA">
            <w:pPr>
              <w:widowControl w:val="0"/>
              <w:jc w:val="both"/>
            </w:pPr>
            <w:r>
              <w:t>5</w:t>
            </w:r>
          </w:p>
        </w:tc>
        <w:tc>
          <w:tcPr>
            <w:tcW w:w="2465" w:type="dxa"/>
            <w:tcBorders>
              <w:top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с.Беляевка, ул. Южная, 39</w:t>
            </w:r>
          </w:p>
        </w:tc>
        <w:tc>
          <w:tcPr>
            <w:tcW w:w="3400" w:type="dxa"/>
            <w:gridSpan w:val="2"/>
            <w:tcBorders>
              <w:top w:val="single" w:sz="4" w:space="0" w:color="000000"/>
              <w:left w:val="single" w:sz="4" w:space="0" w:color="000000"/>
              <w:bottom w:val="single" w:sz="4" w:space="0" w:color="000000"/>
            </w:tcBorders>
          </w:tcPr>
          <w:p w:rsidR="00691FEA" w:rsidRDefault="00691FEA" w:rsidP="00691FEA">
            <w:pPr>
              <w:widowControl w:val="0"/>
              <w:jc w:val="both"/>
            </w:pPr>
            <w:r>
              <w:t>Приложение № 1.9.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Приложение № 2.9. к конкурсной документации</w:t>
            </w:r>
          </w:p>
        </w:tc>
      </w:tr>
      <w:tr w:rsidR="00691FEA" w:rsidTr="00691FEA">
        <w:trPr>
          <w:trHeight w:val="445"/>
        </w:trPr>
        <w:tc>
          <w:tcPr>
            <w:tcW w:w="636" w:type="dxa"/>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bottom w:val="single" w:sz="4" w:space="0" w:color="000000"/>
              <w:right w:val="single" w:sz="4" w:space="0" w:color="000000"/>
            </w:tcBorders>
          </w:tcPr>
          <w:p w:rsidR="00691FEA" w:rsidRDefault="00691FEA" w:rsidP="00691FEA">
            <w:pPr>
              <w:widowControl w:val="0"/>
              <w:jc w:val="both"/>
            </w:pPr>
            <w:r>
              <w:t>6</w:t>
            </w:r>
          </w:p>
        </w:tc>
        <w:tc>
          <w:tcPr>
            <w:tcW w:w="2465" w:type="dxa"/>
            <w:tcBorders>
              <w:top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с.Беляевка, ул.Южная, 41</w:t>
            </w:r>
          </w:p>
        </w:tc>
        <w:tc>
          <w:tcPr>
            <w:tcW w:w="3400" w:type="dxa"/>
            <w:gridSpan w:val="2"/>
            <w:tcBorders>
              <w:top w:val="single" w:sz="4" w:space="0" w:color="000000"/>
              <w:left w:val="single" w:sz="4" w:space="0" w:color="000000"/>
              <w:bottom w:val="single" w:sz="4" w:space="0" w:color="000000"/>
            </w:tcBorders>
          </w:tcPr>
          <w:p w:rsidR="00691FEA" w:rsidRDefault="00691FEA" w:rsidP="00691FEA">
            <w:pPr>
              <w:widowControl w:val="0"/>
              <w:jc w:val="both"/>
            </w:pPr>
            <w:r>
              <w:t>Приложение № 1.30.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Приложение № 2.30. к конкурсной документации</w:t>
            </w:r>
          </w:p>
        </w:tc>
      </w:tr>
      <w:tr w:rsidR="00691FEA" w:rsidTr="00691FEA">
        <w:trPr>
          <w:trHeight w:val="445"/>
        </w:trPr>
        <w:tc>
          <w:tcPr>
            <w:tcW w:w="636" w:type="dxa"/>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bottom w:val="single" w:sz="4" w:space="0" w:color="000000"/>
              <w:right w:val="single" w:sz="4" w:space="0" w:color="000000"/>
            </w:tcBorders>
          </w:tcPr>
          <w:p w:rsidR="00691FEA" w:rsidRDefault="00691FEA" w:rsidP="00691FEA">
            <w:pPr>
              <w:widowControl w:val="0"/>
              <w:jc w:val="both"/>
            </w:pPr>
            <w:r>
              <w:t>7</w:t>
            </w:r>
          </w:p>
        </w:tc>
        <w:tc>
          <w:tcPr>
            <w:tcW w:w="2465" w:type="dxa"/>
            <w:tcBorders>
              <w:top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с.Беляевка, ул. Молодежная, 3</w:t>
            </w:r>
          </w:p>
        </w:tc>
        <w:tc>
          <w:tcPr>
            <w:tcW w:w="3400" w:type="dxa"/>
            <w:gridSpan w:val="2"/>
            <w:tcBorders>
              <w:top w:val="single" w:sz="4" w:space="0" w:color="000000"/>
              <w:left w:val="single" w:sz="4" w:space="0" w:color="000000"/>
              <w:bottom w:val="single" w:sz="4" w:space="0" w:color="000000"/>
            </w:tcBorders>
          </w:tcPr>
          <w:p w:rsidR="00691FEA" w:rsidRDefault="00691FEA" w:rsidP="00691FEA">
            <w:pPr>
              <w:widowControl w:val="0"/>
              <w:jc w:val="both"/>
            </w:pPr>
            <w:r>
              <w:t>Приложение № 1.27.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Приложение № 2.27. к конкурсной документации</w:t>
            </w:r>
          </w:p>
        </w:tc>
      </w:tr>
      <w:tr w:rsidR="00691FEA" w:rsidTr="00691FEA">
        <w:trPr>
          <w:trHeight w:val="445"/>
        </w:trPr>
        <w:tc>
          <w:tcPr>
            <w:tcW w:w="636" w:type="dxa"/>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bottom w:val="single" w:sz="4" w:space="0" w:color="000000"/>
              <w:right w:val="single" w:sz="4" w:space="0" w:color="000000"/>
            </w:tcBorders>
          </w:tcPr>
          <w:p w:rsidR="00691FEA" w:rsidRDefault="00691FEA" w:rsidP="00691FEA">
            <w:pPr>
              <w:widowControl w:val="0"/>
              <w:jc w:val="both"/>
            </w:pPr>
            <w:r>
              <w:t>8</w:t>
            </w:r>
          </w:p>
        </w:tc>
        <w:tc>
          <w:tcPr>
            <w:tcW w:w="2465" w:type="dxa"/>
            <w:tcBorders>
              <w:top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 Беляевка, ул. Полевая, 24В</w:t>
            </w:r>
          </w:p>
        </w:tc>
        <w:tc>
          <w:tcPr>
            <w:tcW w:w="3400" w:type="dxa"/>
            <w:gridSpan w:val="2"/>
            <w:tcBorders>
              <w:top w:val="single" w:sz="4" w:space="0" w:color="000000"/>
              <w:left w:val="single" w:sz="4" w:space="0" w:color="000000"/>
              <w:bottom w:val="single" w:sz="4" w:space="0" w:color="000000"/>
            </w:tcBorders>
          </w:tcPr>
          <w:p w:rsidR="00691FEA" w:rsidRDefault="00691FEA" w:rsidP="00691FEA">
            <w:pPr>
              <w:widowControl w:val="0"/>
              <w:jc w:val="both"/>
            </w:pPr>
            <w:r>
              <w:t>Приложение № 1.31.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Приложение № 2.31. к конкурсной документации</w:t>
            </w:r>
          </w:p>
        </w:tc>
      </w:tr>
      <w:tr w:rsidR="00691FEA" w:rsidTr="00691FEA">
        <w:trPr>
          <w:trHeight w:val="445"/>
        </w:trPr>
        <w:tc>
          <w:tcPr>
            <w:tcW w:w="636" w:type="dxa"/>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bottom w:val="single" w:sz="4" w:space="0" w:color="000000"/>
              <w:right w:val="single" w:sz="4" w:space="0" w:color="000000"/>
            </w:tcBorders>
          </w:tcPr>
          <w:p w:rsidR="00691FEA" w:rsidRDefault="00691FEA" w:rsidP="00691FEA">
            <w:pPr>
              <w:widowControl w:val="0"/>
              <w:jc w:val="both"/>
            </w:pPr>
            <w:r>
              <w:t>9</w:t>
            </w:r>
          </w:p>
        </w:tc>
        <w:tc>
          <w:tcPr>
            <w:tcW w:w="2465" w:type="dxa"/>
            <w:tcBorders>
              <w:top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 Беляевка, ул. Торговая, 80Б</w:t>
            </w:r>
          </w:p>
        </w:tc>
        <w:tc>
          <w:tcPr>
            <w:tcW w:w="3400" w:type="dxa"/>
            <w:gridSpan w:val="2"/>
            <w:tcBorders>
              <w:top w:val="single" w:sz="4" w:space="0" w:color="000000"/>
              <w:left w:val="single" w:sz="4" w:space="0" w:color="000000"/>
              <w:bottom w:val="single" w:sz="4" w:space="0" w:color="000000"/>
            </w:tcBorders>
          </w:tcPr>
          <w:p w:rsidR="00691FEA" w:rsidRDefault="00691FEA" w:rsidP="00691FEA">
            <w:pPr>
              <w:widowControl w:val="0"/>
              <w:jc w:val="both"/>
            </w:pPr>
            <w:r>
              <w:t>Приложение № 1.32.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Приложение № 2.32. к конкурсной документации</w:t>
            </w:r>
          </w:p>
        </w:tc>
      </w:tr>
      <w:tr w:rsidR="00691FEA" w:rsidTr="00691FEA">
        <w:trPr>
          <w:trHeight w:val="445"/>
        </w:trPr>
        <w:tc>
          <w:tcPr>
            <w:tcW w:w="636" w:type="dxa"/>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bottom w:val="single" w:sz="4" w:space="0" w:color="000000"/>
              <w:right w:val="single" w:sz="4" w:space="0" w:color="000000"/>
            </w:tcBorders>
          </w:tcPr>
          <w:p w:rsidR="00691FEA" w:rsidRDefault="00691FEA" w:rsidP="00691FEA">
            <w:pPr>
              <w:widowControl w:val="0"/>
              <w:jc w:val="both"/>
            </w:pPr>
            <w:r>
              <w:t>10</w:t>
            </w:r>
          </w:p>
        </w:tc>
        <w:tc>
          <w:tcPr>
            <w:tcW w:w="2465" w:type="dxa"/>
            <w:tcBorders>
              <w:top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 Беляевка, ул. Полевая/Торговая 24Б/80А</w:t>
            </w:r>
          </w:p>
        </w:tc>
        <w:tc>
          <w:tcPr>
            <w:tcW w:w="3400" w:type="dxa"/>
            <w:gridSpan w:val="2"/>
            <w:tcBorders>
              <w:top w:val="single" w:sz="4" w:space="0" w:color="000000"/>
              <w:left w:val="single" w:sz="4" w:space="0" w:color="000000"/>
              <w:bottom w:val="single" w:sz="4" w:space="0" w:color="000000"/>
            </w:tcBorders>
          </w:tcPr>
          <w:p w:rsidR="00691FEA" w:rsidRDefault="00691FEA" w:rsidP="00691FEA">
            <w:pPr>
              <w:widowControl w:val="0"/>
              <w:jc w:val="both"/>
            </w:pPr>
            <w:r>
              <w:t>Приложение № 1.33. к конкурсной документации</w:t>
            </w:r>
          </w:p>
        </w:tc>
        <w:tc>
          <w:tcPr>
            <w:tcW w:w="253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Приложение № 2.33. к конкурсной документации</w:t>
            </w:r>
          </w:p>
        </w:tc>
      </w:tr>
      <w:tr w:rsidR="00691FEA" w:rsidTr="00691FEA">
        <w:trPr>
          <w:trHeight w:val="445"/>
        </w:trPr>
        <w:tc>
          <w:tcPr>
            <w:tcW w:w="636" w:type="dxa"/>
            <w:vMerge w:val="restart"/>
            <w:tcBorders>
              <w:top w:val="single" w:sz="4" w:space="0" w:color="000000"/>
              <w:left w:val="single" w:sz="4" w:space="0" w:color="000000"/>
              <w:right w:val="single" w:sz="4" w:space="0" w:color="000000"/>
            </w:tcBorders>
            <w:shd w:val="clear" w:color="auto" w:fill="auto"/>
          </w:tcPr>
          <w:p w:rsidR="00691FEA" w:rsidRDefault="00691FEA" w:rsidP="00691FEA">
            <w:pPr>
              <w:widowControl w:val="0"/>
              <w:spacing w:after="120"/>
              <w:jc w:val="both"/>
            </w:pPr>
            <w:r>
              <w:t>1.5</w:t>
            </w:r>
          </w:p>
        </w:tc>
        <w:tc>
          <w:tcPr>
            <w:tcW w:w="9126" w:type="dxa"/>
            <w:gridSpan w:val="5"/>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spacing w:after="120"/>
              <w:jc w:val="both"/>
              <w:rPr>
                <w:b/>
              </w:rPr>
            </w:pPr>
            <w:r>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691FEA" w:rsidTr="00691FEA">
        <w:trPr>
          <w:trHeight w:val="445"/>
        </w:trPr>
        <w:tc>
          <w:tcPr>
            <w:tcW w:w="636" w:type="dxa"/>
            <w:vMerge/>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 Лота</w:t>
            </w:r>
          </w:p>
        </w:tc>
        <w:tc>
          <w:tcPr>
            <w:tcW w:w="2465"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spacing w:after="120"/>
              <w:jc w:val="both"/>
            </w:pPr>
            <w:r>
              <w:t>Адрес дома</w:t>
            </w:r>
          </w:p>
        </w:tc>
        <w:tc>
          <w:tcPr>
            <w:tcW w:w="1984"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spacing w:after="120"/>
              <w:jc w:val="both"/>
            </w:pPr>
            <w:r>
              <w:t>Размер платы за содержание и ремонт жилого и нежилого помещения, руб./мес. за кв.м</w:t>
            </w:r>
          </w:p>
        </w:tc>
        <w:tc>
          <w:tcPr>
            <w:tcW w:w="1416"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spacing w:after="120"/>
              <w:jc w:val="both"/>
            </w:pPr>
            <w:r>
              <w:t>Размер обеспечения заявки, руб.</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spacing w:after="120"/>
              <w:jc w:val="both"/>
            </w:pPr>
            <w:r>
              <w:t>Размер обеспечения исполнения обязательств, руб.</w:t>
            </w:r>
          </w:p>
        </w:tc>
      </w:tr>
      <w:tr w:rsidR="00691FEA" w:rsidTr="00691FEA">
        <w:trPr>
          <w:trHeight w:val="445"/>
        </w:trPr>
        <w:tc>
          <w:tcPr>
            <w:tcW w:w="636" w:type="dxa"/>
            <w:vMerge/>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1</w:t>
            </w:r>
          </w:p>
        </w:tc>
        <w:tc>
          <w:tcPr>
            <w:tcW w:w="2465"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с.Беляевка, ул.Банковская, 38</w:t>
            </w:r>
          </w:p>
        </w:tc>
        <w:tc>
          <w:tcPr>
            <w:tcW w:w="1984"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18,19</w:t>
            </w:r>
          </w:p>
        </w:tc>
        <w:tc>
          <w:tcPr>
            <w:tcW w:w="1416" w:type="dxa"/>
            <w:tcBorders>
              <w:top w:val="single" w:sz="4" w:space="0" w:color="000000"/>
              <w:left w:val="single" w:sz="4" w:space="0" w:color="000000"/>
              <w:bottom w:val="single" w:sz="4" w:space="0" w:color="000000"/>
            </w:tcBorders>
            <w:shd w:val="clear" w:color="auto" w:fill="auto"/>
          </w:tcPr>
          <w:p w:rsidR="00691FEA" w:rsidRDefault="00691FEA" w:rsidP="00691FEA">
            <w:pPr>
              <w:pStyle w:val="ab"/>
              <w:widowControl w:val="0"/>
              <w:jc w:val="both"/>
            </w:pPr>
            <w:r>
              <w:t>378,00</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pStyle w:val="ab"/>
              <w:widowControl w:val="0"/>
              <w:jc w:val="both"/>
            </w:pPr>
            <w:r>
              <w:t>26201,7</w:t>
            </w:r>
          </w:p>
        </w:tc>
      </w:tr>
      <w:tr w:rsidR="00691FEA" w:rsidTr="00691FEA">
        <w:trPr>
          <w:trHeight w:val="445"/>
        </w:trPr>
        <w:tc>
          <w:tcPr>
            <w:tcW w:w="636" w:type="dxa"/>
            <w:vMerge/>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2</w:t>
            </w:r>
          </w:p>
        </w:tc>
        <w:tc>
          <w:tcPr>
            <w:tcW w:w="2465"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0"/>
              </w:tabs>
              <w:jc w:val="both"/>
            </w:pPr>
            <w:r>
              <w:t>Оренбургская область, Беляевский район, с.Беляевка, ул.Банковская, 39</w:t>
            </w:r>
          </w:p>
        </w:tc>
        <w:tc>
          <w:tcPr>
            <w:tcW w:w="1984"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18,19</w:t>
            </w:r>
          </w:p>
        </w:tc>
        <w:tc>
          <w:tcPr>
            <w:tcW w:w="1416"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386,52</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9355,88</w:t>
            </w:r>
          </w:p>
        </w:tc>
      </w:tr>
      <w:tr w:rsidR="00691FEA" w:rsidTr="00691FEA">
        <w:trPr>
          <w:trHeight w:val="445"/>
        </w:trPr>
        <w:tc>
          <w:tcPr>
            <w:tcW w:w="636" w:type="dxa"/>
            <w:vMerge/>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3</w:t>
            </w:r>
          </w:p>
        </w:tc>
        <w:tc>
          <w:tcPr>
            <w:tcW w:w="2465"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с.Беляевка, ул. Банковская, 41</w:t>
            </w:r>
          </w:p>
        </w:tc>
        <w:tc>
          <w:tcPr>
            <w:tcW w:w="1984"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18,19</w:t>
            </w:r>
          </w:p>
        </w:tc>
        <w:tc>
          <w:tcPr>
            <w:tcW w:w="1416"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187,61</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9345,73</w:t>
            </w:r>
          </w:p>
        </w:tc>
      </w:tr>
      <w:tr w:rsidR="00691FEA" w:rsidTr="00691FEA">
        <w:trPr>
          <w:trHeight w:val="445"/>
        </w:trPr>
        <w:tc>
          <w:tcPr>
            <w:tcW w:w="636" w:type="dxa"/>
            <w:vMerge/>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4</w:t>
            </w:r>
          </w:p>
        </w:tc>
        <w:tc>
          <w:tcPr>
            <w:tcW w:w="2465"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Оренбургская область, Беляевский район, с.Беляевка, ул. Банковская, 47</w:t>
            </w:r>
          </w:p>
        </w:tc>
        <w:tc>
          <w:tcPr>
            <w:tcW w:w="1984"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18,19</w:t>
            </w:r>
          </w:p>
        </w:tc>
        <w:tc>
          <w:tcPr>
            <w:tcW w:w="1416"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374,49</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23522,85</w:t>
            </w:r>
          </w:p>
        </w:tc>
      </w:tr>
      <w:tr w:rsidR="00691FEA" w:rsidTr="00691FEA">
        <w:trPr>
          <w:trHeight w:val="445"/>
        </w:trPr>
        <w:tc>
          <w:tcPr>
            <w:tcW w:w="636" w:type="dxa"/>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5</w:t>
            </w:r>
          </w:p>
        </w:tc>
        <w:tc>
          <w:tcPr>
            <w:tcW w:w="2465"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с.Беляевка, ул. Южная, 39</w:t>
            </w:r>
          </w:p>
        </w:tc>
        <w:tc>
          <w:tcPr>
            <w:tcW w:w="1984"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18,19</w:t>
            </w:r>
          </w:p>
        </w:tc>
        <w:tc>
          <w:tcPr>
            <w:tcW w:w="1416"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532,71</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38098,66</w:t>
            </w:r>
          </w:p>
        </w:tc>
      </w:tr>
      <w:tr w:rsidR="00691FEA" w:rsidTr="00691FEA">
        <w:trPr>
          <w:trHeight w:val="445"/>
        </w:trPr>
        <w:tc>
          <w:tcPr>
            <w:tcW w:w="636" w:type="dxa"/>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6</w:t>
            </w:r>
          </w:p>
        </w:tc>
        <w:tc>
          <w:tcPr>
            <w:tcW w:w="2465"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с.Беляевка, ул.Южная, 41</w:t>
            </w:r>
          </w:p>
        </w:tc>
        <w:tc>
          <w:tcPr>
            <w:tcW w:w="1984"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18,19</w:t>
            </w:r>
          </w:p>
        </w:tc>
        <w:tc>
          <w:tcPr>
            <w:tcW w:w="1416"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522,97</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19187,04</w:t>
            </w:r>
          </w:p>
        </w:tc>
      </w:tr>
      <w:tr w:rsidR="00691FEA" w:rsidTr="00691FEA">
        <w:trPr>
          <w:trHeight w:val="445"/>
        </w:trPr>
        <w:tc>
          <w:tcPr>
            <w:tcW w:w="636" w:type="dxa"/>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7</w:t>
            </w:r>
          </w:p>
        </w:tc>
        <w:tc>
          <w:tcPr>
            <w:tcW w:w="2465"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с.Беляевка, ул. Молодежная, 3</w:t>
            </w:r>
          </w:p>
        </w:tc>
        <w:tc>
          <w:tcPr>
            <w:tcW w:w="1984"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18,19</w:t>
            </w:r>
          </w:p>
        </w:tc>
        <w:tc>
          <w:tcPr>
            <w:tcW w:w="1416"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274,54</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11060,73</w:t>
            </w:r>
          </w:p>
        </w:tc>
      </w:tr>
      <w:tr w:rsidR="00691FEA" w:rsidTr="00691FEA">
        <w:trPr>
          <w:trHeight w:val="445"/>
        </w:trPr>
        <w:tc>
          <w:tcPr>
            <w:tcW w:w="636" w:type="dxa"/>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8</w:t>
            </w:r>
          </w:p>
        </w:tc>
        <w:tc>
          <w:tcPr>
            <w:tcW w:w="2465"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 Беляевка, ул. Полевая, 24В</w:t>
            </w:r>
          </w:p>
        </w:tc>
        <w:tc>
          <w:tcPr>
            <w:tcW w:w="1984"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18,19</w:t>
            </w:r>
          </w:p>
        </w:tc>
        <w:tc>
          <w:tcPr>
            <w:tcW w:w="1416"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366,73</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7334,76</w:t>
            </w:r>
          </w:p>
        </w:tc>
      </w:tr>
      <w:tr w:rsidR="00691FEA" w:rsidTr="00691FEA">
        <w:trPr>
          <w:trHeight w:val="445"/>
        </w:trPr>
        <w:tc>
          <w:tcPr>
            <w:tcW w:w="636" w:type="dxa"/>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9</w:t>
            </w:r>
          </w:p>
        </w:tc>
        <w:tc>
          <w:tcPr>
            <w:tcW w:w="2465"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 xml:space="preserve">Оренбургская область, Беляевский район, с. Беляевка, ул. Торговая, </w:t>
            </w:r>
            <w:r>
              <w:lastRenderedPageBreak/>
              <w:t>80Б</w:t>
            </w:r>
          </w:p>
        </w:tc>
        <w:tc>
          <w:tcPr>
            <w:tcW w:w="1984"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lastRenderedPageBreak/>
              <w:t>18,19</w:t>
            </w:r>
          </w:p>
        </w:tc>
        <w:tc>
          <w:tcPr>
            <w:tcW w:w="1416"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360,98</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7334,76</w:t>
            </w:r>
          </w:p>
        </w:tc>
      </w:tr>
      <w:tr w:rsidR="00691FEA" w:rsidTr="00691FEA">
        <w:trPr>
          <w:trHeight w:val="445"/>
        </w:trPr>
        <w:tc>
          <w:tcPr>
            <w:tcW w:w="636" w:type="dxa"/>
            <w:tcBorders>
              <w:left w:val="single" w:sz="4" w:space="0" w:color="000000"/>
              <w:right w:val="single" w:sz="4" w:space="0" w:color="000000"/>
            </w:tcBorders>
            <w:shd w:val="clear" w:color="auto" w:fill="auto"/>
          </w:tcPr>
          <w:p w:rsidR="00691FEA" w:rsidRDefault="00691FEA" w:rsidP="00691FEA">
            <w:pPr>
              <w:widowControl w:val="0"/>
              <w:spacing w:after="120"/>
              <w:jc w:val="both"/>
            </w:pPr>
          </w:p>
        </w:tc>
        <w:tc>
          <w:tcPr>
            <w:tcW w:w="723"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10</w:t>
            </w:r>
          </w:p>
        </w:tc>
        <w:tc>
          <w:tcPr>
            <w:tcW w:w="2465"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 Беляевка, ул. Полевая/Торговая 24Б/80А</w:t>
            </w:r>
          </w:p>
        </w:tc>
        <w:tc>
          <w:tcPr>
            <w:tcW w:w="1984"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18,19</w:t>
            </w:r>
          </w:p>
        </w:tc>
        <w:tc>
          <w:tcPr>
            <w:tcW w:w="1416"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366,73</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7219,62</w:t>
            </w:r>
          </w:p>
        </w:tc>
      </w:tr>
      <w:tr w:rsidR="00691FEA" w:rsidTr="00691FEA">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spacing w:after="120"/>
              <w:jc w:val="both"/>
            </w:pPr>
            <w:r>
              <w:t>1.6</w:t>
            </w:r>
          </w:p>
        </w:tc>
        <w:tc>
          <w:tcPr>
            <w:tcW w:w="9126" w:type="dxa"/>
            <w:gridSpan w:val="5"/>
            <w:tcBorders>
              <w:top w:val="single" w:sz="4" w:space="0" w:color="000000"/>
              <w:bottom w:val="single" w:sz="4" w:space="0" w:color="000000"/>
              <w:right w:val="single" w:sz="4" w:space="0" w:color="000000"/>
            </w:tcBorders>
          </w:tcPr>
          <w:p w:rsidR="00691FEA" w:rsidRDefault="00691FEA" w:rsidP="00691FEA">
            <w:pPr>
              <w:widowControl w:val="0"/>
              <w:jc w:val="both"/>
              <w:rPr>
                <w:b/>
              </w:rPr>
            </w:pPr>
            <w:r>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691FEA" w:rsidTr="00691FEA">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spacing w:after="120"/>
              <w:jc w:val="both"/>
            </w:pPr>
            <w:r>
              <w:t>1.7</w:t>
            </w:r>
          </w:p>
        </w:tc>
        <w:tc>
          <w:tcPr>
            <w:tcW w:w="9126" w:type="dxa"/>
            <w:gridSpan w:val="5"/>
            <w:tcBorders>
              <w:top w:val="single" w:sz="4" w:space="0" w:color="000000"/>
              <w:bottom w:val="single" w:sz="4" w:space="0" w:color="000000"/>
              <w:right w:val="single" w:sz="4" w:space="0" w:color="000000"/>
            </w:tcBorders>
          </w:tcPr>
          <w:p w:rsidR="00691FEA" w:rsidRDefault="00691FEA" w:rsidP="00691FEA">
            <w:pPr>
              <w:widowControl w:val="0"/>
              <w:jc w:val="both"/>
            </w:pPr>
            <w:r>
              <w:rPr>
                <w:color w:val="000000"/>
              </w:rPr>
              <w:t xml:space="preserve">Форма заявки </w:t>
            </w:r>
            <w:r>
              <w:rPr>
                <w:bCs/>
              </w:rPr>
              <w:t>на участие в конкурсе по отбору управляющей</w:t>
            </w:r>
            <w:r>
              <w:rPr>
                <w:bCs/>
              </w:rPr>
              <w:br/>
              <w:t>организации для управления многоквартирным домом</w:t>
            </w:r>
            <w:r>
              <w:t xml:space="preserve"> (Приложение № 3 к документации о проведении конкурса)</w:t>
            </w:r>
          </w:p>
        </w:tc>
      </w:tr>
      <w:tr w:rsidR="00691FEA" w:rsidTr="00691FEA">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spacing w:after="120"/>
              <w:jc w:val="both"/>
            </w:pPr>
            <w:r>
              <w:t>1.8</w:t>
            </w:r>
          </w:p>
        </w:tc>
        <w:tc>
          <w:tcPr>
            <w:tcW w:w="9126" w:type="dxa"/>
            <w:gridSpan w:val="5"/>
            <w:tcBorders>
              <w:top w:val="single" w:sz="4" w:space="0" w:color="000000"/>
              <w:bottom w:val="single" w:sz="4" w:space="0" w:color="000000"/>
              <w:right w:val="single" w:sz="4" w:space="0" w:color="000000"/>
            </w:tcBorders>
          </w:tcPr>
          <w:p w:rsidR="00691FEA" w:rsidRDefault="00691FEA" w:rsidP="00691FEA">
            <w:pPr>
              <w:widowControl w:val="0"/>
              <w:jc w:val="both"/>
              <w:rPr>
                <w:color w:val="000000"/>
              </w:rPr>
            </w:pPr>
            <w:r>
              <w:rPr>
                <w:bCs/>
                <w:color w:val="000000"/>
              </w:rPr>
              <w:t xml:space="preserve">Проект договора управления многоквартирным домом </w:t>
            </w:r>
            <w:r>
              <w:rPr>
                <w:color w:val="000000"/>
              </w:rPr>
              <w:t>(Приложение №4 к документации о проведении конкурса)</w:t>
            </w:r>
          </w:p>
        </w:tc>
      </w:tr>
      <w:tr w:rsidR="00691FEA" w:rsidTr="00691FEA">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spacing w:after="120"/>
              <w:jc w:val="both"/>
            </w:pPr>
            <w:r>
              <w:t>1.9</w:t>
            </w:r>
          </w:p>
        </w:tc>
        <w:tc>
          <w:tcPr>
            <w:tcW w:w="9126" w:type="dxa"/>
            <w:gridSpan w:val="5"/>
            <w:tcBorders>
              <w:top w:val="single" w:sz="4" w:space="0" w:color="000000"/>
              <w:bottom w:val="single" w:sz="4" w:space="0" w:color="000000"/>
              <w:right w:val="single" w:sz="4" w:space="0" w:color="000000"/>
            </w:tcBorders>
          </w:tcPr>
          <w:p w:rsidR="00691FEA" w:rsidRDefault="00691FEA" w:rsidP="00691FEA">
            <w:pPr>
              <w:widowControl w:val="0"/>
              <w:jc w:val="both"/>
            </w:pPr>
            <w:r>
              <w:rPr>
                <w:b/>
              </w:rPr>
              <w:t xml:space="preserve">Порядок подачи заявок на участие в конкурсе. </w:t>
            </w:r>
            <w:r>
              <w:rPr>
                <w:bCs/>
              </w:rPr>
              <w:t>З</w:t>
            </w:r>
            <w:r>
              <w:t xml:space="preserve">аявки на участие в конкурсе принимаются в запечатанном конверте. Прием заявок осуществляется в рабочие дни </w:t>
            </w:r>
            <w:r>
              <w:rPr>
                <w:color w:val="000000" w:themeColor="text1"/>
              </w:rPr>
              <w:t xml:space="preserve">с «02» марта 2026 г. до «07» апреля 2026 г. </w:t>
            </w:r>
            <w:r>
              <w:t>(время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Беляевский р-н, с. Беляевка, ул.Банковская, 9, кабинет специалистов.</w:t>
            </w:r>
          </w:p>
          <w:p w:rsidR="00691FEA" w:rsidRDefault="00691FEA" w:rsidP="00691FEA">
            <w:pPr>
              <w:widowControl w:val="0"/>
              <w:spacing w:after="120"/>
              <w:jc w:val="both"/>
            </w:pPr>
            <w:r>
              <w:t>Прием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691FEA" w:rsidTr="00691FEA">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spacing w:after="120"/>
              <w:jc w:val="both"/>
            </w:pPr>
            <w:r>
              <w:t>1.10</w:t>
            </w:r>
          </w:p>
        </w:tc>
        <w:tc>
          <w:tcPr>
            <w:tcW w:w="9126" w:type="dxa"/>
            <w:gridSpan w:val="5"/>
            <w:tcBorders>
              <w:top w:val="single" w:sz="4" w:space="0" w:color="000000"/>
              <w:bottom w:val="single" w:sz="4" w:space="0" w:color="000000"/>
              <w:right w:val="single" w:sz="4" w:space="0" w:color="000000"/>
            </w:tcBorders>
          </w:tcPr>
          <w:p w:rsidR="00691FEA" w:rsidRDefault="00691FEA" w:rsidP="00691FEA">
            <w:pPr>
              <w:widowControl w:val="0"/>
              <w:jc w:val="both"/>
            </w:pPr>
            <w:r>
              <w:rPr>
                <w:b/>
              </w:rPr>
              <w:t>Вскрытие конвертов</w:t>
            </w:r>
            <w:r>
              <w:t xml:space="preserve"> с заявками на участие в конкурсе состоится </w:t>
            </w:r>
            <w:r>
              <w:rPr>
                <w:color w:val="000000" w:themeColor="text1"/>
              </w:rPr>
              <w:t>«07» апреля 2026 г.</w:t>
            </w:r>
            <w:r>
              <w:rPr>
                <w:bCs/>
                <w:color w:val="000000" w:themeColor="text1"/>
              </w:rPr>
              <w:t xml:space="preserve"> в 10-00 </w:t>
            </w:r>
            <w:r>
              <w:rPr>
                <w:bCs/>
              </w:rPr>
              <w:t>ч</w:t>
            </w:r>
            <w:r>
              <w:t xml:space="preserve"> по адресу: Оренбургская обл., Беляевский р-н, с. Беляевка, ул.Банковская, 9, кабинет главы.</w:t>
            </w:r>
          </w:p>
        </w:tc>
      </w:tr>
      <w:tr w:rsidR="00691FEA" w:rsidTr="00691FEA">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spacing w:after="120"/>
              <w:jc w:val="both"/>
            </w:pPr>
            <w:r>
              <w:t>1.11</w:t>
            </w:r>
          </w:p>
        </w:tc>
        <w:tc>
          <w:tcPr>
            <w:tcW w:w="9126" w:type="dxa"/>
            <w:gridSpan w:val="5"/>
            <w:tcBorders>
              <w:top w:val="single" w:sz="4" w:space="0" w:color="000000"/>
              <w:bottom w:val="single" w:sz="4" w:space="0" w:color="000000"/>
              <w:right w:val="single" w:sz="4" w:space="0" w:color="000000"/>
            </w:tcBorders>
          </w:tcPr>
          <w:p w:rsidR="00691FEA" w:rsidRDefault="00691FEA" w:rsidP="00691FEA">
            <w:pPr>
              <w:widowControl w:val="0"/>
              <w:jc w:val="both"/>
            </w:pPr>
            <w:r>
              <w:rPr>
                <w:b/>
              </w:rPr>
              <w:t>Рассмотрение заявок</w:t>
            </w:r>
            <w:r>
              <w:t xml:space="preserve"> на участие в конкурсе заканчивается </w:t>
            </w:r>
            <w:r>
              <w:rPr>
                <w:color w:val="000000" w:themeColor="text1"/>
              </w:rPr>
              <w:t>«07» апреля 2026 г.</w:t>
            </w:r>
            <w:r>
              <w:rPr>
                <w:bCs/>
                <w:color w:val="000000" w:themeColor="text1"/>
              </w:rPr>
              <w:t xml:space="preserve"> в 15-00 час. </w:t>
            </w:r>
            <w:r>
              <w:t>по адресу: Оренбургская обл., Беляевский р-н, с. Беляевка, ул.Банковская, 9, кабинет главы</w:t>
            </w:r>
          </w:p>
        </w:tc>
      </w:tr>
      <w:tr w:rsidR="00691FEA" w:rsidTr="00691FEA">
        <w:trPr>
          <w:trHeight w:val="445"/>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spacing w:after="120"/>
              <w:jc w:val="both"/>
            </w:pPr>
            <w:r>
              <w:t>1.12</w:t>
            </w:r>
          </w:p>
        </w:tc>
        <w:tc>
          <w:tcPr>
            <w:tcW w:w="9126" w:type="dxa"/>
            <w:gridSpan w:val="5"/>
            <w:tcBorders>
              <w:top w:val="single" w:sz="4" w:space="0" w:color="000000"/>
              <w:bottom w:val="single" w:sz="4" w:space="0" w:color="000000"/>
              <w:right w:val="single" w:sz="4" w:space="0" w:color="000000"/>
            </w:tcBorders>
          </w:tcPr>
          <w:p w:rsidR="00691FEA" w:rsidRDefault="00691FEA" w:rsidP="00691FEA">
            <w:pPr>
              <w:widowControl w:val="0"/>
              <w:jc w:val="both"/>
            </w:pPr>
            <w:r>
              <w:rPr>
                <w:b/>
              </w:rPr>
              <w:t xml:space="preserve">Проведение конкурса </w:t>
            </w:r>
            <w:r>
              <w:rPr>
                <w:color w:val="000000" w:themeColor="text1"/>
              </w:rPr>
              <w:t>состоится «08» апреля 2026 г.</w:t>
            </w:r>
            <w:r>
              <w:rPr>
                <w:bCs/>
                <w:color w:val="000000" w:themeColor="text1"/>
              </w:rPr>
              <w:t xml:space="preserve"> в 10-30 ч</w:t>
            </w:r>
            <w:r>
              <w:t xml:space="preserve"> по адресу: Оренбургская обл., Беляевский р-н, с. Беляевка, ул.Банковская, 9, кабинет главы</w:t>
            </w:r>
          </w:p>
        </w:tc>
      </w:tr>
    </w:tbl>
    <w:p w:rsidR="00691FEA" w:rsidRDefault="00691FEA" w:rsidP="00691FEA">
      <w:pPr>
        <w:jc w:val="both"/>
        <w:rPr>
          <w:rFonts w:eastAsia="Calibri"/>
        </w:rPr>
      </w:pPr>
      <w:r>
        <w:rPr>
          <w:rFonts w:eastAsia="Calibri"/>
        </w:rPr>
        <w:t>Примечание: время по тексту указано местное.</w:t>
      </w:r>
    </w:p>
    <w:p w:rsidR="00691FEA" w:rsidRDefault="00691FEA" w:rsidP="00691FEA">
      <w:pPr>
        <w:widowControl w:val="0"/>
        <w:ind w:right="-235"/>
        <w:jc w:val="both"/>
        <w:rPr>
          <w:bCs/>
          <w:color w:val="0000FF"/>
        </w:rPr>
      </w:pPr>
      <w:r>
        <w:rPr>
          <w:bCs/>
        </w:rPr>
        <w:tab/>
        <w:t xml:space="preserve">Конкурсная документация открытого конкурса по отбору управляющих организаций для управления многоквартирным домом на территории МО Беляевский 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2011 г.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w:t>
      </w:r>
      <w:r>
        <w:rPr>
          <w:bCs/>
        </w:rPr>
        <w:lastRenderedPageBreak/>
        <w:t>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691FEA" w:rsidRDefault="00691FEA" w:rsidP="00691FEA">
      <w:pPr>
        <w:ind w:right="-235"/>
        <w:jc w:val="both"/>
      </w:pPr>
    </w:p>
    <w:p w:rsidR="00691FEA" w:rsidRDefault="00691FEA" w:rsidP="00691FEA">
      <w:pPr>
        <w:ind w:right="-235"/>
        <w:jc w:val="center"/>
        <w:rPr>
          <w:b/>
        </w:rPr>
      </w:pPr>
      <w:r>
        <w:rPr>
          <w:b/>
        </w:rPr>
        <w:t>Основные понятия</w:t>
      </w:r>
    </w:p>
    <w:p w:rsidR="00691FEA" w:rsidRDefault="00691FEA" w:rsidP="00691FEA">
      <w:pPr>
        <w:ind w:right="-235"/>
        <w:jc w:val="both"/>
      </w:pPr>
      <w:r>
        <w:rPr>
          <w:b/>
        </w:rPr>
        <w:t>Конкурс</w:t>
      </w:r>
      <w:r>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691FEA" w:rsidRDefault="00691FEA" w:rsidP="00691FEA">
      <w:pPr>
        <w:ind w:right="-235"/>
        <w:jc w:val="both"/>
      </w:pPr>
      <w:r>
        <w:rPr>
          <w:b/>
        </w:rPr>
        <w:t>Предмет конкурса</w:t>
      </w:r>
      <w:r>
        <w:t xml:space="preserve"> – право заключения договора управления многоквартирным домом в отношении объекта конкурса.</w:t>
      </w:r>
    </w:p>
    <w:p w:rsidR="00691FEA" w:rsidRDefault="00691FEA" w:rsidP="00691FEA">
      <w:pPr>
        <w:ind w:right="-235"/>
        <w:jc w:val="both"/>
      </w:pPr>
      <w:r>
        <w:rPr>
          <w:b/>
        </w:rPr>
        <w:t>Объект конкурса</w:t>
      </w:r>
      <w:r>
        <w:t xml:space="preserve"> – общее имущество собственников помещений в многоквартирном доме, на право управления, которым проводится конкурс.</w:t>
      </w:r>
    </w:p>
    <w:p w:rsidR="00691FEA" w:rsidRDefault="00691FEA" w:rsidP="00691FEA">
      <w:pPr>
        <w:ind w:right="-235"/>
        <w:jc w:val="both"/>
      </w:pPr>
      <w:r>
        <w:rPr>
          <w:b/>
        </w:rPr>
        <w:t>Размер платы за содержание и ремонт жилого помещения</w:t>
      </w:r>
      <w:r>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91FEA" w:rsidRDefault="00691FEA" w:rsidP="00691FEA">
      <w:pPr>
        <w:ind w:right="-235"/>
        <w:jc w:val="both"/>
      </w:pPr>
      <w:r>
        <w:rPr>
          <w:b/>
        </w:rPr>
        <w:t>Управляющая организация</w:t>
      </w:r>
      <w:r>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691FEA" w:rsidRDefault="00691FEA" w:rsidP="00691FEA">
      <w:pPr>
        <w:ind w:right="-235"/>
        <w:jc w:val="both"/>
      </w:pPr>
      <w:r>
        <w:rPr>
          <w:b/>
        </w:rPr>
        <w:t>Претендент</w:t>
      </w:r>
      <w: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691FEA" w:rsidRDefault="00691FEA" w:rsidP="00691FEA">
      <w:pPr>
        <w:ind w:right="-235"/>
        <w:jc w:val="both"/>
      </w:pPr>
      <w:r>
        <w:rPr>
          <w:b/>
        </w:rPr>
        <w:t>Участник конкурса</w:t>
      </w:r>
      <w:r>
        <w:t xml:space="preserve"> – претендент, допущенный конкурсной комиссией к участию в конкурсе.</w:t>
      </w:r>
    </w:p>
    <w:p w:rsidR="00691FEA" w:rsidRDefault="00691FEA" w:rsidP="00691FEA">
      <w:pPr>
        <w:ind w:right="-235"/>
        <w:jc w:val="both"/>
      </w:pPr>
      <w:r>
        <w:t xml:space="preserve">1. Конкурс проводится на основании п.4 </w:t>
      </w:r>
      <w:r>
        <w:rPr>
          <w:color w:val="000000"/>
        </w:rPr>
        <w:t>ст. 161 ЖК РФ</w:t>
      </w:r>
      <w:r>
        <w:t>,</w:t>
      </w:r>
      <w:r>
        <w:rPr>
          <w:bCs/>
        </w:rPr>
        <w:t xml:space="preserve"> постановления администрации</w:t>
      </w:r>
      <w:r>
        <w:t xml:space="preserve"> МО Беляевский сельсовет Беляевского района Оренбургской области </w:t>
      </w:r>
      <w:r>
        <w:rPr>
          <w:bCs/>
        </w:rPr>
        <w:t xml:space="preserve">«О проведении открытого конкурса по отбору управляющей организации для управления многоквартирными домами» </w:t>
      </w:r>
      <w:r>
        <w:t>от 25.03.2026 № 24-п.</w:t>
      </w:r>
    </w:p>
    <w:p w:rsidR="00691FEA" w:rsidRDefault="00691FEA" w:rsidP="00691FEA">
      <w:pPr>
        <w:ind w:right="-235"/>
        <w:jc w:val="both"/>
      </w:pPr>
      <w:r>
        <w:t>Конкурс является открытым по составу участников.</w:t>
      </w:r>
    </w:p>
    <w:p w:rsidR="00691FEA" w:rsidRDefault="00691FEA" w:rsidP="00691FEA">
      <w:pPr>
        <w:ind w:right="-235"/>
        <w:jc w:val="both"/>
        <w:rPr>
          <w:b/>
        </w:rPr>
      </w:pPr>
      <w:r>
        <w:t xml:space="preserve">2. </w:t>
      </w:r>
      <w:r>
        <w:rPr>
          <w:b/>
        </w:rPr>
        <w:t>Предмет конкурса.</w:t>
      </w:r>
    </w:p>
    <w:p w:rsidR="00691FEA" w:rsidRDefault="00691FEA" w:rsidP="00691FEA">
      <w:pPr>
        <w:keepNext/>
        <w:spacing w:after="60"/>
        <w:ind w:right="-235"/>
        <w:jc w:val="both"/>
      </w:pPr>
      <w:r>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Pr>
          <w:i/>
        </w:rPr>
        <w:t>информационной карте</w:t>
      </w:r>
      <w:r>
        <w:t>).</w:t>
      </w:r>
    </w:p>
    <w:p w:rsidR="00691FEA" w:rsidRDefault="00691FEA" w:rsidP="00691FEA">
      <w:pPr>
        <w:ind w:right="-235"/>
        <w:jc w:val="both"/>
        <w:rPr>
          <w:bCs/>
        </w:rPr>
      </w:pPr>
      <w:r>
        <w:rPr>
          <w:bCs/>
        </w:rPr>
        <w:t xml:space="preserve">2.2. </w:t>
      </w:r>
      <w:r>
        <w:rPr>
          <w:b/>
          <w:bCs/>
        </w:rPr>
        <w:t>Характеристика объекта конкурса</w:t>
      </w:r>
      <w:r>
        <w:rPr>
          <w:bCs/>
        </w:rPr>
        <w:t xml:space="preserve"> приведены в </w:t>
      </w:r>
      <w:r>
        <w:rPr>
          <w:i/>
        </w:rPr>
        <w:t>Актах о состоянии общего имущества собственников помещений в многоквартирном доме, являющегося объектом конкурса</w:t>
      </w:r>
      <w:r>
        <w:rPr>
          <w:bCs/>
        </w:rPr>
        <w:t xml:space="preserve"> (Приложения №1.19 - 1.33. к настоящей документации). </w:t>
      </w:r>
    </w:p>
    <w:p w:rsidR="00691FEA" w:rsidRDefault="00691FEA" w:rsidP="00691FEA">
      <w:pPr>
        <w:widowControl w:val="0"/>
        <w:ind w:right="-235"/>
        <w:jc w:val="both"/>
      </w:pPr>
      <w:r>
        <w:lastRenderedPageBreak/>
        <w:t xml:space="preserve">2.3. </w:t>
      </w:r>
      <w:r>
        <w:rPr>
          <w:b/>
        </w:rPr>
        <w:t>Перечень коммунальных услуг</w:t>
      </w:r>
      <w:r>
        <w:t>, предоставляемых управляющей организацией по каждому Лоту:</w:t>
      </w:r>
    </w:p>
    <w:tbl>
      <w:tblPr>
        <w:tblW w:w="9763" w:type="dxa"/>
        <w:tblInd w:w="226" w:type="dxa"/>
        <w:tblLayout w:type="fixed"/>
        <w:tblLook w:val="04A0" w:firstRow="1" w:lastRow="0" w:firstColumn="1" w:lastColumn="0" w:noHBand="0" w:noVBand="1"/>
      </w:tblPr>
      <w:tblGrid>
        <w:gridCol w:w="872"/>
        <w:gridCol w:w="6046"/>
        <w:gridCol w:w="2845"/>
      </w:tblGrid>
      <w:tr w:rsidR="00691FEA" w:rsidTr="00691FEA">
        <w:tc>
          <w:tcPr>
            <w:tcW w:w="872"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 Лота</w:t>
            </w:r>
          </w:p>
        </w:tc>
        <w:tc>
          <w:tcPr>
            <w:tcW w:w="6046"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Адрес дома</w:t>
            </w:r>
          </w:p>
        </w:tc>
        <w:tc>
          <w:tcPr>
            <w:tcW w:w="2845"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Перечень коммунальных услуг</w:t>
            </w:r>
          </w:p>
        </w:tc>
      </w:tr>
      <w:tr w:rsidR="00691FEA" w:rsidTr="00691FEA">
        <w:tc>
          <w:tcPr>
            <w:tcW w:w="872"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6046"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afc"/>
              <w:widowControl w:val="0"/>
              <w:tabs>
                <w:tab w:val="left" w:pos="282"/>
              </w:tabs>
              <w:ind w:left="0"/>
              <w:jc w:val="both"/>
            </w:pPr>
            <w:r>
              <w:t>Оренбургская область, Беляевский район, с.Беляевка, ул. Банковская, 38</w:t>
            </w:r>
          </w:p>
        </w:tc>
        <w:tc>
          <w:tcPr>
            <w:tcW w:w="2845"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afd"/>
              <w:widowControl w:val="0"/>
              <w:jc w:val="both"/>
              <w:rPr>
                <w:sz w:val="20"/>
              </w:rPr>
            </w:pPr>
            <w:r>
              <w:rPr>
                <w:sz w:val="20"/>
              </w:rPr>
              <w:t>холодное водоснабжение</w:t>
            </w:r>
          </w:p>
          <w:p w:rsidR="00691FEA" w:rsidRDefault="00691FEA" w:rsidP="00691FEA">
            <w:pPr>
              <w:pStyle w:val="afd"/>
              <w:widowControl w:val="0"/>
              <w:jc w:val="both"/>
              <w:rPr>
                <w:sz w:val="20"/>
              </w:rPr>
            </w:pPr>
            <w:r>
              <w:rPr>
                <w:sz w:val="20"/>
              </w:rPr>
              <w:t>водоотведение</w:t>
            </w:r>
          </w:p>
          <w:p w:rsidR="00691FEA" w:rsidRDefault="00691FEA" w:rsidP="00691FEA">
            <w:pPr>
              <w:pStyle w:val="afd"/>
              <w:widowControl w:val="0"/>
              <w:jc w:val="both"/>
              <w:rPr>
                <w:sz w:val="20"/>
              </w:rPr>
            </w:pPr>
            <w:r>
              <w:rPr>
                <w:sz w:val="20"/>
              </w:rPr>
              <w:t>газоснабжение</w:t>
            </w:r>
          </w:p>
          <w:p w:rsidR="00691FEA" w:rsidRDefault="00691FEA" w:rsidP="00691FEA">
            <w:pPr>
              <w:pStyle w:val="afd"/>
              <w:widowControl w:val="0"/>
              <w:jc w:val="both"/>
              <w:rPr>
                <w:sz w:val="20"/>
              </w:rPr>
            </w:pPr>
            <w:r>
              <w:rPr>
                <w:sz w:val="20"/>
              </w:rPr>
              <w:t>электроснабжение</w:t>
            </w:r>
          </w:p>
        </w:tc>
      </w:tr>
      <w:tr w:rsidR="00691FEA" w:rsidTr="00691FEA">
        <w:tc>
          <w:tcPr>
            <w:tcW w:w="872"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6046"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Оренбургская область, Беляевский район, с.Беляевка, ул. Банковская, 39</w:t>
            </w:r>
          </w:p>
        </w:tc>
        <w:tc>
          <w:tcPr>
            <w:tcW w:w="2845"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afd"/>
              <w:widowControl w:val="0"/>
              <w:jc w:val="both"/>
              <w:rPr>
                <w:sz w:val="20"/>
              </w:rPr>
            </w:pPr>
            <w:r>
              <w:rPr>
                <w:sz w:val="20"/>
              </w:rPr>
              <w:t>холодное водоснабжение</w:t>
            </w:r>
          </w:p>
          <w:p w:rsidR="00691FEA" w:rsidRDefault="00691FEA" w:rsidP="00691FEA">
            <w:pPr>
              <w:pStyle w:val="afd"/>
              <w:widowControl w:val="0"/>
              <w:jc w:val="both"/>
              <w:rPr>
                <w:sz w:val="20"/>
              </w:rPr>
            </w:pPr>
            <w:r>
              <w:rPr>
                <w:sz w:val="20"/>
              </w:rPr>
              <w:t>водоотведение</w:t>
            </w:r>
          </w:p>
          <w:p w:rsidR="00691FEA" w:rsidRDefault="00691FEA" w:rsidP="00691FEA">
            <w:pPr>
              <w:pStyle w:val="afd"/>
              <w:widowControl w:val="0"/>
              <w:jc w:val="both"/>
              <w:rPr>
                <w:sz w:val="20"/>
              </w:rPr>
            </w:pPr>
            <w:r>
              <w:rPr>
                <w:sz w:val="20"/>
              </w:rPr>
              <w:t>газоснабжение</w:t>
            </w:r>
          </w:p>
          <w:p w:rsidR="00691FEA" w:rsidRDefault="00691FEA" w:rsidP="00691FEA">
            <w:pPr>
              <w:pStyle w:val="afd"/>
              <w:widowControl w:val="0"/>
              <w:jc w:val="both"/>
              <w:rPr>
                <w:sz w:val="20"/>
              </w:rPr>
            </w:pPr>
            <w:r>
              <w:rPr>
                <w:sz w:val="20"/>
              </w:rPr>
              <w:t>электроснабжение</w:t>
            </w:r>
          </w:p>
        </w:tc>
      </w:tr>
      <w:tr w:rsidR="00691FEA" w:rsidTr="00691FEA">
        <w:tc>
          <w:tcPr>
            <w:tcW w:w="872"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6046"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с.Беляевка, ул. Банковская, 41</w:t>
            </w:r>
          </w:p>
        </w:tc>
        <w:tc>
          <w:tcPr>
            <w:tcW w:w="2845"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afd"/>
              <w:widowControl w:val="0"/>
              <w:jc w:val="both"/>
              <w:rPr>
                <w:sz w:val="20"/>
              </w:rPr>
            </w:pPr>
            <w:r>
              <w:rPr>
                <w:sz w:val="20"/>
              </w:rPr>
              <w:t>холодное водоснабжение</w:t>
            </w:r>
          </w:p>
          <w:p w:rsidR="00691FEA" w:rsidRDefault="00691FEA" w:rsidP="00691FEA">
            <w:pPr>
              <w:pStyle w:val="afd"/>
              <w:widowControl w:val="0"/>
              <w:jc w:val="both"/>
              <w:rPr>
                <w:sz w:val="20"/>
              </w:rPr>
            </w:pPr>
            <w:r>
              <w:rPr>
                <w:sz w:val="20"/>
              </w:rPr>
              <w:t>газоснабжение</w:t>
            </w:r>
          </w:p>
          <w:p w:rsidR="00691FEA" w:rsidRDefault="00691FEA" w:rsidP="00691FEA">
            <w:pPr>
              <w:pStyle w:val="afd"/>
              <w:widowControl w:val="0"/>
              <w:jc w:val="both"/>
              <w:rPr>
                <w:sz w:val="20"/>
              </w:rPr>
            </w:pPr>
            <w:r>
              <w:rPr>
                <w:sz w:val="20"/>
              </w:rPr>
              <w:t>водоотведение</w:t>
            </w:r>
          </w:p>
          <w:p w:rsidR="00691FEA" w:rsidRDefault="00691FEA" w:rsidP="00691FEA">
            <w:pPr>
              <w:pStyle w:val="afd"/>
              <w:widowControl w:val="0"/>
              <w:jc w:val="both"/>
              <w:rPr>
                <w:sz w:val="20"/>
              </w:rPr>
            </w:pPr>
            <w:r>
              <w:rPr>
                <w:sz w:val="20"/>
              </w:rPr>
              <w:t>электроснабжение</w:t>
            </w:r>
          </w:p>
        </w:tc>
      </w:tr>
      <w:tr w:rsidR="00691FEA" w:rsidTr="00691FEA">
        <w:tc>
          <w:tcPr>
            <w:tcW w:w="872"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6046"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tabs>
                <w:tab w:val="left" w:pos="0"/>
              </w:tabs>
              <w:jc w:val="both"/>
            </w:pPr>
            <w:r>
              <w:t>Оренбургская область, Беляевский район, с.Беляевка, ул. Банковская, 47</w:t>
            </w:r>
          </w:p>
        </w:tc>
        <w:tc>
          <w:tcPr>
            <w:tcW w:w="2845"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afd"/>
              <w:widowControl w:val="0"/>
              <w:jc w:val="both"/>
              <w:rPr>
                <w:sz w:val="20"/>
              </w:rPr>
            </w:pPr>
            <w:r>
              <w:rPr>
                <w:sz w:val="20"/>
              </w:rPr>
              <w:t>холодное водоснабжение</w:t>
            </w:r>
          </w:p>
          <w:p w:rsidR="00691FEA" w:rsidRDefault="00691FEA" w:rsidP="00691FEA">
            <w:pPr>
              <w:pStyle w:val="afd"/>
              <w:widowControl w:val="0"/>
              <w:jc w:val="both"/>
              <w:rPr>
                <w:sz w:val="20"/>
              </w:rPr>
            </w:pPr>
            <w:r>
              <w:rPr>
                <w:sz w:val="20"/>
              </w:rPr>
              <w:t>газоснабжение</w:t>
            </w:r>
          </w:p>
          <w:p w:rsidR="00691FEA" w:rsidRDefault="00691FEA" w:rsidP="00691FEA">
            <w:pPr>
              <w:pStyle w:val="afd"/>
              <w:widowControl w:val="0"/>
              <w:jc w:val="both"/>
              <w:rPr>
                <w:sz w:val="20"/>
              </w:rPr>
            </w:pPr>
            <w:r>
              <w:rPr>
                <w:sz w:val="20"/>
              </w:rPr>
              <w:t>электроснабжение</w:t>
            </w:r>
          </w:p>
        </w:tc>
      </w:tr>
      <w:tr w:rsidR="00691FEA" w:rsidTr="00691FEA">
        <w:tc>
          <w:tcPr>
            <w:tcW w:w="872"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5</w:t>
            </w:r>
          </w:p>
        </w:tc>
        <w:tc>
          <w:tcPr>
            <w:tcW w:w="6046"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с.Беляевка, ул. Южная, 39</w:t>
            </w:r>
          </w:p>
        </w:tc>
        <w:tc>
          <w:tcPr>
            <w:tcW w:w="2845"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afd"/>
              <w:widowControl w:val="0"/>
              <w:jc w:val="both"/>
              <w:rPr>
                <w:sz w:val="20"/>
              </w:rPr>
            </w:pPr>
            <w:r>
              <w:rPr>
                <w:sz w:val="20"/>
              </w:rPr>
              <w:t>холодное водоснабжение</w:t>
            </w:r>
          </w:p>
          <w:p w:rsidR="00691FEA" w:rsidRDefault="00691FEA" w:rsidP="00691FEA">
            <w:pPr>
              <w:pStyle w:val="afd"/>
              <w:widowControl w:val="0"/>
              <w:jc w:val="both"/>
              <w:rPr>
                <w:sz w:val="20"/>
              </w:rPr>
            </w:pPr>
            <w:r>
              <w:rPr>
                <w:sz w:val="20"/>
              </w:rPr>
              <w:t>водоотведение</w:t>
            </w:r>
          </w:p>
          <w:p w:rsidR="00691FEA" w:rsidRDefault="00691FEA" w:rsidP="00691FEA">
            <w:pPr>
              <w:pStyle w:val="afd"/>
              <w:widowControl w:val="0"/>
              <w:jc w:val="both"/>
              <w:rPr>
                <w:sz w:val="20"/>
              </w:rPr>
            </w:pPr>
            <w:r>
              <w:rPr>
                <w:sz w:val="20"/>
              </w:rPr>
              <w:t>газоснабжение</w:t>
            </w:r>
          </w:p>
          <w:p w:rsidR="00691FEA" w:rsidRDefault="00691FEA" w:rsidP="00691FEA">
            <w:pPr>
              <w:pStyle w:val="afd"/>
              <w:widowControl w:val="0"/>
              <w:jc w:val="both"/>
              <w:rPr>
                <w:sz w:val="20"/>
              </w:rPr>
            </w:pPr>
            <w:r>
              <w:rPr>
                <w:sz w:val="20"/>
              </w:rPr>
              <w:t>электроснабжение</w:t>
            </w:r>
          </w:p>
        </w:tc>
      </w:tr>
      <w:tr w:rsidR="00691FEA" w:rsidTr="00691FEA">
        <w:tc>
          <w:tcPr>
            <w:tcW w:w="872"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6</w:t>
            </w:r>
          </w:p>
        </w:tc>
        <w:tc>
          <w:tcPr>
            <w:tcW w:w="6046"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с.Беляевка, ул. Южная, 41</w:t>
            </w:r>
          </w:p>
        </w:tc>
        <w:tc>
          <w:tcPr>
            <w:tcW w:w="2845"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afd"/>
              <w:widowControl w:val="0"/>
              <w:jc w:val="both"/>
              <w:rPr>
                <w:sz w:val="20"/>
              </w:rPr>
            </w:pPr>
            <w:r>
              <w:rPr>
                <w:sz w:val="20"/>
              </w:rPr>
              <w:t>холодное водоснабжение</w:t>
            </w:r>
          </w:p>
          <w:p w:rsidR="00691FEA" w:rsidRDefault="00691FEA" w:rsidP="00691FEA">
            <w:pPr>
              <w:pStyle w:val="afd"/>
              <w:widowControl w:val="0"/>
              <w:jc w:val="both"/>
              <w:rPr>
                <w:sz w:val="20"/>
              </w:rPr>
            </w:pPr>
            <w:r>
              <w:rPr>
                <w:sz w:val="20"/>
              </w:rPr>
              <w:t>газоснабжение</w:t>
            </w:r>
          </w:p>
          <w:p w:rsidR="00691FEA" w:rsidRDefault="00691FEA" w:rsidP="00691FEA">
            <w:pPr>
              <w:pStyle w:val="afd"/>
              <w:widowControl w:val="0"/>
              <w:jc w:val="both"/>
              <w:rPr>
                <w:sz w:val="20"/>
              </w:rPr>
            </w:pPr>
            <w:r>
              <w:rPr>
                <w:sz w:val="20"/>
              </w:rPr>
              <w:t>электроснабжение</w:t>
            </w:r>
          </w:p>
        </w:tc>
      </w:tr>
      <w:tr w:rsidR="00691FEA" w:rsidTr="00691FEA">
        <w:tc>
          <w:tcPr>
            <w:tcW w:w="872"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7</w:t>
            </w:r>
          </w:p>
        </w:tc>
        <w:tc>
          <w:tcPr>
            <w:tcW w:w="6046"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с.Беляевка, ул. Молодежная,3</w:t>
            </w:r>
          </w:p>
        </w:tc>
        <w:tc>
          <w:tcPr>
            <w:tcW w:w="2845"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afd"/>
              <w:widowControl w:val="0"/>
              <w:jc w:val="both"/>
              <w:rPr>
                <w:sz w:val="20"/>
              </w:rPr>
            </w:pPr>
            <w:r>
              <w:rPr>
                <w:sz w:val="20"/>
              </w:rPr>
              <w:t>холодное водоснабжение</w:t>
            </w:r>
          </w:p>
          <w:p w:rsidR="00691FEA" w:rsidRDefault="00691FEA" w:rsidP="00691FEA">
            <w:pPr>
              <w:pStyle w:val="afd"/>
              <w:widowControl w:val="0"/>
              <w:jc w:val="both"/>
              <w:rPr>
                <w:sz w:val="20"/>
              </w:rPr>
            </w:pPr>
            <w:r>
              <w:rPr>
                <w:sz w:val="20"/>
              </w:rPr>
              <w:t>газоснабжение</w:t>
            </w:r>
          </w:p>
          <w:p w:rsidR="00691FEA" w:rsidRDefault="00691FEA" w:rsidP="00691FEA">
            <w:pPr>
              <w:pStyle w:val="afd"/>
              <w:widowControl w:val="0"/>
              <w:jc w:val="both"/>
              <w:rPr>
                <w:sz w:val="20"/>
              </w:rPr>
            </w:pPr>
            <w:r>
              <w:rPr>
                <w:sz w:val="20"/>
              </w:rPr>
              <w:t>электроснабжение</w:t>
            </w:r>
          </w:p>
        </w:tc>
      </w:tr>
      <w:tr w:rsidR="00691FEA" w:rsidTr="00691FEA">
        <w:tc>
          <w:tcPr>
            <w:tcW w:w="872"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8</w:t>
            </w:r>
          </w:p>
        </w:tc>
        <w:tc>
          <w:tcPr>
            <w:tcW w:w="6046"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 Беляевка, ул. Полевая 24В</w:t>
            </w:r>
          </w:p>
        </w:tc>
        <w:tc>
          <w:tcPr>
            <w:tcW w:w="2845"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rPr>
                <w:sz w:val="20"/>
              </w:rPr>
            </w:pPr>
            <w:r>
              <w:rPr>
                <w:sz w:val="20"/>
              </w:rPr>
              <w:t>холодное водоснабжение</w:t>
            </w:r>
          </w:p>
          <w:p w:rsidR="00691FEA" w:rsidRDefault="00691FEA" w:rsidP="00691FEA">
            <w:pPr>
              <w:widowControl w:val="0"/>
              <w:jc w:val="both"/>
              <w:rPr>
                <w:sz w:val="20"/>
              </w:rPr>
            </w:pPr>
            <w:r>
              <w:rPr>
                <w:sz w:val="20"/>
              </w:rPr>
              <w:t>водоотведение</w:t>
            </w:r>
          </w:p>
          <w:p w:rsidR="00691FEA" w:rsidRDefault="00691FEA" w:rsidP="00691FEA">
            <w:pPr>
              <w:widowControl w:val="0"/>
              <w:jc w:val="both"/>
              <w:rPr>
                <w:sz w:val="20"/>
              </w:rPr>
            </w:pPr>
            <w:r>
              <w:rPr>
                <w:sz w:val="20"/>
              </w:rPr>
              <w:t>газоснабжение</w:t>
            </w:r>
          </w:p>
          <w:p w:rsidR="00691FEA" w:rsidRDefault="00691FEA" w:rsidP="00691FEA">
            <w:pPr>
              <w:widowControl w:val="0"/>
              <w:jc w:val="both"/>
              <w:rPr>
                <w:sz w:val="20"/>
              </w:rPr>
            </w:pPr>
            <w:r>
              <w:rPr>
                <w:sz w:val="20"/>
              </w:rPr>
              <w:t>электроснабжение</w:t>
            </w:r>
          </w:p>
        </w:tc>
      </w:tr>
      <w:tr w:rsidR="00691FEA" w:rsidTr="00691FEA">
        <w:tc>
          <w:tcPr>
            <w:tcW w:w="872"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9</w:t>
            </w:r>
          </w:p>
        </w:tc>
        <w:tc>
          <w:tcPr>
            <w:tcW w:w="6046"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 Беляевка, ул. Торговая, 80Б</w:t>
            </w:r>
          </w:p>
        </w:tc>
        <w:tc>
          <w:tcPr>
            <w:tcW w:w="2845"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rPr>
                <w:sz w:val="20"/>
              </w:rPr>
            </w:pPr>
            <w:r>
              <w:rPr>
                <w:sz w:val="20"/>
              </w:rPr>
              <w:t>холодное водоснабжение</w:t>
            </w:r>
          </w:p>
          <w:p w:rsidR="00691FEA" w:rsidRDefault="00691FEA" w:rsidP="00691FEA">
            <w:pPr>
              <w:widowControl w:val="0"/>
              <w:jc w:val="both"/>
              <w:rPr>
                <w:sz w:val="20"/>
              </w:rPr>
            </w:pPr>
            <w:r>
              <w:rPr>
                <w:sz w:val="20"/>
              </w:rPr>
              <w:t>водоотведение</w:t>
            </w:r>
          </w:p>
          <w:p w:rsidR="00691FEA" w:rsidRDefault="00691FEA" w:rsidP="00691FEA">
            <w:pPr>
              <w:widowControl w:val="0"/>
              <w:jc w:val="both"/>
              <w:rPr>
                <w:sz w:val="20"/>
              </w:rPr>
            </w:pPr>
            <w:r>
              <w:rPr>
                <w:sz w:val="20"/>
              </w:rPr>
              <w:t>газоснабжение</w:t>
            </w:r>
          </w:p>
          <w:p w:rsidR="00691FEA" w:rsidRDefault="00691FEA" w:rsidP="00691FEA">
            <w:pPr>
              <w:widowControl w:val="0"/>
              <w:jc w:val="both"/>
              <w:rPr>
                <w:sz w:val="20"/>
              </w:rPr>
            </w:pPr>
            <w:r>
              <w:rPr>
                <w:sz w:val="20"/>
              </w:rPr>
              <w:t>электроснабжение</w:t>
            </w:r>
          </w:p>
        </w:tc>
      </w:tr>
      <w:tr w:rsidR="00691FEA" w:rsidTr="00691FEA">
        <w:tc>
          <w:tcPr>
            <w:tcW w:w="872"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10</w:t>
            </w:r>
          </w:p>
        </w:tc>
        <w:tc>
          <w:tcPr>
            <w:tcW w:w="6046"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tabs>
                <w:tab w:val="left" w:pos="1134"/>
              </w:tabs>
              <w:jc w:val="both"/>
            </w:pPr>
            <w:r>
              <w:t>Оренбургская область, Беляевский район, с. Беляевка, ул. Полевая/Торговая, 24Б/80А</w:t>
            </w:r>
          </w:p>
        </w:tc>
        <w:tc>
          <w:tcPr>
            <w:tcW w:w="2845"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rPr>
                <w:sz w:val="20"/>
              </w:rPr>
            </w:pPr>
            <w:r>
              <w:rPr>
                <w:sz w:val="20"/>
              </w:rPr>
              <w:t>холодное водоснабжение</w:t>
            </w:r>
          </w:p>
          <w:p w:rsidR="00691FEA" w:rsidRDefault="00691FEA" w:rsidP="00691FEA">
            <w:pPr>
              <w:widowControl w:val="0"/>
              <w:jc w:val="both"/>
              <w:rPr>
                <w:sz w:val="20"/>
              </w:rPr>
            </w:pPr>
            <w:r>
              <w:rPr>
                <w:sz w:val="20"/>
              </w:rPr>
              <w:t>водоотведение</w:t>
            </w:r>
          </w:p>
          <w:p w:rsidR="00691FEA" w:rsidRDefault="00691FEA" w:rsidP="00691FEA">
            <w:pPr>
              <w:widowControl w:val="0"/>
              <w:jc w:val="both"/>
              <w:rPr>
                <w:sz w:val="20"/>
              </w:rPr>
            </w:pPr>
            <w:r>
              <w:rPr>
                <w:sz w:val="20"/>
              </w:rPr>
              <w:t>газоснабжение</w:t>
            </w:r>
          </w:p>
          <w:p w:rsidR="00691FEA" w:rsidRDefault="00691FEA" w:rsidP="00691FEA">
            <w:pPr>
              <w:widowControl w:val="0"/>
              <w:jc w:val="both"/>
              <w:rPr>
                <w:sz w:val="20"/>
              </w:rPr>
            </w:pPr>
            <w:r>
              <w:rPr>
                <w:sz w:val="20"/>
              </w:rPr>
              <w:t>электроснабжение</w:t>
            </w:r>
          </w:p>
        </w:tc>
      </w:tr>
    </w:tbl>
    <w:p w:rsidR="00691FEA" w:rsidRDefault="00691FEA" w:rsidP="00691FEA">
      <w:pPr>
        <w:widowControl w:val="0"/>
        <w:jc w:val="both"/>
      </w:pPr>
    </w:p>
    <w:p w:rsidR="006A69C0" w:rsidRDefault="006A69C0" w:rsidP="00691FEA">
      <w:pPr>
        <w:jc w:val="both"/>
      </w:pPr>
    </w:p>
    <w:p w:rsidR="006A69C0" w:rsidRDefault="006A69C0" w:rsidP="00691FEA">
      <w:pPr>
        <w:jc w:val="both"/>
      </w:pPr>
    </w:p>
    <w:p w:rsidR="00691FEA" w:rsidRDefault="00691FEA" w:rsidP="00691FEA">
      <w:pPr>
        <w:jc w:val="both"/>
        <w:rPr>
          <w:b/>
        </w:rPr>
      </w:pPr>
      <w:r>
        <w:lastRenderedPageBreak/>
        <w:t xml:space="preserve">3. </w:t>
      </w:r>
      <w:r>
        <w:rPr>
          <w:b/>
        </w:rPr>
        <w:t>Требования к участникам конкурса:</w:t>
      </w:r>
    </w:p>
    <w:p w:rsidR="00691FEA" w:rsidRDefault="00691FEA" w:rsidP="00691FEA">
      <w:pPr>
        <w:jc w:val="both"/>
      </w:pPr>
      <w:r>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691FEA" w:rsidRDefault="00691FEA" w:rsidP="00691FEA">
      <w:pPr>
        <w:jc w:val="both"/>
      </w:pPr>
      <w:r>
        <w:t>2) Претендент на участие в конкурсе должен соответствовать следующим требованиям:</w:t>
      </w:r>
    </w:p>
    <w:p w:rsidR="00691FEA" w:rsidRDefault="00691FEA" w:rsidP="00691FEA">
      <w:pPr>
        <w:jc w:val="both"/>
      </w:pPr>
      <w:r>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691FEA" w:rsidRDefault="00691FEA" w:rsidP="00691FEA">
      <w:pPr>
        <w:jc w:val="both"/>
      </w:pPr>
      <w:r>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691FEA" w:rsidRDefault="00691FEA" w:rsidP="00691FEA">
      <w:pPr>
        <w:jc w:val="both"/>
      </w:pPr>
      <w:r>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691FEA" w:rsidRDefault="00691FEA" w:rsidP="00691FEA">
      <w:pPr>
        <w:jc w:val="both"/>
      </w:pPr>
      <w:r>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691FEA" w:rsidRDefault="00691FEA" w:rsidP="00691FEA">
      <w:pPr>
        <w:jc w:val="both"/>
      </w:pPr>
      <w:r>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691FEA" w:rsidRDefault="00691FEA" w:rsidP="00691FEA">
      <w:pPr>
        <w:jc w:val="both"/>
      </w:pPr>
      <w:r>
        <w:t>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691FEA" w:rsidRDefault="00691FEA" w:rsidP="00691FEA">
      <w:pPr>
        <w:jc w:val="both"/>
        <w:rPr>
          <w:b/>
        </w:rPr>
      </w:pPr>
      <w:r>
        <w:tab/>
        <w:t xml:space="preserve">4. </w:t>
      </w:r>
      <w:r>
        <w:rPr>
          <w:b/>
        </w:rPr>
        <w:t>Реквизиты банковского счета для перечисления средств в качестве обеспечения заявки на участие в конкурсе.</w:t>
      </w:r>
    </w:p>
    <w:p w:rsidR="00691FEA" w:rsidRDefault="00691FEA" w:rsidP="00691FEA">
      <w:pPr>
        <w:jc w:val="both"/>
      </w:pPr>
      <w:r>
        <w:t xml:space="preserve">Обеспечение заявки должно поступить на следующие реквизиты: </w:t>
      </w:r>
    </w:p>
    <w:p w:rsidR="00691FEA" w:rsidRDefault="00691FEA" w:rsidP="00691FEA">
      <w:pPr>
        <w:jc w:val="both"/>
      </w:pPr>
      <w:r>
        <w:t>Получатель: Администрация муниципального образования Беляевский сельсовет Беляевского района Оренбургской области</w:t>
      </w:r>
    </w:p>
    <w:p w:rsidR="00691FEA" w:rsidRDefault="00691FEA" w:rsidP="00691FEA">
      <w:pPr>
        <w:keepLines/>
        <w:suppressLineNumbers/>
        <w:snapToGrid w:val="0"/>
        <w:jc w:val="both"/>
      </w:pPr>
      <w:r>
        <w:t>ИНН 5623012123  КПП 562301001</w:t>
      </w:r>
    </w:p>
    <w:p w:rsidR="00691FEA" w:rsidRDefault="00691FEA" w:rsidP="00691FEA">
      <w:pPr>
        <w:jc w:val="both"/>
      </w:pPr>
      <w:r>
        <w:t xml:space="preserve">Банковские реквизиты: </w:t>
      </w:r>
    </w:p>
    <w:p w:rsidR="00691FEA" w:rsidRDefault="00691FEA" w:rsidP="00691FEA">
      <w:pPr>
        <w:jc w:val="both"/>
      </w:pPr>
      <w:r>
        <w:t>Наименование банка: ОКЦ №2 УГУ Банка России//УФК по Оренбургской области г. Оренбург</w:t>
      </w:r>
    </w:p>
    <w:p w:rsidR="00691FEA" w:rsidRDefault="00691FEA" w:rsidP="00691FEA">
      <w:pPr>
        <w:jc w:val="both"/>
      </w:pPr>
      <w:r>
        <w:t>р/счет 03231643536104045300 БИК 015354008</w:t>
      </w:r>
    </w:p>
    <w:p w:rsidR="00691FEA" w:rsidRDefault="00691FEA" w:rsidP="00691FEA">
      <w:pPr>
        <w:jc w:val="both"/>
      </w:pPr>
      <w:r>
        <w:t xml:space="preserve">Назначение платежа: обеспечение заявки на участие в конкурсе по выбору управляющей организации (извещение о торгах на сайте </w:t>
      </w:r>
      <w:r>
        <w:rPr>
          <w:lang w:val="en-US"/>
        </w:rPr>
        <w:t>torgi</w:t>
      </w:r>
      <w:r>
        <w:t>.</w:t>
      </w:r>
      <w:r>
        <w:rPr>
          <w:lang w:val="en-US"/>
        </w:rPr>
        <w:t>gov</w:t>
      </w:r>
      <w:r>
        <w:t>.</w:t>
      </w:r>
      <w:r>
        <w:rPr>
          <w:lang w:val="en-US"/>
        </w:rPr>
        <w:t>ru</w:t>
      </w:r>
      <w:r>
        <w:t xml:space="preserve">  № ________, Лот № ____)</w:t>
      </w:r>
    </w:p>
    <w:p w:rsidR="00691FEA" w:rsidRDefault="00691FEA" w:rsidP="00691FEA">
      <w:pPr>
        <w:jc w:val="both"/>
        <w:rPr>
          <w:b/>
        </w:rPr>
      </w:pPr>
      <w:r>
        <w:lastRenderedPageBreak/>
        <w:t xml:space="preserve">5. </w:t>
      </w:r>
      <w:r>
        <w:rPr>
          <w:b/>
        </w:rPr>
        <w:t>Порядок проведения осмотров заинтересованными лицами и претендентами объектов конкурса и график проведения таких осмотров.</w:t>
      </w:r>
    </w:p>
    <w:p w:rsidR="00691FEA" w:rsidRDefault="00691FEA" w:rsidP="00691FEA">
      <w:pPr>
        <w:jc w:val="both"/>
        <w:rPr>
          <w:rFonts w:eastAsia="Calibri"/>
        </w:rPr>
      </w:pPr>
      <w:r>
        <w:rPr>
          <w:rFonts w:eastAsia="Calibri"/>
        </w:rPr>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Pr>
          <w:rFonts w:eastAsia="Calibri"/>
          <w:color w:val="000000" w:themeColor="text1"/>
        </w:rPr>
        <w:t>с 02.03.2026</w:t>
      </w:r>
      <w:r>
        <w:rPr>
          <w:rFonts w:eastAsia="Calibri"/>
        </w:rPr>
        <w:t xml:space="preserve"> г. и по 05.04.2026 </w:t>
      </w:r>
      <w:r>
        <w:rPr>
          <w:rFonts w:eastAsia="Calibri"/>
          <w:color w:val="000000" w:themeColor="text1"/>
        </w:rPr>
        <w:t xml:space="preserve">г.), время начала осмотра: 10 час. 00 мин. </w:t>
      </w:r>
      <w:r>
        <w:rPr>
          <w:rFonts w:eastAsia="Calibri"/>
        </w:rPr>
        <w:t>(время местное).</w:t>
      </w:r>
    </w:p>
    <w:p w:rsidR="00691FEA" w:rsidRDefault="00691FEA" w:rsidP="00691FEA">
      <w:pPr>
        <w:jc w:val="both"/>
      </w:pPr>
      <w:r>
        <w:t>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Беляевский р-н, с.Беляевка, ул.Банковская, 9 или позвонить по телефону: 8(353-34) 2-11-88, 2-18-15.</w:t>
      </w:r>
    </w:p>
    <w:p w:rsidR="00691FEA" w:rsidRDefault="00691FEA" w:rsidP="00691FEA">
      <w:pPr>
        <w:jc w:val="both"/>
        <w:rPr>
          <w:b/>
        </w:rPr>
      </w:pPr>
      <w:r>
        <w:t xml:space="preserve">6. </w:t>
      </w:r>
      <w:r>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691FEA" w:rsidRDefault="00691FEA" w:rsidP="00691FEA">
      <w:pPr>
        <w:jc w:val="both"/>
      </w:pPr>
      <w:r>
        <w:t>Перечень обязательных работ и услуг приведен в Приложениях № 2.19. - 2.33. к настоящей документации.</w:t>
      </w:r>
    </w:p>
    <w:p w:rsidR="00691FEA" w:rsidRDefault="00691FEA" w:rsidP="00691FEA">
      <w:pPr>
        <w:jc w:val="both"/>
      </w:pPr>
      <w:r>
        <w:t>Расчетная стоимость каждой из обязательных работ и услуг определена Организатором конкурса самостоятельно.</w:t>
      </w:r>
    </w:p>
    <w:p w:rsidR="00691FEA" w:rsidRDefault="00691FEA" w:rsidP="00691FEA">
      <w:pPr>
        <w:jc w:val="both"/>
      </w:pPr>
      <w:r>
        <w:t>7.</w:t>
      </w:r>
      <w:r>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t xml:space="preserve"> указан в Приложениях № 5.1. - 5.33. к конкурсной документации.</w:t>
      </w:r>
    </w:p>
    <w:p w:rsidR="00691FEA" w:rsidRDefault="00691FEA" w:rsidP="00691FEA">
      <w:pPr>
        <w:widowControl w:val="0"/>
        <w:jc w:val="both"/>
        <w:rPr>
          <w:b/>
        </w:rPr>
      </w:pPr>
      <w:r>
        <w:t xml:space="preserve">8. </w:t>
      </w:r>
      <w:r>
        <w:rPr>
          <w:b/>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691FEA" w:rsidRDefault="00691FEA" w:rsidP="00691FEA">
      <w:pPr>
        <w:jc w:val="both"/>
      </w:pPr>
      <w:r>
        <w:t>Плата за содержание и ремонт жилого помещения и коммунальные услуги  вносится ежемесячно до 25 (двадцать пятого) числа месяца, следующего за истекшим месяцем.</w:t>
      </w:r>
    </w:p>
    <w:p w:rsidR="00691FEA" w:rsidRDefault="00691FEA" w:rsidP="00691FEA">
      <w:pPr>
        <w:jc w:val="both"/>
        <w:rPr>
          <w:b/>
        </w:rPr>
      </w:pPr>
      <w:r>
        <w:rPr>
          <w:b/>
        </w:rPr>
        <w:t>9. Форма заявки на участие в конкурсе и порядок подачи заявок</w:t>
      </w:r>
    </w:p>
    <w:p w:rsidR="00691FEA" w:rsidRDefault="00691FEA" w:rsidP="00691FEA">
      <w:pPr>
        <w:widowControl w:val="0"/>
        <w:jc w:val="both"/>
        <w:textAlignment w:val="baseline"/>
      </w:pPr>
      <w:r>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691FEA" w:rsidRDefault="00691FEA" w:rsidP="00691FEA">
      <w:pPr>
        <w:widowControl w:val="0"/>
        <w:jc w:val="both"/>
        <w:textAlignment w:val="baseline"/>
      </w:pPr>
      <w: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691FEA" w:rsidRDefault="00691FEA" w:rsidP="00691FEA">
      <w:pPr>
        <w:jc w:val="both"/>
      </w:pPr>
      <w:r>
        <w:t>9.2. Заинтересованное лицо подает заявку на участие в конкурсе в письменной форме по адресу: 461330, Оренбургская обл., Беляевский р-н, с. Беляевка, ул. Банковская, 9, кабинет специалистов.</w:t>
      </w:r>
    </w:p>
    <w:p w:rsidR="00691FEA" w:rsidRDefault="00691FEA" w:rsidP="00691FEA">
      <w:pPr>
        <w:tabs>
          <w:tab w:val="left" w:pos="142"/>
        </w:tabs>
        <w:jc w:val="both"/>
      </w:pPr>
      <w:r>
        <w:t>Одно лицо вправе подать в отношении одного лота только одну заявку.</w:t>
      </w:r>
    </w:p>
    <w:p w:rsidR="00691FEA" w:rsidRDefault="00691FEA" w:rsidP="00691FEA">
      <w:pPr>
        <w:tabs>
          <w:tab w:val="left" w:pos="567"/>
        </w:tabs>
        <w:jc w:val="both"/>
      </w:pPr>
      <w:r>
        <w:t>9.3. Заявка на участие в конкурсе включает в себя:</w:t>
      </w:r>
    </w:p>
    <w:p w:rsidR="00691FEA" w:rsidRDefault="00691FEA" w:rsidP="00691FEA">
      <w:pPr>
        <w:tabs>
          <w:tab w:val="left" w:pos="567"/>
        </w:tabs>
        <w:jc w:val="both"/>
      </w:pPr>
      <w:r>
        <w:t>1) сведения и документы о претенденте:</w:t>
      </w:r>
    </w:p>
    <w:p w:rsidR="00691FEA" w:rsidRDefault="00691FEA" w:rsidP="00691FEA">
      <w:pPr>
        <w:tabs>
          <w:tab w:val="left" w:pos="567"/>
        </w:tabs>
        <w:jc w:val="both"/>
      </w:pPr>
      <w:r>
        <w:t>- наименование, организационно-правовую форму, место нахождения, почтовый адрес - для юридического лица;</w:t>
      </w:r>
    </w:p>
    <w:p w:rsidR="00691FEA" w:rsidRDefault="00691FEA" w:rsidP="00691FEA">
      <w:pPr>
        <w:jc w:val="both"/>
      </w:pPr>
      <w:r>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691FEA" w:rsidRDefault="00691FEA" w:rsidP="00691FEA">
      <w:pPr>
        <w:jc w:val="both"/>
      </w:pPr>
      <w:r>
        <w:t>- номер телефона;</w:t>
      </w:r>
    </w:p>
    <w:p w:rsidR="00691FEA" w:rsidRDefault="00691FEA" w:rsidP="00691FEA">
      <w:pPr>
        <w:tabs>
          <w:tab w:val="left" w:pos="993"/>
        </w:tabs>
        <w:jc w:val="both"/>
      </w:pPr>
      <w:r>
        <w:lastRenderedPageBreak/>
        <w:t>- выписку из Единого государственного реестра юридических лиц - для юридического лица;</w:t>
      </w:r>
    </w:p>
    <w:p w:rsidR="00691FEA" w:rsidRDefault="00691FEA" w:rsidP="00691FEA">
      <w:pPr>
        <w:tabs>
          <w:tab w:val="left" w:pos="993"/>
        </w:tabs>
        <w:jc w:val="both"/>
      </w:pPr>
      <w:r>
        <w:t>- выписку из Единого государственного реестра индивидуальных предпринимателей - для индивидуального предпринимателя;</w:t>
      </w:r>
    </w:p>
    <w:p w:rsidR="00691FEA" w:rsidRDefault="00691FEA" w:rsidP="00691FEA">
      <w:pPr>
        <w:tabs>
          <w:tab w:val="left" w:pos="993"/>
        </w:tabs>
        <w:jc w:val="both"/>
      </w:pPr>
      <w: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691FEA" w:rsidRDefault="00691FEA" w:rsidP="00691FEA">
      <w:pPr>
        <w:tabs>
          <w:tab w:val="left" w:pos="567"/>
        </w:tabs>
        <w:jc w:val="both"/>
      </w:pPr>
      <w:r>
        <w:t>- реквизиты банковского счета для возврата средств, внесенных в качестве обеспечения заявки на участие в конкурсе;</w:t>
      </w:r>
    </w:p>
    <w:p w:rsidR="00691FEA" w:rsidRDefault="00691FEA" w:rsidP="00691FEA">
      <w:pPr>
        <w:tabs>
          <w:tab w:val="left" w:pos="567"/>
        </w:tabs>
        <w:jc w:val="both"/>
      </w:pPr>
      <w: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691FEA" w:rsidRDefault="00691FEA" w:rsidP="00691FEA">
      <w:pPr>
        <w:tabs>
          <w:tab w:val="left" w:pos="567"/>
        </w:tabs>
        <w:jc w:val="both"/>
      </w:pPr>
      <w:r>
        <w:t>- документы, подтверждающие внесение средств в качестве обеспечения заявки на участие в конкурсе;</w:t>
      </w:r>
    </w:p>
    <w:p w:rsidR="00691FEA" w:rsidRDefault="00691FEA" w:rsidP="00691FEA">
      <w:pPr>
        <w:tabs>
          <w:tab w:val="left" w:pos="567"/>
        </w:tabs>
        <w:jc w:val="both"/>
      </w:pPr>
      <w:r>
        <w:t xml:space="preserve">- копию документов, подтверждающих соответствие претендента требованию, установленному подпунктом 1 </w:t>
      </w:r>
      <w:hyperlink r:id="rId13">
        <w:r>
          <w:t>пункта 15</w:t>
        </w:r>
      </w:hyperlink>
      <w: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691FEA" w:rsidRDefault="00691FEA" w:rsidP="00691FEA">
      <w:pPr>
        <w:jc w:val="both"/>
      </w:pPr>
      <w:r>
        <w:t>- копии утвержденного бухгалтерского баланса за последний отчетный период;</w:t>
      </w:r>
    </w:p>
    <w:p w:rsidR="00691FEA" w:rsidRDefault="00691FEA" w:rsidP="00691FEA">
      <w:pPr>
        <w:jc w:val="both"/>
      </w:pPr>
      <w: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691FEA" w:rsidRDefault="00691FEA" w:rsidP="00691FEA">
      <w:pPr>
        <w:jc w:val="both"/>
      </w:pPr>
      <w:r>
        <w:t xml:space="preserve">9.4. Представление заявки на участие в конкурсе является согласием претендента выполнять обязательные работы и услуги за </w:t>
      </w:r>
      <w:r>
        <w:rPr>
          <w:i/>
        </w:rPr>
        <w:t>плату за содержание и ремонт жилого помещения</w:t>
      </w:r>
      <w:r>
        <w:t xml:space="preserve">, размер которой указан в извещении о проведении конкурса, а также предоставлять указанные выше коммунальные услуги. </w:t>
      </w:r>
    </w:p>
    <w:p w:rsidR="00691FEA" w:rsidRDefault="00691FEA" w:rsidP="00691FEA">
      <w:pPr>
        <w:jc w:val="both"/>
      </w:pPr>
      <w:r>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691FEA" w:rsidRDefault="00691FEA" w:rsidP="00691FEA">
      <w:pPr>
        <w:jc w:val="both"/>
      </w:pPr>
      <w:r>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r>
        <w:rPr>
          <w:lang w:val="en-US"/>
        </w:rPr>
        <w:t>torgi</w:t>
      </w:r>
      <w:r>
        <w:t>.</w:t>
      </w:r>
      <w:r>
        <w:rPr>
          <w:lang w:val="en-US"/>
        </w:rPr>
        <w:t>gov</w:t>
      </w:r>
      <w:r>
        <w:t>.</w:t>
      </w:r>
      <w:r>
        <w:rPr>
          <w:lang w:val="en-US"/>
        </w:rPr>
        <w:t>ru</w:t>
      </w:r>
      <w:r>
        <w:t xml:space="preserve">  № _____________, Лот № ____).</w:t>
      </w:r>
    </w:p>
    <w:p w:rsidR="00691FEA" w:rsidRDefault="00691FEA" w:rsidP="00691FEA">
      <w:pPr>
        <w:jc w:val="both"/>
        <w:rPr>
          <w:b/>
        </w:rPr>
      </w:pPr>
      <w:r>
        <w:t xml:space="preserve">10. </w:t>
      </w:r>
      <w:r>
        <w:rPr>
          <w:b/>
        </w:rPr>
        <w:t>Порядок рассмотрения заявок на участие в конкурсе и порядок проведения конкурса.</w:t>
      </w:r>
    </w:p>
    <w:p w:rsidR="00691FEA" w:rsidRDefault="00691FEA" w:rsidP="00691FEA">
      <w:pPr>
        <w:jc w:val="both"/>
      </w:pPr>
      <w:r>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691FEA" w:rsidRDefault="00691FEA" w:rsidP="00691FEA">
      <w:pPr>
        <w:jc w:val="both"/>
      </w:pPr>
      <w:r>
        <w:lastRenderedPageBreak/>
        <w:t xml:space="preserve">11. </w:t>
      </w:r>
      <w:r>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691FEA" w:rsidRDefault="00691FEA" w:rsidP="00691FEA">
      <w:pPr>
        <w:jc w:val="both"/>
      </w:pPr>
      <w:r>
        <w:t xml:space="preserve">11.1.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691FEA" w:rsidRDefault="00691FEA" w:rsidP="00691FEA">
      <w:pPr>
        <w:jc w:val="both"/>
      </w:pPr>
      <w:r>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4">
        <w:r>
          <w:rPr>
            <w:color w:val="0000FF"/>
            <w:u w:val="single"/>
          </w:rPr>
          <w:t>www.torgi.gov.ru</w:t>
        </w:r>
      </w:hyperlink>
      <w:r>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691FEA" w:rsidRDefault="00691FEA" w:rsidP="00691FEA">
      <w:pPr>
        <w:jc w:val="both"/>
      </w:pPr>
      <w:r>
        <w:t>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691FEA" w:rsidRDefault="00691FEA" w:rsidP="00691FEA">
      <w:pPr>
        <w:jc w:val="both"/>
      </w:pPr>
      <w:r>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691FEA" w:rsidRDefault="00691FEA" w:rsidP="00691FEA">
      <w:pPr>
        <w:jc w:val="both"/>
      </w:pPr>
      <w:r>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691FEA" w:rsidRDefault="00691FEA" w:rsidP="00691FEA">
      <w:pPr>
        <w:jc w:val="both"/>
      </w:pPr>
      <w: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691FEA" w:rsidRDefault="00691FEA" w:rsidP="00691FEA">
      <w:pPr>
        <w:jc w:val="both"/>
      </w:pPr>
      <w:r>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691FEA" w:rsidRDefault="00691FEA" w:rsidP="00691FEA">
      <w:pPr>
        <w:jc w:val="both"/>
      </w:pPr>
      <w:r>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691FEA" w:rsidRDefault="00691FEA" w:rsidP="00691FEA">
      <w:pPr>
        <w:jc w:val="both"/>
      </w:pPr>
      <w:r>
        <w:t xml:space="preserve">12. </w:t>
      </w:r>
      <w:r>
        <w:rPr>
          <w:b/>
        </w:rPr>
        <w:t>Требования к порядку изменения обязательств сторон по договору управления многоквартирным домом:</w:t>
      </w:r>
    </w:p>
    <w:p w:rsidR="00691FEA" w:rsidRDefault="00691FEA" w:rsidP="00691FEA">
      <w:pPr>
        <w:jc w:val="both"/>
      </w:pPr>
      <w: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691FEA" w:rsidRDefault="00691FEA" w:rsidP="00691FEA">
      <w:pPr>
        <w:jc w:val="both"/>
      </w:pPr>
      <w:r>
        <w:lastRenderedPageBreak/>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91FEA" w:rsidRDefault="00691FEA" w:rsidP="00691FEA">
      <w:pPr>
        <w:jc w:val="both"/>
        <w:rPr>
          <w:b/>
        </w:rPr>
      </w:pPr>
      <w:r>
        <w:t xml:space="preserve">13. </w:t>
      </w:r>
      <w:r>
        <w:rPr>
          <w:b/>
        </w:rPr>
        <w:t xml:space="preserve">Срок начала выполнения управляющей организацией возникших по результатам конкурса обязательств </w:t>
      </w:r>
    </w:p>
    <w:p w:rsidR="00691FEA" w:rsidRDefault="00691FEA" w:rsidP="00691FEA">
      <w:pPr>
        <w:jc w:val="both"/>
      </w:pPr>
      <w:r>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691FEA" w:rsidRDefault="00691FEA" w:rsidP="00691FEA">
      <w:pPr>
        <w:jc w:val="both"/>
        <w:rPr>
          <w:b/>
          <w:bCs/>
        </w:rPr>
      </w:pPr>
      <w:r>
        <w:t xml:space="preserve">14. </w:t>
      </w:r>
      <w:r>
        <w:rPr>
          <w:b/>
          <w:bCs/>
        </w:rPr>
        <w:t>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rsidR="00691FEA" w:rsidRDefault="00691FEA" w:rsidP="00691FEA">
      <w:pPr>
        <w:jc w:val="both"/>
      </w:pPr>
      <w:r>
        <w:t>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691FEA" w:rsidRDefault="00691FEA" w:rsidP="00691FEA">
      <w:pPr>
        <w:jc w:val="both"/>
      </w:pPr>
      <w:r>
        <w:t>14.2. Размер обеспечения исполнения обязательств по настоящему конкурсу  составляет</w:t>
      </w:r>
      <w:r>
        <w:rPr>
          <w:b/>
        </w:rPr>
        <w:t>1/2 (одна вторая)</w:t>
      </w:r>
      <w:r>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691FEA" w:rsidRDefault="00691FEA" w:rsidP="00691FEA">
      <w:pPr>
        <w:jc w:val="both"/>
      </w:pPr>
      <w:r>
        <w:t>Размер обеспечения исполнения обязательств рассчитывается по формуле:</w:t>
      </w:r>
    </w:p>
    <w:p w:rsidR="00691FEA" w:rsidRDefault="00691FEA" w:rsidP="00691FEA">
      <w:pPr>
        <w:jc w:val="both"/>
      </w:pPr>
      <w:r>
        <w:rPr>
          <w:noProof/>
        </w:rPr>
        <w:drawing>
          <wp:inline distT="0" distB="0" distL="0" distR="0" wp14:anchorId="51CAB2ED" wp14:editId="683F0EFA">
            <wp:extent cx="1228725" cy="23812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15"/>
                    <a:stretch>
                      <a:fillRect/>
                    </a:stretch>
                  </pic:blipFill>
                  <pic:spPr bwMode="auto">
                    <a:xfrm>
                      <a:off x="0" y="0"/>
                      <a:ext cx="1228725" cy="238125"/>
                    </a:xfrm>
                    <a:prstGeom prst="rect">
                      <a:avLst/>
                    </a:prstGeom>
                  </pic:spPr>
                </pic:pic>
              </a:graphicData>
            </a:graphic>
          </wp:inline>
        </w:drawing>
      </w:r>
      <w:r>
        <w:t>,</w:t>
      </w:r>
    </w:p>
    <w:p w:rsidR="00691FEA" w:rsidRDefault="00691FEA" w:rsidP="00691FEA">
      <w:pPr>
        <w:jc w:val="both"/>
      </w:pPr>
      <w:r>
        <w:t>где:</w:t>
      </w:r>
    </w:p>
    <w:p w:rsidR="00691FEA" w:rsidRDefault="00691FEA" w:rsidP="00691FEA">
      <w:pPr>
        <w:jc w:val="both"/>
      </w:pPr>
      <w:r>
        <w:rPr>
          <w:noProof/>
        </w:rPr>
        <w:drawing>
          <wp:inline distT="0" distB="0" distL="0" distR="0" wp14:anchorId="562E87B4" wp14:editId="5218DA08">
            <wp:extent cx="247650" cy="238125"/>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noChangeArrowheads="1"/>
                    </pic:cNvPicPr>
                  </pic:nvPicPr>
                  <pic:blipFill>
                    <a:blip r:embed="rId16"/>
                    <a:stretch>
                      <a:fillRect/>
                    </a:stretch>
                  </pic:blipFill>
                  <pic:spPr bwMode="auto">
                    <a:xfrm>
                      <a:off x="0" y="0"/>
                      <a:ext cx="247650" cy="238125"/>
                    </a:xfrm>
                    <a:prstGeom prst="rect">
                      <a:avLst/>
                    </a:prstGeom>
                  </pic:spPr>
                </pic:pic>
              </a:graphicData>
            </a:graphic>
          </wp:inline>
        </w:drawing>
      </w:r>
      <w:r>
        <w:t>- размер обеспечения исполнения обязательств;</w:t>
      </w:r>
    </w:p>
    <w:p w:rsidR="00691FEA" w:rsidRDefault="00691FEA" w:rsidP="00691FEA">
      <w:pPr>
        <w:jc w:val="both"/>
      </w:pPr>
      <w:r>
        <w:rPr>
          <w:b/>
        </w:rPr>
        <w:t>К - коэффициент</w:t>
      </w:r>
      <w:r>
        <w:t>, установленный организатором конкурса в пределах от 1/2 до 3/4 (</w:t>
      </w:r>
      <w:r>
        <w:rPr>
          <w:b/>
        </w:rPr>
        <w:t>по настоящему конкурсу – 1/2</w:t>
      </w:r>
      <w:r>
        <w:t>);</w:t>
      </w:r>
    </w:p>
    <w:p w:rsidR="00691FEA" w:rsidRDefault="00691FEA" w:rsidP="00691FEA">
      <w:pPr>
        <w:jc w:val="both"/>
      </w:pPr>
      <w:r>
        <w:rPr>
          <w:noProof/>
        </w:rPr>
        <w:drawing>
          <wp:inline distT="0" distB="0" distL="0" distR="0" wp14:anchorId="1E71565A" wp14:editId="7D0A6E51">
            <wp:extent cx="228600" cy="22860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
                    <pic:cNvPicPr>
                      <a:picLocks noChangeAspect="1" noChangeArrowheads="1"/>
                    </pic:cNvPicPr>
                  </pic:nvPicPr>
                  <pic:blipFill>
                    <a:blip r:embed="rId17"/>
                    <a:stretch>
                      <a:fillRect/>
                    </a:stretch>
                  </pic:blipFill>
                  <pic:spPr bwMode="auto">
                    <a:xfrm>
                      <a:off x="0" y="0"/>
                      <a:ext cx="228600" cy="228600"/>
                    </a:xfrm>
                    <a:prstGeom prst="rect">
                      <a:avLst/>
                    </a:prstGeom>
                  </pic:spPr>
                </pic:pic>
              </a:graphicData>
            </a:graphic>
          </wp:inline>
        </w:drawing>
      </w:r>
      <w:r>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691FEA" w:rsidRDefault="00691FEA" w:rsidP="00691FEA">
      <w:pPr>
        <w:jc w:val="both"/>
      </w:pPr>
      <w:r>
        <w:rPr>
          <w:noProof/>
        </w:rPr>
        <w:drawing>
          <wp:inline distT="0" distB="0" distL="0" distR="0" wp14:anchorId="14371F67" wp14:editId="21BC5D34">
            <wp:extent cx="228600" cy="23812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pic:cNvPicPr>
                      <a:picLocks noChangeAspect="1" noChangeArrowheads="1"/>
                    </pic:cNvPicPr>
                  </pic:nvPicPr>
                  <pic:blipFill>
                    <a:blip r:embed="rId18"/>
                    <a:stretch>
                      <a:fillRect/>
                    </a:stretch>
                  </pic:blipFill>
                  <pic:spPr bwMode="auto">
                    <a:xfrm>
                      <a:off x="0" y="0"/>
                      <a:ext cx="228600" cy="238125"/>
                    </a:xfrm>
                    <a:prstGeom prst="rect">
                      <a:avLst/>
                    </a:prstGeom>
                  </pic:spPr>
                </pic:pic>
              </a:graphicData>
            </a:graphic>
          </wp:inline>
        </w:drawing>
      </w:r>
      <w:r>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w:t>
      </w:r>
      <w:r>
        <w:lastRenderedPageBreak/>
        <w:t xml:space="preserve">нормативов потребления соответствующих коммунальных услуг, утвержденных в порядке, установленном Жилищным </w:t>
      </w:r>
      <w:hyperlink r:id="rId19">
        <w:r>
          <w:rPr>
            <w:color w:val="0000FF"/>
          </w:rPr>
          <w:t>кодексом</w:t>
        </w:r>
      </w:hyperlink>
      <w: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691FEA" w:rsidRDefault="00691FEA" w:rsidP="00691FEA">
      <w:pPr>
        <w:jc w:val="both"/>
      </w:pPr>
      <w:r>
        <w:t xml:space="preserve">14.3. Размер обеспечения исполнения обязательств по настоящему конкурсу составляет: </w:t>
      </w:r>
    </w:p>
    <w:p w:rsidR="00691FEA" w:rsidRDefault="00691FEA" w:rsidP="00691FEA">
      <w:pPr>
        <w:jc w:val="both"/>
      </w:pPr>
    </w:p>
    <w:tbl>
      <w:tblPr>
        <w:tblW w:w="9763" w:type="dxa"/>
        <w:tblInd w:w="226" w:type="dxa"/>
        <w:tblLayout w:type="fixed"/>
        <w:tblLook w:val="01E0" w:firstRow="1" w:lastRow="1" w:firstColumn="1" w:lastColumn="1" w:noHBand="0" w:noVBand="0"/>
      </w:tblPr>
      <w:tblGrid>
        <w:gridCol w:w="907"/>
        <w:gridCol w:w="6814"/>
        <w:gridCol w:w="2042"/>
      </w:tblGrid>
      <w:tr w:rsidR="00691FEA" w:rsidTr="00691FEA">
        <w:trPr>
          <w:trHeight w:val="445"/>
        </w:trPr>
        <w:tc>
          <w:tcPr>
            <w:tcW w:w="907"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 Лота</w:t>
            </w:r>
          </w:p>
        </w:tc>
        <w:tc>
          <w:tcPr>
            <w:tcW w:w="6814"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spacing w:after="120"/>
              <w:jc w:val="both"/>
            </w:pPr>
            <w:r>
              <w:t>Адрес дома</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spacing w:after="120"/>
              <w:jc w:val="both"/>
            </w:pPr>
            <w:r>
              <w:t>Размер обеспечения исполнения обязательств, руб.</w:t>
            </w:r>
          </w:p>
        </w:tc>
      </w:tr>
      <w:tr w:rsidR="00691FEA" w:rsidTr="00691FEA">
        <w:trPr>
          <w:trHeight w:val="445"/>
        </w:trPr>
        <w:tc>
          <w:tcPr>
            <w:tcW w:w="907"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1</w:t>
            </w:r>
          </w:p>
        </w:tc>
        <w:tc>
          <w:tcPr>
            <w:tcW w:w="6814"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с.Беляевка, ул.Банковская, 38</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pStyle w:val="ab"/>
              <w:widowControl w:val="0"/>
              <w:jc w:val="both"/>
            </w:pPr>
            <w:r>
              <w:t>26201,7</w:t>
            </w:r>
          </w:p>
        </w:tc>
      </w:tr>
      <w:tr w:rsidR="00691FEA" w:rsidTr="00691FEA">
        <w:trPr>
          <w:trHeight w:val="445"/>
        </w:trPr>
        <w:tc>
          <w:tcPr>
            <w:tcW w:w="907"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2</w:t>
            </w:r>
          </w:p>
        </w:tc>
        <w:tc>
          <w:tcPr>
            <w:tcW w:w="6814"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0"/>
              </w:tabs>
              <w:jc w:val="both"/>
            </w:pPr>
            <w:r>
              <w:t>Оренбургская область, Беляевский район, с.Беляевка, ул.Банковская, 39</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9355,88</w:t>
            </w:r>
          </w:p>
        </w:tc>
      </w:tr>
      <w:tr w:rsidR="00691FEA" w:rsidTr="00691FEA">
        <w:trPr>
          <w:trHeight w:val="445"/>
        </w:trPr>
        <w:tc>
          <w:tcPr>
            <w:tcW w:w="907"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3</w:t>
            </w:r>
          </w:p>
        </w:tc>
        <w:tc>
          <w:tcPr>
            <w:tcW w:w="6814"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с.Беляевка, ул. Банковская, 41</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9345,73</w:t>
            </w:r>
          </w:p>
        </w:tc>
      </w:tr>
      <w:tr w:rsidR="00691FEA" w:rsidTr="00691FEA">
        <w:trPr>
          <w:trHeight w:val="445"/>
        </w:trPr>
        <w:tc>
          <w:tcPr>
            <w:tcW w:w="907"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4</w:t>
            </w:r>
          </w:p>
        </w:tc>
        <w:tc>
          <w:tcPr>
            <w:tcW w:w="6814"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Оренбургская область, Беляевский район, с.Беляевка, ул. Банковская, 47</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23522,85</w:t>
            </w:r>
          </w:p>
        </w:tc>
      </w:tr>
      <w:tr w:rsidR="00691FEA" w:rsidTr="00691FEA">
        <w:trPr>
          <w:trHeight w:val="445"/>
        </w:trPr>
        <w:tc>
          <w:tcPr>
            <w:tcW w:w="907"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5</w:t>
            </w:r>
          </w:p>
        </w:tc>
        <w:tc>
          <w:tcPr>
            <w:tcW w:w="6814"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с.Беляевка, ул. Южная, 39</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38098,66</w:t>
            </w:r>
          </w:p>
        </w:tc>
      </w:tr>
      <w:tr w:rsidR="00691FEA" w:rsidTr="00691FEA">
        <w:trPr>
          <w:trHeight w:val="445"/>
        </w:trPr>
        <w:tc>
          <w:tcPr>
            <w:tcW w:w="907"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6</w:t>
            </w:r>
          </w:p>
        </w:tc>
        <w:tc>
          <w:tcPr>
            <w:tcW w:w="6814"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с.Беляевка, ул.Южная, 41</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19187,04</w:t>
            </w:r>
          </w:p>
        </w:tc>
      </w:tr>
      <w:tr w:rsidR="00691FEA" w:rsidTr="00691FEA">
        <w:trPr>
          <w:trHeight w:val="445"/>
        </w:trPr>
        <w:tc>
          <w:tcPr>
            <w:tcW w:w="907"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7</w:t>
            </w:r>
          </w:p>
        </w:tc>
        <w:tc>
          <w:tcPr>
            <w:tcW w:w="6814"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с.Беляевка, ул. Молодежная, 3</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11060,73</w:t>
            </w:r>
          </w:p>
        </w:tc>
      </w:tr>
      <w:tr w:rsidR="00691FEA" w:rsidTr="00691FEA">
        <w:trPr>
          <w:trHeight w:val="445"/>
        </w:trPr>
        <w:tc>
          <w:tcPr>
            <w:tcW w:w="907"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8</w:t>
            </w:r>
          </w:p>
        </w:tc>
        <w:tc>
          <w:tcPr>
            <w:tcW w:w="6814"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 Беляевка, ул. Полевая, 24В</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7334,76</w:t>
            </w:r>
          </w:p>
        </w:tc>
      </w:tr>
      <w:tr w:rsidR="00691FEA" w:rsidTr="00691FEA">
        <w:trPr>
          <w:trHeight w:val="445"/>
        </w:trPr>
        <w:tc>
          <w:tcPr>
            <w:tcW w:w="907"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9</w:t>
            </w:r>
          </w:p>
        </w:tc>
        <w:tc>
          <w:tcPr>
            <w:tcW w:w="6814"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 Беляевка, ул. Торговая, 80Б</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7334,76</w:t>
            </w:r>
          </w:p>
        </w:tc>
      </w:tr>
      <w:tr w:rsidR="00691FEA" w:rsidTr="00691FEA">
        <w:trPr>
          <w:trHeight w:val="445"/>
        </w:trPr>
        <w:tc>
          <w:tcPr>
            <w:tcW w:w="907"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jc w:val="both"/>
            </w:pPr>
            <w:r>
              <w:t>10</w:t>
            </w:r>
          </w:p>
        </w:tc>
        <w:tc>
          <w:tcPr>
            <w:tcW w:w="6814" w:type="dxa"/>
            <w:tcBorders>
              <w:top w:val="single" w:sz="4" w:space="0" w:color="000000"/>
              <w:left w:val="single" w:sz="4" w:space="0" w:color="000000"/>
              <w:bottom w:val="single" w:sz="4" w:space="0" w:color="000000"/>
            </w:tcBorders>
            <w:shd w:val="clear" w:color="auto" w:fill="auto"/>
          </w:tcPr>
          <w:p w:rsidR="00691FEA" w:rsidRDefault="00691FEA" w:rsidP="00691FEA">
            <w:pPr>
              <w:widowControl w:val="0"/>
              <w:tabs>
                <w:tab w:val="left" w:pos="1134"/>
              </w:tabs>
              <w:jc w:val="both"/>
            </w:pPr>
            <w:r>
              <w:t>Оренбургская область, Беляевский район, с. Беляевка, ул. Полевая/Торговая 24Б/80А</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691FEA" w:rsidRDefault="00691FEA" w:rsidP="00691FEA">
            <w:pPr>
              <w:widowControl w:val="0"/>
              <w:jc w:val="both"/>
            </w:pPr>
            <w:r>
              <w:t>7219,62</w:t>
            </w:r>
          </w:p>
        </w:tc>
      </w:tr>
    </w:tbl>
    <w:p w:rsidR="00691FEA" w:rsidRDefault="00691FEA" w:rsidP="00691FEA">
      <w:pPr>
        <w:jc w:val="both"/>
      </w:pPr>
    </w:p>
    <w:p w:rsidR="00691FEA" w:rsidRDefault="00691FEA" w:rsidP="00691FEA">
      <w:pPr>
        <w:jc w:val="both"/>
      </w:pPr>
      <w:r>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691FEA" w:rsidRDefault="00691FEA" w:rsidP="00691FEA">
      <w:pPr>
        <w:jc w:val="both"/>
      </w:pPr>
      <w:r>
        <w:t>14.5. Мерами по обеспечению исполнения обязательств могут являться:</w:t>
      </w:r>
    </w:p>
    <w:p w:rsidR="00691FEA" w:rsidRDefault="00691FEA" w:rsidP="00691FEA">
      <w:pPr>
        <w:jc w:val="both"/>
      </w:pPr>
      <w:r>
        <w:t>- страхование ответственности управляющей организации;</w:t>
      </w:r>
    </w:p>
    <w:p w:rsidR="00691FEA" w:rsidRDefault="00691FEA" w:rsidP="00691FEA">
      <w:pPr>
        <w:jc w:val="both"/>
      </w:pPr>
      <w:r>
        <w:t>- безотзывная банковская гарантия;</w:t>
      </w:r>
    </w:p>
    <w:p w:rsidR="00691FEA" w:rsidRDefault="00691FEA" w:rsidP="00691FEA">
      <w:pPr>
        <w:jc w:val="both"/>
      </w:pPr>
      <w:r>
        <w:t>- залог депозита.</w:t>
      </w:r>
    </w:p>
    <w:p w:rsidR="00691FEA" w:rsidRDefault="00691FEA" w:rsidP="00691FEA">
      <w:pPr>
        <w:jc w:val="both"/>
      </w:pPr>
      <w:r>
        <w:lastRenderedPageBreak/>
        <w:t>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691FEA" w:rsidRDefault="00691FEA" w:rsidP="00691FEA">
      <w:pPr>
        <w:jc w:val="both"/>
        <w:rPr>
          <w:b/>
        </w:rPr>
      </w:pPr>
      <w:r>
        <w:t xml:space="preserve">15. </w:t>
      </w:r>
      <w:r>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691FEA" w:rsidRDefault="00691FEA" w:rsidP="00691FEA">
      <w:pPr>
        <w:jc w:val="both"/>
      </w:pPr>
      <w:r>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691FEA" w:rsidRDefault="00691FEA" w:rsidP="00691FEA">
      <w:pPr>
        <w:widowControl w:val="0"/>
        <w:jc w:val="both"/>
        <w:rPr>
          <w:b/>
        </w:rPr>
      </w:pPr>
      <w:r>
        <w:tab/>
        <w:t xml:space="preserve">16. </w:t>
      </w:r>
      <w:r>
        <w:rPr>
          <w:b/>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691FEA" w:rsidRDefault="00691FEA" w:rsidP="00691FEA">
      <w:pPr>
        <w:widowControl w:val="0"/>
        <w:jc w:val="both"/>
      </w:pPr>
      <w:r>
        <w:tab/>
        <w:t>16.1. Управляющая организация обязана предоставлять по запросу любого собственника помещения в многоквартирном доме и лица принявшего, помещение, в течение 3 рабочих дней документы, связанные с выполнением обязательств по договору управления многоквартирным домом.</w:t>
      </w:r>
    </w:p>
    <w:p w:rsidR="00691FEA" w:rsidRDefault="00691FEA" w:rsidP="00691FEA">
      <w:pPr>
        <w:widowControl w:val="0"/>
        <w:jc w:val="both"/>
      </w:pPr>
      <w:r>
        <w:tab/>
        <w:t>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91FEA" w:rsidRDefault="00691FEA" w:rsidP="00691FEA">
      <w:pPr>
        <w:jc w:val="both"/>
        <w:rPr>
          <w:b/>
        </w:rPr>
      </w:pPr>
      <w:r>
        <w:tab/>
        <w:t xml:space="preserve">17. </w:t>
      </w:r>
      <w:r>
        <w:rPr>
          <w:b/>
        </w:rPr>
        <w:t>Срок действия договора управления многоквартирным домом.</w:t>
      </w:r>
    </w:p>
    <w:p w:rsidR="00691FEA" w:rsidRDefault="00691FEA" w:rsidP="00691FEA">
      <w:pPr>
        <w:jc w:val="both"/>
      </w:pPr>
      <w:r>
        <w:tab/>
        <w:t>17.1. Срок действия договора управления многоквартирным домом составляет 3  года (по каждому Лоту).</w:t>
      </w:r>
    </w:p>
    <w:p w:rsidR="00691FEA" w:rsidRDefault="00691FEA" w:rsidP="00691FEA">
      <w:pPr>
        <w:jc w:val="both"/>
      </w:pPr>
      <w:r>
        <w:tab/>
        <w:t>17.2. Срок действия договора управления  многоквартирным домом продлевается на 3 месяца, в случае если:</w:t>
      </w:r>
    </w:p>
    <w:p w:rsidR="00691FEA" w:rsidRDefault="00691FEA" w:rsidP="00691FEA">
      <w:pPr>
        <w:jc w:val="both"/>
      </w:pPr>
      <w:r>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91FEA" w:rsidRDefault="00691FEA" w:rsidP="00691FEA">
      <w:pPr>
        <w:jc w:val="both"/>
      </w:pPr>
      <w:r>
        <w:lastRenderedPageBreak/>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691FEA" w:rsidRDefault="00691FEA" w:rsidP="00691FEA">
      <w:pPr>
        <w:jc w:val="both"/>
      </w:pPr>
      <w:r>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1A7A52" w:rsidRDefault="00691FEA" w:rsidP="001A7A52">
      <w:pPr>
        <w:jc w:val="both"/>
      </w:pPr>
      <w:r>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691FEA" w:rsidRDefault="00691FEA" w:rsidP="001A7A52">
      <w:pPr>
        <w:jc w:val="both"/>
        <w:rPr>
          <w:color w:val="000000"/>
        </w:rPr>
      </w:pPr>
      <w:r>
        <w:rPr>
          <w:color w:val="000000"/>
        </w:rPr>
        <w:t>Приложения к настоящей документации:</w:t>
      </w:r>
    </w:p>
    <w:p w:rsidR="00691FEA" w:rsidRDefault="00691FEA" w:rsidP="00691FEA">
      <w:pPr>
        <w:widowControl w:val="0"/>
        <w:numPr>
          <w:ilvl w:val="0"/>
          <w:numId w:val="5"/>
        </w:numPr>
        <w:suppressAutoHyphens/>
        <w:spacing w:after="0" w:line="12" w:lineRule="atLeast"/>
        <w:ind w:left="0" w:firstLine="0"/>
        <w:jc w:val="both"/>
        <w:rPr>
          <w:color w:val="000000"/>
        </w:rPr>
      </w:pPr>
      <w:r>
        <w:t xml:space="preserve">Акт о состоянии общего имущества собственников помещений в многоквартирном доме, являющегося объектом конкурса </w:t>
      </w:r>
      <w:r>
        <w:rPr>
          <w:color w:val="000000"/>
        </w:rPr>
        <w:t>(Приложения № 1.19.-1.33.);</w:t>
      </w:r>
    </w:p>
    <w:p w:rsidR="00691FEA" w:rsidRDefault="00691FEA" w:rsidP="00691FEA">
      <w:pPr>
        <w:widowControl w:val="0"/>
        <w:numPr>
          <w:ilvl w:val="0"/>
          <w:numId w:val="5"/>
        </w:numPr>
        <w:suppressAutoHyphens/>
        <w:spacing w:after="0" w:line="12" w:lineRule="atLeast"/>
        <w:ind w:left="0" w:firstLine="0"/>
        <w:jc w:val="both"/>
        <w:rPr>
          <w:color w:val="000000"/>
        </w:rPr>
      </w:pPr>
      <w:r>
        <w:rPr>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2.19. - 2.33.);</w:t>
      </w:r>
    </w:p>
    <w:p w:rsidR="00691FEA" w:rsidRDefault="00691FEA" w:rsidP="00691FEA">
      <w:pPr>
        <w:widowControl w:val="0"/>
        <w:numPr>
          <w:ilvl w:val="0"/>
          <w:numId w:val="5"/>
        </w:numPr>
        <w:suppressAutoHyphens/>
        <w:spacing w:after="0" w:line="12" w:lineRule="atLeast"/>
        <w:ind w:left="0" w:firstLine="0"/>
        <w:jc w:val="both"/>
        <w:rPr>
          <w:color w:val="000000"/>
        </w:rPr>
      </w:pPr>
      <w:r>
        <w:rPr>
          <w:color w:val="000000"/>
        </w:rPr>
        <w:t xml:space="preserve">Форма заявки </w:t>
      </w:r>
      <w:r>
        <w:rPr>
          <w:bCs/>
        </w:rPr>
        <w:t>на участие в конкурсе по отбору управляющей</w:t>
      </w:r>
      <w:r>
        <w:rPr>
          <w:bCs/>
        </w:rPr>
        <w:br/>
        <w:t xml:space="preserve">организации для управления многоквартирным домом </w:t>
      </w:r>
      <w:r>
        <w:rPr>
          <w:color w:val="000000"/>
        </w:rPr>
        <w:t>(Приложение № 3);</w:t>
      </w:r>
    </w:p>
    <w:p w:rsidR="00691FEA" w:rsidRDefault="00691FEA" w:rsidP="00691FEA">
      <w:pPr>
        <w:widowControl w:val="0"/>
        <w:numPr>
          <w:ilvl w:val="0"/>
          <w:numId w:val="5"/>
        </w:numPr>
        <w:suppressAutoHyphens/>
        <w:spacing w:after="0" w:line="12" w:lineRule="atLeast"/>
        <w:ind w:left="0" w:firstLine="0"/>
        <w:jc w:val="both"/>
        <w:rPr>
          <w:color w:val="000000"/>
        </w:rPr>
      </w:pPr>
      <w:r>
        <w:rPr>
          <w:color w:val="000000"/>
        </w:rPr>
        <w:t>Проект договора управления многоквартирным домом (Приложение № 4).</w:t>
      </w:r>
    </w:p>
    <w:p w:rsidR="00691FEA" w:rsidRDefault="00691FEA" w:rsidP="00691FEA">
      <w:pPr>
        <w:numPr>
          <w:ilvl w:val="0"/>
          <w:numId w:val="5"/>
        </w:numPr>
        <w:tabs>
          <w:tab w:val="left" w:pos="709"/>
        </w:tabs>
        <w:suppressAutoHyphens/>
        <w:spacing w:after="0" w:line="240" w:lineRule="auto"/>
        <w:ind w:left="0" w:right="-1" w:firstLine="0"/>
        <w:jc w:val="both"/>
        <w:rPr>
          <w:bCs/>
        </w:rPr>
      </w:pPr>
      <w:r>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p>
    <w:p w:rsidR="00691FEA" w:rsidRDefault="00691FEA" w:rsidP="00691FEA">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№3 к конкурсной документации</w:t>
      </w:r>
    </w:p>
    <w:p w:rsidR="00691FEA" w:rsidRDefault="00691FEA" w:rsidP="00691FEA">
      <w:pPr>
        <w:pStyle w:val="ConsPlusNormal"/>
        <w:widowControl/>
        <w:ind w:firstLine="0"/>
        <w:jc w:val="both"/>
        <w:rPr>
          <w:rFonts w:ascii="Times New Roman" w:hAnsi="Times New Roman" w:cs="Times New Roman"/>
          <w:sz w:val="24"/>
          <w:szCs w:val="24"/>
        </w:rPr>
      </w:pPr>
    </w:p>
    <w:p w:rsidR="00691FEA" w:rsidRDefault="00691FEA" w:rsidP="00691FEA">
      <w:pPr>
        <w:pStyle w:val="ConsPlusNonformat"/>
        <w:jc w:val="center"/>
        <w:rPr>
          <w:rFonts w:ascii="Times New Roman" w:hAnsi="Times New Roman" w:cs="Times New Roman"/>
          <w:b/>
          <w:sz w:val="24"/>
          <w:szCs w:val="24"/>
        </w:rPr>
      </w:pPr>
      <w:r>
        <w:rPr>
          <w:rFonts w:ascii="Times New Roman" w:hAnsi="Times New Roman" w:cs="Times New Roman"/>
          <w:b/>
          <w:sz w:val="24"/>
          <w:szCs w:val="24"/>
        </w:rPr>
        <w:t>Заявка на участие в конкурсе по отбору управляющих организаций</w:t>
      </w:r>
    </w:p>
    <w:p w:rsidR="00691FEA" w:rsidRDefault="00691FEA" w:rsidP="00691FEA">
      <w:pPr>
        <w:pStyle w:val="ConsPlusNonformat"/>
        <w:jc w:val="center"/>
        <w:rPr>
          <w:rFonts w:ascii="Times New Roman" w:hAnsi="Times New Roman" w:cs="Times New Roman"/>
          <w:b/>
          <w:sz w:val="24"/>
          <w:szCs w:val="24"/>
        </w:rPr>
      </w:pPr>
      <w:r>
        <w:rPr>
          <w:rFonts w:ascii="Times New Roman" w:hAnsi="Times New Roman" w:cs="Times New Roman"/>
          <w:b/>
          <w:sz w:val="24"/>
          <w:szCs w:val="24"/>
        </w:rPr>
        <w:t>для управления многоквартирным домом</w:t>
      </w:r>
    </w:p>
    <w:p w:rsidR="00691FEA" w:rsidRDefault="00691FEA" w:rsidP="00691FEA">
      <w:pPr>
        <w:pStyle w:val="ConsPlusNonformat"/>
        <w:jc w:val="both"/>
        <w:rPr>
          <w:rFonts w:ascii="Times New Roman" w:hAnsi="Times New Roman" w:cs="Times New Roman"/>
          <w:b/>
          <w:sz w:val="24"/>
          <w:szCs w:val="24"/>
        </w:rPr>
      </w:pPr>
    </w:p>
    <w:p w:rsidR="00691FEA" w:rsidRDefault="00691FEA" w:rsidP="00691FEA">
      <w:pPr>
        <w:pStyle w:val="ConsPlusNonformat"/>
        <w:numPr>
          <w:ilvl w:val="0"/>
          <w:numId w:val="6"/>
        </w:numPr>
        <w:ind w:left="0" w:firstLine="0"/>
        <w:jc w:val="both"/>
        <w:rPr>
          <w:rFonts w:ascii="Times New Roman" w:hAnsi="Times New Roman" w:cs="Times New Roman"/>
          <w:sz w:val="24"/>
          <w:szCs w:val="24"/>
        </w:rPr>
      </w:pPr>
      <w:r>
        <w:rPr>
          <w:rFonts w:ascii="Times New Roman" w:hAnsi="Times New Roman" w:cs="Times New Roman"/>
          <w:b/>
          <w:sz w:val="24"/>
          <w:szCs w:val="24"/>
        </w:rPr>
        <w:t xml:space="preserve">Заявление об участии в открытом конкурсе </w:t>
      </w:r>
      <w:r>
        <w:rPr>
          <w:rFonts w:ascii="Times New Roman" w:hAnsi="Times New Roman" w:cs="Times New Roman"/>
          <w:sz w:val="24"/>
          <w:szCs w:val="24"/>
        </w:rPr>
        <w:t>____________________________________________________________________________,</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(организационно-правовая форма, наименование (фирменное наименование) организации или ф.и.о. индивидуального предпринимателя, данные документа, удостоверяющего личность)</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заявляет об участии в открытом конкурсе (№ извещения на сайте </w:t>
      </w:r>
      <w:r>
        <w:rPr>
          <w:rFonts w:ascii="Times New Roman" w:hAnsi="Times New Roman" w:cs="Times New Roman"/>
          <w:sz w:val="24"/>
          <w:szCs w:val="24"/>
          <w:lang w:val="en-US"/>
        </w:rPr>
        <w:t>torgi</w:t>
      </w:r>
      <w:r>
        <w:rPr>
          <w:rFonts w:ascii="Times New Roman" w:hAnsi="Times New Roman" w:cs="Times New Roman"/>
          <w:sz w:val="24"/>
          <w:szCs w:val="24"/>
        </w:rPr>
        <w:t>.</w:t>
      </w:r>
      <w:r>
        <w:rPr>
          <w:rFonts w:ascii="Times New Roman" w:hAnsi="Times New Roman" w:cs="Times New Roman"/>
          <w:sz w:val="24"/>
          <w:szCs w:val="24"/>
          <w:lang w:val="en-US"/>
        </w:rPr>
        <w:t>gov</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 xml:space="preserve"> ___________, Лот № ________) по отбору управляющей организации для управления многоквартирным домом, расположенным по адресу: Оренбургская область, Беляевский район, с. Беляевка, ул. ____________________________________, д.____.</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(реквизиты банковского счета)</w:t>
      </w:r>
    </w:p>
    <w:p w:rsidR="00691FEA" w:rsidRDefault="00691FEA" w:rsidP="00691FEA">
      <w:pPr>
        <w:pStyle w:val="ConsPlusNonformat"/>
        <w:jc w:val="both"/>
        <w:rPr>
          <w:rFonts w:ascii="Times New Roman" w:hAnsi="Times New Roman" w:cs="Times New Roman"/>
          <w:b/>
          <w:sz w:val="24"/>
          <w:szCs w:val="24"/>
        </w:rPr>
      </w:pPr>
      <w:r>
        <w:rPr>
          <w:rFonts w:ascii="Times New Roman" w:hAnsi="Times New Roman" w:cs="Times New Roman"/>
          <w:b/>
          <w:sz w:val="24"/>
          <w:szCs w:val="24"/>
        </w:rPr>
        <w:t xml:space="preserve">2. Предложения претендента </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b/>
          <w:sz w:val="24"/>
          <w:szCs w:val="24"/>
        </w:rPr>
        <w:lastRenderedPageBreak/>
        <w:t>по условиям договора управления многоквартирным домом</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_______________________________________________________________________________</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помещений государственного или муниципального жилищного фонда платы за содержание и ремонт жилого помещения и коммунальные услуги)</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счет:___________________________________________________________________________</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(реквизиты банковского счета)</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К заявке прилагаются следующие документы:</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предпринимателей):______________________________________________________________</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документов, количество листов)</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конкурсе:_______________________________________________________________________</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документов, количество листов)</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3. Документы, подтверждающие внесение денежных средств в качестве обеспечения заявки на участие в конкурсе:______________________________________________________________________________________________________________________________________________________</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документов, количество листов)</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4. Копии документов, подтверждающих соответствие претендента требованию, установленному п.п.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документов, количество листов)</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документов, количество листов)</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(должность, ф.и.о. руководителя организации или ф.и.о. индивидуального предпринимателя)</w:t>
      </w:r>
    </w:p>
    <w:p w:rsidR="00691FEA" w:rsidRDefault="00691FEA" w:rsidP="00691FEA">
      <w:pPr>
        <w:jc w:val="both"/>
      </w:pP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______________ /__________________________ </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                      (фамилия, инициалы)</w:t>
      </w:r>
      <w:r>
        <w:rPr>
          <w:rFonts w:ascii="Times New Roman" w:hAnsi="Times New Roman" w:cs="Times New Roman"/>
          <w:sz w:val="24"/>
          <w:szCs w:val="24"/>
        </w:rPr>
        <w:tab/>
      </w:r>
      <w:r>
        <w:rPr>
          <w:rFonts w:ascii="Times New Roman" w:hAnsi="Times New Roman" w:cs="Times New Roman"/>
          <w:sz w:val="24"/>
          <w:szCs w:val="24"/>
        </w:rPr>
        <w:tab/>
        <w:t>«___» _____________ 20__ г.</w:t>
      </w:r>
    </w:p>
    <w:p w:rsidR="00691FEA" w:rsidRDefault="00691FEA" w:rsidP="00691FEA">
      <w:pPr>
        <w:pStyle w:val="ConsPlusNonformat"/>
        <w:jc w:val="both"/>
        <w:rPr>
          <w:rFonts w:ascii="Times New Roman" w:hAnsi="Times New Roman" w:cs="Times New Roman"/>
          <w:sz w:val="24"/>
          <w:szCs w:val="24"/>
        </w:rPr>
      </w:pPr>
      <w:r>
        <w:rPr>
          <w:rFonts w:ascii="Times New Roman" w:hAnsi="Times New Roman" w:cs="Times New Roman"/>
          <w:sz w:val="24"/>
          <w:szCs w:val="24"/>
        </w:rPr>
        <w:t>М.П.</w:t>
      </w:r>
    </w:p>
    <w:p w:rsidR="00691FEA" w:rsidRDefault="00691FEA" w:rsidP="00691FEA">
      <w:pPr>
        <w:jc w:val="both"/>
        <w:rPr>
          <w:bCs/>
        </w:rPr>
      </w:pPr>
    </w:p>
    <w:p w:rsidR="00691FEA" w:rsidRDefault="00691FEA" w:rsidP="00691FEA">
      <w:pPr>
        <w:jc w:val="right"/>
        <w:rPr>
          <w:bCs/>
        </w:rPr>
      </w:pPr>
    </w:p>
    <w:p w:rsidR="00691FEA" w:rsidRDefault="00691FEA" w:rsidP="00691FEA">
      <w:pPr>
        <w:jc w:val="right"/>
        <w:rPr>
          <w:bCs/>
        </w:rPr>
      </w:pPr>
    </w:p>
    <w:p w:rsidR="00691FEA" w:rsidRDefault="00691FEA" w:rsidP="00691FEA">
      <w:pPr>
        <w:jc w:val="right"/>
      </w:pPr>
      <w:r>
        <w:rPr>
          <w:bCs/>
        </w:rPr>
        <w:t>Приложение №4</w:t>
      </w:r>
      <w:r>
        <w:t xml:space="preserve"> к конкурсной документации  </w:t>
      </w:r>
    </w:p>
    <w:p w:rsidR="00691FEA" w:rsidRDefault="00691FEA" w:rsidP="00691FEA">
      <w:pPr>
        <w:pStyle w:val="Default"/>
        <w:tabs>
          <w:tab w:val="left" w:pos="8460"/>
          <w:tab w:val="left" w:pos="9180"/>
        </w:tabs>
        <w:jc w:val="right"/>
        <w:rPr>
          <w:bCs/>
        </w:rPr>
      </w:pPr>
      <w:r>
        <w:rPr>
          <w:bCs/>
        </w:rPr>
        <w:t>проект</w:t>
      </w:r>
    </w:p>
    <w:p w:rsidR="00691FEA" w:rsidRDefault="00691FEA" w:rsidP="00691FEA">
      <w:pPr>
        <w:pStyle w:val="Default"/>
        <w:jc w:val="center"/>
      </w:pPr>
      <w:r>
        <w:rPr>
          <w:b/>
          <w:bCs/>
        </w:rPr>
        <w:t>ДОГОВОР№ __</w:t>
      </w:r>
    </w:p>
    <w:p w:rsidR="00691FEA" w:rsidRDefault="00691FEA" w:rsidP="00691FEA">
      <w:pPr>
        <w:pStyle w:val="Default"/>
        <w:jc w:val="center"/>
        <w:rPr>
          <w:b/>
          <w:bCs/>
        </w:rPr>
      </w:pPr>
      <w:r>
        <w:rPr>
          <w:b/>
          <w:bCs/>
        </w:rPr>
        <w:t>УПРАВЛЕНИЯ МНОГОКВАРТИРНЫМ ДОМОМ</w:t>
      </w:r>
    </w:p>
    <w:tbl>
      <w:tblPr>
        <w:tblW w:w="9763" w:type="dxa"/>
        <w:tblInd w:w="216" w:type="dxa"/>
        <w:tblLayout w:type="fixed"/>
        <w:tblLook w:val="01E0" w:firstRow="1" w:lastRow="1" w:firstColumn="1" w:lastColumn="1" w:noHBand="0" w:noVBand="0"/>
      </w:tblPr>
      <w:tblGrid>
        <w:gridCol w:w="5269"/>
        <w:gridCol w:w="4494"/>
      </w:tblGrid>
      <w:tr w:rsidR="00691FEA" w:rsidTr="00691FEA">
        <w:tc>
          <w:tcPr>
            <w:tcW w:w="5268" w:type="dxa"/>
          </w:tcPr>
          <w:p w:rsidR="00691FEA" w:rsidRDefault="00691FEA" w:rsidP="00691FEA">
            <w:pPr>
              <w:pStyle w:val="ab"/>
              <w:widowControl w:val="0"/>
              <w:jc w:val="right"/>
            </w:pPr>
            <w:r>
              <w:t>Оренбургская область, Беляевский район,</w:t>
            </w:r>
          </w:p>
          <w:p w:rsidR="00691FEA" w:rsidRDefault="00691FEA" w:rsidP="00691FEA">
            <w:pPr>
              <w:pStyle w:val="ab"/>
              <w:widowControl w:val="0"/>
              <w:jc w:val="right"/>
            </w:pPr>
            <w:r>
              <w:t>с. Беляевка</w:t>
            </w:r>
          </w:p>
        </w:tc>
        <w:tc>
          <w:tcPr>
            <w:tcW w:w="4494" w:type="dxa"/>
          </w:tcPr>
          <w:p w:rsidR="00691FEA" w:rsidRDefault="00691FEA" w:rsidP="00691FEA">
            <w:pPr>
              <w:pStyle w:val="ab"/>
              <w:widowControl w:val="0"/>
              <w:jc w:val="both"/>
            </w:pPr>
            <w:r>
              <w:t>«____» ________  202__года</w:t>
            </w:r>
          </w:p>
          <w:p w:rsidR="00691FEA" w:rsidRDefault="00691FEA" w:rsidP="00691FEA">
            <w:pPr>
              <w:pStyle w:val="ab"/>
              <w:widowControl w:val="0"/>
              <w:jc w:val="both"/>
            </w:pPr>
          </w:p>
        </w:tc>
      </w:tr>
    </w:tbl>
    <w:p w:rsidR="00691FEA" w:rsidRDefault="00691FEA" w:rsidP="00691FEA">
      <w:pPr>
        <w:pStyle w:val="Default"/>
        <w:jc w:val="both"/>
      </w:pPr>
    </w:p>
    <w:p w:rsidR="00691FEA" w:rsidRDefault="00691FEA" w:rsidP="00691FEA">
      <w:pPr>
        <w:pStyle w:val="Default"/>
        <w:jc w:val="both"/>
      </w:pPr>
      <w:r>
        <w:t>______________________________________________________________________________________________________________________________________________________________</w:t>
      </w:r>
      <w:r>
        <w:rPr>
          <w:i/>
        </w:rPr>
        <w:t>(наименование юридического лица, индивидуального предпринимателя)</w:t>
      </w:r>
      <w:r>
        <w:t>, именуем___ в дальнейшем «Управляющая организация» (либо исполнитель), в лице__________________________________________________________________________</w:t>
      </w:r>
    </w:p>
    <w:p w:rsidR="00691FEA" w:rsidRDefault="00691FEA" w:rsidP="00691FEA">
      <w:pPr>
        <w:pStyle w:val="Default"/>
        <w:jc w:val="both"/>
      </w:pPr>
      <w:r>
        <w:rPr>
          <w:i/>
        </w:rPr>
        <w:t xml:space="preserve">(должность, фамилия, имя, отчество руководителя, представителя, индивидуального предпринимателя, </w:t>
      </w:r>
      <w:r>
        <w:t xml:space="preserve">действующего на основании _ </w:t>
      </w:r>
      <w:r>
        <w:rPr>
          <w:i/>
        </w:rPr>
        <w:t>(устава, доверенности и т.п.)</w:t>
      </w:r>
      <w:r>
        <w:t>, с одной стороны, и  ______________________________________________________________________________________________________________________________________________________________(</w:t>
      </w:r>
      <w:r>
        <w:rPr>
          <w:i/>
        </w:rPr>
        <w:t>ФИО либо наименование юридического лица, индивидуального предпринимателя</w:t>
      </w:r>
      <w:r>
        <w:t>) -собственник помещения общей площадью __________ кв.м (далее - помещение), расположенного в жилом _____ этажном многоквартирном доме, общей жилой и нежилой площадью _______ кв.м по адресу________________________________________________________________________________________________________________________________________________________</w:t>
      </w:r>
      <w:r>
        <w:rPr>
          <w:i/>
        </w:rPr>
        <w:t>(индекс, город, улица, номер дома)</w:t>
      </w:r>
      <w:r>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691FEA" w:rsidRDefault="00691FEA" w:rsidP="00691FEA">
      <w:pPr>
        <w:pStyle w:val="Default"/>
        <w:jc w:val="both"/>
      </w:pPr>
      <w:r>
        <w:rPr>
          <w:b/>
          <w:bCs/>
        </w:rPr>
        <w:t>1. Общие положения</w:t>
      </w:r>
    </w:p>
    <w:p w:rsidR="00691FEA" w:rsidRDefault="00691FEA" w:rsidP="00691FEA">
      <w:pPr>
        <w:jc w:val="both"/>
        <w:rPr>
          <w:b/>
        </w:rPr>
      </w:pPr>
      <w:r>
        <w:t>1.1. Настоящий Договор заключен на основании результатов открытого конкурса по отбору управляющих организаций для управления многоквартирным домом в МО Беляевский сельсовет Беляевского района Оренбургской области</w:t>
      </w:r>
    </w:p>
    <w:p w:rsidR="00691FEA" w:rsidRDefault="00691FEA" w:rsidP="00691FEA">
      <w:pPr>
        <w:jc w:val="both"/>
        <w:rPr>
          <w:b/>
        </w:rPr>
      </w:pPr>
      <w:r>
        <w:t xml:space="preserve">(извещение о торгах на сайте </w:t>
      </w:r>
      <w:r>
        <w:rPr>
          <w:lang w:val="en-US"/>
        </w:rPr>
        <w:t>torgi</w:t>
      </w:r>
      <w:r>
        <w:t>.</w:t>
      </w:r>
      <w:r>
        <w:rPr>
          <w:lang w:val="en-US"/>
        </w:rPr>
        <w:t>gov</w:t>
      </w:r>
      <w:r>
        <w:t>.</w:t>
      </w:r>
      <w:r>
        <w:rPr>
          <w:lang w:val="en-US"/>
        </w:rPr>
        <w:t>ru</w:t>
      </w:r>
      <w:r>
        <w:t xml:space="preserve"> № ___________, Лот № _____), проведенного Администрацией Беляевского сельсовета Беляевского района Оренбургской области</w:t>
      </w:r>
    </w:p>
    <w:p w:rsidR="00691FEA" w:rsidRDefault="00691FEA" w:rsidP="00691FEA">
      <w:pPr>
        <w:pStyle w:val="Default"/>
        <w:jc w:val="both"/>
      </w:pPr>
      <w:r>
        <w:t>1.2. Условия настоящего Договора являются одинаковыми для всех Собственников.</w:t>
      </w:r>
    </w:p>
    <w:p w:rsidR="00691FEA" w:rsidRDefault="00691FEA" w:rsidP="00691FEA">
      <w:pPr>
        <w:pStyle w:val="Default"/>
        <w:jc w:val="both"/>
      </w:pPr>
      <w:r>
        <w:t xml:space="preserve">1.3. При выполнении условий настоящего Договора Стороны руководствуются Гражданским кодексом РФ, Жилищным кодексом РФ, постановлением Правительства РФ от 6 мая 2011 г.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23.05.2006 г. №307 «О порядке предоставления коммунальных услуг гражданам», постановлением </w:t>
      </w:r>
      <w:r>
        <w:lastRenderedPageBreak/>
        <w:t>Правительства РФ от 13.08.2006 г.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91FEA" w:rsidRDefault="00691FEA" w:rsidP="00691FEA">
      <w:pPr>
        <w:jc w:val="both"/>
      </w:pPr>
      <w:r>
        <w:t>1.4. Адреса и номера телефонов диспетчерской, аварийно-диспетчерской службы Управляющей организации: ________________________________________________.</w:t>
      </w:r>
    </w:p>
    <w:p w:rsidR="00691FEA" w:rsidRDefault="00691FEA" w:rsidP="00691FEA">
      <w:pPr>
        <w:jc w:val="both"/>
      </w:pPr>
      <w:r>
        <w:t>1.5. Сведения об Управляющей организации:</w:t>
      </w:r>
    </w:p>
    <w:p w:rsidR="00691FEA" w:rsidRDefault="00691FEA" w:rsidP="00691FEA">
      <w:pPr>
        <w:jc w:val="both"/>
      </w:pPr>
      <w:r>
        <w:t>наименование: ________________________________________________________________</w:t>
      </w:r>
    </w:p>
    <w:p w:rsidR="00691FEA" w:rsidRDefault="00691FEA" w:rsidP="00691FEA">
      <w:pPr>
        <w:jc w:val="both"/>
      </w:pPr>
      <w:r>
        <w:t>- адрес место нахождения (адрес постоянно действующего исполнительного органа): ______________________________________________________________________________;</w:t>
      </w:r>
    </w:p>
    <w:p w:rsidR="00691FEA" w:rsidRDefault="00691FEA" w:rsidP="00691FEA">
      <w:pPr>
        <w:jc w:val="both"/>
      </w:pPr>
      <w:r>
        <w:t xml:space="preserve">- сведения о государственной регистрации: дата регистрации: ______________, </w:t>
      </w:r>
    </w:p>
    <w:p w:rsidR="00691FEA" w:rsidRDefault="00691FEA" w:rsidP="00691FEA">
      <w:pPr>
        <w:jc w:val="both"/>
      </w:pPr>
      <w:r>
        <w:t>наименование органа, зарегистрировавшего Управляющую организацию: _____________________________________________, ОГРН: __________________________;</w:t>
      </w:r>
    </w:p>
    <w:p w:rsidR="00691FEA" w:rsidRDefault="00691FEA" w:rsidP="00691FEA">
      <w:pPr>
        <w:jc w:val="both"/>
      </w:pPr>
      <w:r>
        <w:t>режим работы: ________________________________________________________________ адрес сайта Управляющей организации в сети Интернет: ______________________________</w:t>
      </w:r>
    </w:p>
    <w:p w:rsidR="00691FEA" w:rsidRDefault="00691FEA" w:rsidP="00691FEA">
      <w:pPr>
        <w:jc w:val="both"/>
      </w:pPr>
      <w:r>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_____________________________________.</w:t>
      </w:r>
    </w:p>
    <w:p w:rsidR="00691FEA" w:rsidRDefault="00691FEA" w:rsidP="00691FEA">
      <w:pPr>
        <w:jc w:val="both"/>
      </w:pPr>
      <w:r>
        <w:t xml:space="preserve">1.6. Наименования, адреса и телефоны органов исполнительной власти, уполномоченных осуществлять контроль за соблюдением </w:t>
      </w:r>
      <w:r>
        <w:rPr>
          <w:i/>
        </w:rPr>
        <w:t>Правил предоставления коммунальных услуг собственникам и пользователям помещений в многоквартирных домах и жилых домов</w:t>
      </w:r>
      <w:r>
        <w:t xml:space="preserve">, утвержденными Постановлением Правительства РФ от 06.05.2011 N 354: </w:t>
      </w:r>
    </w:p>
    <w:p w:rsidR="00691FEA" w:rsidRDefault="00691FEA" w:rsidP="00691FEA">
      <w:pPr>
        <w:jc w:val="both"/>
      </w:pPr>
      <w:r>
        <w:t>- Управление Роспотребнадзора по Оренбургской области (460021, г. Оренбург, ул. 60 лет Октября 2/1, Тел.: +7 (3532) 33-37-98, телефон горячей линии: +7 (3532) 99-69-54, е-</w:t>
      </w:r>
      <w:r>
        <w:rPr>
          <w:lang w:val="en-US"/>
        </w:rPr>
        <w:t>mail</w:t>
      </w:r>
      <w:r>
        <w:t>:oren-rpn@esoo.ru);</w:t>
      </w:r>
    </w:p>
    <w:p w:rsidR="00691FEA" w:rsidRDefault="00691FEA" w:rsidP="00691FEA">
      <w:pPr>
        <w:jc w:val="both"/>
      </w:pPr>
      <w:r>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Pr>
          <w:lang w:val="en-US"/>
        </w:rPr>
        <w:t>mail</w:t>
      </w:r>
      <w:r>
        <w:t xml:space="preserve">: </w:t>
      </w:r>
      <w:hyperlink r:id="rId20">
        <w:r>
          <w:rPr>
            <w:rStyle w:val="a3"/>
          </w:rPr>
          <w:t>gji@mail.orb.ru</w:t>
        </w:r>
      </w:hyperlink>
      <w:r>
        <w:t>;</w:t>
      </w:r>
    </w:p>
    <w:p w:rsidR="00691FEA" w:rsidRDefault="00691FEA" w:rsidP="00691FEA">
      <w:pPr>
        <w:jc w:val="both"/>
      </w:pPr>
      <w:r>
        <w:t xml:space="preserve">- Департамент Оренбургской области по ценам и регулированию тарифов (460000, г Оренбург, ул. Ленинская, д. 31; Телефон: 8(3532)784060; Факс: 8(3532)784060; е-mail: </w:t>
      </w:r>
      <w:hyperlink r:id="rId21">
        <w:r>
          <w:rPr>
            <w:rStyle w:val="a3"/>
          </w:rPr>
          <w:t>kcen@mail.orb.ru</w:t>
        </w:r>
      </w:hyperlink>
      <w:r>
        <w:t>).</w:t>
      </w:r>
    </w:p>
    <w:p w:rsidR="00691FEA" w:rsidRDefault="00691FEA" w:rsidP="00691FEA">
      <w:pPr>
        <w:pStyle w:val="Default"/>
        <w:jc w:val="both"/>
        <w:rPr>
          <w:b/>
          <w:bCs/>
        </w:rPr>
      </w:pPr>
      <w:r>
        <w:rPr>
          <w:b/>
          <w:bCs/>
        </w:rPr>
        <w:t>2. Предмет Договора</w:t>
      </w:r>
    </w:p>
    <w:p w:rsidR="00691FEA" w:rsidRDefault="00691FEA" w:rsidP="00691FEA">
      <w:pPr>
        <w:pStyle w:val="Default"/>
        <w:jc w:val="both"/>
      </w:pPr>
      <w:r>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91FEA" w:rsidRDefault="00691FEA" w:rsidP="00691FEA">
      <w:pPr>
        <w:pStyle w:val="Default"/>
        <w:jc w:val="both"/>
      </w:pPr>
      <w:r>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w:t>
      </w:r>
      <w:r>
        <w:lastRenderedPageBreak/>
        <w:t xml:space="preserve">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91FEA" w:rsidRDefault="00691FEA" w:rsidP="00691FEA">
      <w:pPr>
        <w:pStyle w:val="Default"/>
        <w:jc w:val="both"/>
      </w:pPr>
      <w:r>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91FEA" w:rsidRDefault="00691FEA" w:rsidP="00691FEA">
      <w:pPr>
        <w:jc w:val="both"/>
      </w:pPr>
      <w:r>
        <w:t>2.5. Площадь отапливаемых помещений: ___________________ кв.м.</w:t>
      </w:r>
    </w:p>
    <w:p w:rsidR="00691FEA" w:rsidRDefault="00691FEA" w:rsidP="00691FEA">
      <w:pPr>
        <w:jc w:val="both"/>
      </w:pPr>
      <w:r>
        <w:t>2.6.  Количество лиц, постоянно проживающих в помещении: _____________.</w:t>
      </w:r>
    </w:p>
    <w:p w:rsidR="00691FEA" w:rsidRDefault="00691FEA" w:rsidP="00691FEA">
      <w:pPr>
        <w:jc w:val="both"/>
      </w:pPr>
      <w:r>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______________________________________________________________________________.</w:t>
      </w:r>
    </w:p>
    <w:p w:rsidR="00691FEA" w:rsidRDefault="00691FEA" w:rsidP="00691FE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91FEA" w:rsidRDefault="00691FEA" w:rsidP="00691FEA">
      <w:pPr>
        <w:jc w:val="both"/>
      </w:pPr>
      <w:r>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91FEA" w:rsidRDefault="00691FEA" w:rsidP="00691FEA">
      <w:pPr>
        <w:jc w:val="both"/>
      </w:pPr>
      <w:r>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Pr>
          <w:i/>
        </w:rPr>
        <w:t>Правилами предоставления коммунальных услуг собственникам и пользователям помещений в многоквартирных домах и жилых домов</w:t>
      </w:r>
      <w:r>
        <w:t xml:space="preserve"> (утв. Постановлением Правительства РФ от 06.05.2011 N 354). </w:t>
      </w:r>
    </w:p>
    <w:p w:rsidR="00691FEA" w:rsidRDefault="00691FEA" w:rsidP="00691FEA">
      <w:pPr>
        <w:jc w:val="both"/>
      </w:pPr>
      <w:r>
        <w:t xml:space="preserve">2.9.Меры социальной поддержки по оплате коммунальных услуг, предоставленные потребителю коммунальных услуг в соответствии с </w:t>
      </w:r>
      <w:hyperlink r:id="rId22">
        <w:r>
          <w:rPr>
            <w:color w:val="0000FF"/>
          </w:rPr>
          <w:t>законодательством</w:t>
        </w:r>
      </w:hyperlink>
      <w:r>
        <w:t xml:space="preserve"> Российской Федерации (в случае предоставления таких мер): _____________________.</w:t>
      </w:r>
    </w:p>
    <w:p w:rsidR="00691FEA" w:rsidRDefault="00691FEA" w:rsidP="00691FEA">
      <w:pPr>
        <w:jc w:val="both"/>
      </w:pPr>
      <w:r>
        <w:t>2.10.Адрес и способ доставки потребителю счета для оплаты коммунальных услуг: ___________________________.</w:t>
      </w:r>
    </w:p>
    <w:p w:rsidR="00691FEA" w:rsidRDefault="00691FEA" w:rsidP="00691FEA">
      <w:pPr>
        <w:jc w:val="both"/>
      </w:pPr>
      <w:r>
        <w:t xml:space="preserve">2.11. Порядок установления факта не 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t>, утвержденными постановлением Правительства РФ от 13.08.2006 г. №491.</w:t>
      </w:r>
    </w:p>
    <w:p w:rsidR="00691FEA" w:rsidRDefault="00691FEA" w:rsidP="00691FEA">
      <w:pPr>
        <w:jc w:val="both"/>
      </w:pPr>
      <w:r>
        <w:t xml:space="preserve">2.12.Права, обязанности и ответственность исполнителя и потребителя - в соответствии с настоящим договором и </w:t>
      </w:r>
      <w:r>
        <w:rPr>
          <w:i/>
        </w:rPr>
        <w:t xml:space="preserve">Правилами предоставления коммунальных услуг собственникам и пользователям </w:t>
      </w:r>
      <w:r>
        <w:rPr>
          <w:i/>
        </w:rPr>
        <w:lastRenderedPageBreak/>
        <w:t>помещений в многоквартирных домах и жилых домов</w:t>
      </w:r>
      <w:r>
        <w:t xml:space="preserve"> (утв. Постановлением Правительства РФ от 06.05.2011 N 354);</w:t>
      </w:r>
    </w:p>
    <w:p w:rsidR="00691FEA" w:rsidRDefault="00691FEA" w:rsidP="00691FEA">
      <w:pPr>
        <w:jc w:val="both"/>
      </w:pPr>
      <w:r>
        <w:t xml:space="preserve">2.13.Основания и порядок приостановки и ограничения предоставления коммунальных услуг – в соответствии с </w:t>
      </w:r>
      <w:r>
        <w:rPr>
          <w:i/>
        </w:rPr>
        <w:t>Правилами предоставления коммунальных услуг собственникам и пользователям помещений в многоквартирных домах и жилых домов</w:t>
      </w:r>
      <w:r>
        <w:t xml:space="preserve"> (утв. Постановлением Правительства РФ от 06.05.2011 N 354);</w:t>
      </w:r>
    </w:p>
    <w:p w:rsidR="00691FEA" w:rsidRDefault="00691FEA" w:rsidP="00691FEA">
      <w:pPr>
        <w:jc w:val="both"/>
      </w:pPr>
      <w:r>
        <w:t xml:space="preserve">2.14.Основания и порядок изменения и расторжения договора – в соответствии с настоящим договором и с </w:t>
      </w:r>
      <w:r>
        <w:rPr>
          <w:i/>
        </w:rPr>
        <w:t>Правилами предоставления коммунальных услуг собственникам и пользователям помещений в многоквартирных домах и жилых домов</w:t>
      </w:r>
      <w:r>
        <w:t xml:space="preserve"> (утв. Постановлением Правительства РФ от 06.05.2011 N 354).</w:t>
      </w:r>
    </w:p>
    <w:p w:rsidR="00691FEA" w:rsidRDefault="00691FEA" w:rsidP="00691FEA">
      <w:pPr>
        <w:pStyle w:val="Default"/>
        <w:jc w:val="both"/>
        <w:rPr>
          <w:b/>
          <w:bCs/>
        </w:rPr>
      </w:pPr>
      <w:r>
        <w:rPr>
          <w:b/>
          <w:bCs/>
        </w:rPr>
        <w:t>3. Права и обязанности Сторон</w:t>
      </w:r>
    </w:p>
    <w:p w:rsidR="00691FEA" w:rsidRDefault="00691FEA" w:rsidP="00691FEA">
      <w:pPr>
        <w:pStyle w:val="Default"/>
        <w:jc w:val="both"/>
      </w:pPr>
      <w:r>
        <w:t xml:space="preserve">3.1. Управляющая организация обязана: </w:t>
      </w:r>
    </w:p>
    <w:p w:rsidR="00691FEA" w:rsidRDefault="00691FEA" w:rsidP="00691FEA">
      <w:pPr>
        <w:jc w:val="both"/>
      </w:pPr>
      <w: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91FEA" w:rsidRDefault="00691FEA" w:rsidP="00691FEA">
      <w:pPr>
        <w:pStyle w:val="Default"/>
        <w:jc w:val="both"/>
      </w:pPr>
      <w:r>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91FEA" w:rsidRDefault="00691FEA" w:rsidP="00691FEA">
      <w:pPr>
        <w:pStyle w:val="Default"/>
        <w:jc w:val="both"/>
      </w:pPr>
      <w:r>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91FEA" w:rsidRDefault="00691FEA" w:rsidP="00691FEA">
      <w:pPr>
        <w:pStyle w:val="Default"/>
        <w:jc w:val="both"/>
      </w:pPr>
      <w:r>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91FEA" w:rsidRDefault="00691FEA" w:rsidP="00691FEA">
      <w:pPr>
        <w:pStyle w:val="Default"/>
        <w:jc w:val="both"/>
      </w:pPr>
      <w:r>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91FEA" w:rsidRDefault="00691FEA" w:rsidP="00691FEA">
      <w:pPr>
        <w:pStyle w:val="Default"/>
        <w:jc w:val="both"/>
      </w:pPr>
      <w:r>
        <w:t xml:space="preserve">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06.05.2011г. №354 и постановлением Правительства РФ от 23.05.2006г. №307.Состав коммунальных услуг определяется степенью благоустройства многоквартирного дома. 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691FEA" w:rsidRDefault="00691FEA" w:rsidP="00691FEA">
      <w:pPr>
        <w:pStyle w:val="Default"/>
        <w:jc w:val="both"/>
      </w:pPr>
      <w:r>
        <w:t xml:space="preserve">3.1.6. Предоставлять иные услуги, определенные по результатам открытого конкурса. </w:t>
      </w:r>
    </w:p>
    <w:p w:rsidR="00691FEA" w:rsidRDefault="00691FEA" w:rsidP="00691FEA">
      <w:pPr>
        <w:pStyle w:val="Default"/>
        <w:jc w:val="both"/>
      </w:pPr>
      <w:r>
        <w:lastRenderedPageBreak/>
        <w:t>3.1.7. Принимать плату за содержание и ремонт жилого помещения, а также плату за коммунальные услуги.</w:t>
      </w:r>
    </w:p>
    <w:p w:rsidR="00691FEA" w:rsidRDefault="00691FEA" w:rsidP="00691FEA">
      <w:pPr>
        <w:pStyle w:val="Default"/>
        <w:jc w:val="both"/>
        <w:rPr>
          <w:color w:val="FF0000"/>
        </w:rPr>
      </w:pPr>
      <w:r>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91FEA" w:rsidRDefault="00691FEA" w:rsidP="00691FEA">
      <w:pPr>
        <w:pStyle w:val="Default"/>
        <w:jc w:val="both"/>
      </w:pPr>
      <w:r>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91FEA" w:rsidRDefault="00691FEA" w:rsidP="00691FEA">
      <w:pPr>
        <w:pStyle w:val="Default"/>
        <w:jc w:val="both"/>
      </w:pPr>
      <w:r>
        <w:t>3.1.10. Информировать Собственников и нанимателей жилых помещений в порядке и сроки, установленные</w:t>
      </w:r>
      <w:r>
        <w:rPr>
          <w:i/>
        </w:rPr>
        <w:t xml:space="preserve"> Правилами предоставления коммунальных услуг собственникам и пользователям помещений в многоквартирных домах и жилых домов</w:t>
      </w:r>
      <w:r>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91FEA" w:rsidRDefault="00691FEA" w:rsidP="00691FEA">
      <w:pPr>
        <w:pStyle w:val="Default"/>
        <w:jc w:val="both"/>
      </w:pPr>
      <w:r>
        <w:t xml:space="preserve">3.1.11. В случае невыполнения работ или непредставления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t xml:space="preserve">, утвержденными постановлением Правительства РФ от 13.08.2006 г. №491. </w:t>
      </w:r>
    </w:p>
    <w:p w:rsidR="00691FEA" w:rsidRDefault="00691FEA" w:rsidP="00691FEA">
      <w:pPr>
        <w:pStyle w:val="Default"/>
        <w:jc w:val="both"/>
      </w:pPr>
      <w:r>
        <w:t>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2011 г. N 354 «О предоставлении коммунальных услуг собственникам и пользователям помещений в многоквартирных домах и жилых домов».</w:t>
      </w:r>
    </w:p>
    <w:p w:rsidR="00691FEA" w:rsidRDefault="00691FEA" w:rsidP="00691FEA">
      <w:pPr>
        <w:pStyle w:val="Default"/>
        <w:jc w:val="both"/>
      </w:pPr>
      <w:r>
        <w:t>3.1.13. Заключать с ресурсоснабжающими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91FEA" w:rsidRDefault="00691FEA" w:rsidP="00691FEA">
      <w:pPr>
        <w:pStyle w:val="Default"/>
        <w:tabs>
          <w:tab w:val="left" w:pos="180"/>
        </w:tabs>
        <w:jc w:val="both"/>
      </w:pPr>
      <w:r>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91FEA" w:rsidRDefault="00691FEA" w:rsidP="00691FEA">
      <w:pPr>
        <w:pStyle w:val="Default"/>
        <w:jc w:val="both"/>
      </w:pPr>
      <w:r>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91FEA" w:rsidRDefault="00691FEA" w:rsidP="00691FEA">
      <w:pPr>
        <w:pStyle w:val="Default"/>
        <w:jc w:val="both"/>
      </w:pPr>
      <w:r>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91FEA" w:rsidRDefault="00691FEA" w:rsidP="00691FEA">
      <w:pPr>
        <w:pStyle w:val="Default"/>
        <w:jc w:val="both"/>
      </w:pPr>
      <w:r>
        <w:lastRenderedPageBreak/>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91FEA" w:rsidRDefault="00691FEA" w:rsidP="00691FEA">
      <w:pPr>
        <w:pStyle w:val="Default"/>
        <w:jc w:val="both"/>
      </w:pPr>
      <w:r>
        <w:t xml:space="preserve">3.1.18. В соответствии с </w:t>
      </w:r>
      <w:r>
        <w:rPr>
          <w:i/>
        </w:rPr>
        <w:t>Правилами предоставления коммунальных услуг собственникам и пользователям помещений в многоквартирных домах и жилых домов</w:t>
      </w:r>
      <w:r>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91FEA" w:rsidRDefault="00691FEA" w:rsidP="00691FEA">
      <w:pPr>
        <w:pStyle w:val="Default"/>
        <w:jc w:val="both"/>
      </w:pPr>
      <w:r>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91FEA" w:rsidRDefault="00691FEA" w:rsidP="00691FEA">
      <w:pPr>
        <w:pStyle w:val="Default"/>
        <w:jc w:val="both"/>
      </w:pPr>
      <w:r>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91FEA" w:rsidRDefault="00691FEA" w:rsidP="00691FEA">
      <w:pPr>
        <w:widowControl w:val="0"/>
        <w:jc w:val="both"/>
      </w:pPr>
      <w:r>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91FEA" w:rsidRDefault="00691FEA" w:rsidP="00691FEA">
      <w:pPr>
        <w:pStyle w:val="Default"/>
        <w:jc w:val="both"/>
        <w:rPr>
          <w:b/>
        </w:rPr>
      </w:pPr>
      <w:r>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691FEA" w:rsidRDefault="00691FEA" w:rsidP="00691FEA">
      <w:pPr>
        <w:pStyle w:val="Default"/>
        <w:jc w:val="both"/>
      </w:pPr>
      <w:r>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91FEA" w:rsidRDefault="00691FEA" w:rsidP="00691FEA">
      <w:pPr>
        <w:pStyle w:val="Default"/>
        <w:jc w:val="both"/>
      </w:pPr>
      <w:r>
        <w:t>3.1.23. На основании заявки Собственника(ов), нанимателей жилых помещений направлять своего сотрудника для составления акта осмотра общего имущества многоквартирного дома.</w:t>
      </w:r>
    </w:p>
    <w:p w:rsidR="00691FEA" w:rsidRDefault="00691FEA" w:rsidP="00691FEA">
      <w:pPr>
        <w:pStyle w:val="Default"/>
        <w:jc w:val="both"/>
      </w:pPr>
      <w:r>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91FEA" w:rsidRDefault="00691FEA" w:rsidP="00691FEA">
      <w:pPr>
        <w:pStyle w:val="Default"/>
        <w:jc w:val="both"/>
      </w:pPr>
      <w:r>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w:t>
      </w:r>
      <w:r>
        <w:lastRenderedPageBreak/>
        <w:t xml:space="preserve">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691FEA" w:rsidRDefault="00691FEA" w:rsidP="00691FEA">
      <w:pPr>
        <w:jc w:val="both"/>
      </w:pPr>
      <w:r>
        <w:t>3.1.26. Размер обеспечения исполнения обязательств по настоящему Договору составляет:_______________________</w:t>
      </w:r>
    </w:p>
    <w:p w:rsidR="00691FEA" w:rsidRDefault="00691FEA" w:rsidP="00691FEA">
      <w:pPr>
        <w:jc w:val="both"/>
        <w:rPr>
          <w:color w:val="000000"/>
        </w:rPr>
      </w:pPr>
      <w:r>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91FEA" w:rsidRDefault="00691FEA" w:rsidP="00691FEA">
      <w:pPr>
        <w:jc w:val="both"/>
        <w:rPr>
          <w:color w:val="000000"/>
        </w:rPr>
      </w:pPr>
      <w:r>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91FEA" w:rsidRDefault="00691FEA" w:rsidP="00691FEA">
      <w:pPr>
        <w:jc w:val="both"/>
      </w:pPr>
      <w:r>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составляет 10 (десять) дней. </w:t>
      </w:r>
    </w:p>
    <w:p w:rsidR="00691FEA" w:rsidRDefault="00691FEA" w:rsidP="00691FEA">
      <w:pPr>
        <w:pStyle w:val="a6"/>
        <w:spacing w:after="0"/>
        <w:ind w:left="0" w:right="11"/>
        <w:jc w:val="both"/>
      </w:pPr>
      <w:r>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t>.</w:t>
      </w:r>
    </w:p>
    <w:p w:rsidR="00691FEA" w:rsidRDefault="00691FEA" w:rsidP="00691FEA">
      <w:pPr>
        <w:widowControl w:val="0"/>
        <w:jc w:val="both"/>
      </w:pPr>
      <w:r>
        <w:t>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691FEA" w:rsidRDefault="00691FEA" w:rsidP="00691FEA">
      <w:pPr>
        <w:widowControl w:val="0"/>
        <w:jc w:val="both"/>
      </w:pPr>
      <w:r>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691FEA" w:rsidRDefault="00691FEA" w:rsidP="00691FEA">
      <w:pPr>
        <w:widowControl w:val="0"/>
        <w:jc w:val="both"/>
      </w:pPr>
      <w:r>
        <w:t>3.1.30. Уведомлять потребителей не реже 1 раза в квартал путем указания в платежных документах о:</w:t>
      </w:r>
    </w:p>
    <w:p w:rsidR="00691FEA" w:rsidRDefault="00691FEA" w:rsidP="00691FEA">
      <w:pPr>
        <w:widowControl w:val="0"/>
        <w:jc w:val="both"/>
      </w:pPr>
      <w:r>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91FEA" w:rsidRDefault="00691FEA" w:rsidP="00691FEA">
      <w:pPr>
        <w:widowControl w:val="0"/>
        <w:jc w:val="both"/>
      </w:pPr>
      <w:r>
        <w:t xml:space="preserve">- применении </w:t>
      </w:r>
      <w:hyperlink w:anchor="Par355">
        <w:r>
          <w:t>пункта 59</w:t>
        </w:r>
      </w:hyperlink>
      <w:r>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w:t>
      </w:r>
      <w:r>
        <w:lastRenderedPageBreak/>
        <w:t>сведений о показаниях приборов учета информации;</w:t>
      </w:r>
    </w:p>
    <w:p w:rsidR="00691FEA" w:rsidRDefault="00691FEA" w:rsidP="00691FEA">
      <w:pPr>
        <w:widowControl w:val="0"/>
        <w:jc w:val="both"/>
      </w:pPr>
      <w:r>
        <w:t>- 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691FEA" w:rsidRDefault="00691FEA" w:rsidP="00691FEA">
      <w:pPr>
        <w:widowControl w:val="0"/>
        <w:jc w:val="both"/>
      </w:pPr>
      <w:r>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691FEA" w:rsidRDefault="00691FEA" w:rsidP="00691FEA">
      <w:pPr>
        <w:widowControl w:val="0"/>
        <w:jc w:val="both"/>
      </w:pPr>
      <w:r>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91FEA" w:rsidRDefault="00691FEA" w:rsidP="00691FEA">
      <w:pPr>
        <w:widowControl w:val="0"/>
        <w:jc w:val="both"/>
      </w:pPr>
      <w:r>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691FEA" w:rsidRDefault="00691FEA" w:rsidP="00691FEA">
      <w:pPr>
        <w:widowControl w:val="0"/>
        <w:jc w:val="both"/>
      </w:pPr>
      <w:r>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91FEA" w:rsidRDefault="00691FEA" w:rsidP="00691FEA">
      <w:pPr>
        <w:pStyle w:val="Default"/>
        <w:jc w:val="both"/>
      </w:pPr>
      <w:r>
        <w:t xml:space="preserve">3.2. Управляющая организация вправе: </w:t>
      </w:r>
    </w:p>
    <w:p w:rsidR="00691FEA" w:rsidRDefault="00691FEA" w:rsidP="00691FEA">
      <w:pPr>
        <w:pStyle w:val="Default"/>
        <w:jc w:val="both"/>
      </w:pPr>
      <w:r>
        <w:t xml:space="preserve">3.2.1. Самостоятельно определять порядок и способ выполнения своих обязательств по настоящему Договору. </w:t>
      </w:r>
    </w:p>
    <w:p w:rsidR="00691FEA" w:rsidRDefault="00691FEA" w:rsidP="00691FEA">
      <w:pPr>
        <w:pStyle w:val="Default"/>
        <w:jc w:val="both"/>
      </w:pPr>
      <w:r>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91FEA" w:rsidRDefault="00691FEA" w:rsidP="00691FEA">
      <w:pPr>
        <w:pStyle w:val="Default"/>
        <w:jc w:val="both"/>
      </w:pPr>
      <w:r>
        <w:t>3.2.3. На основании заявки Собственника(ов), нанимателей жилых помещений направлять своего сотрудника для составления акта осмотра помещения(ий) Собственника(ов), нанимателей жилых помещений.</w:t>
      </w:r>
    </w:p>
    <w:p w:rsidR="00691FEA" w:rsidRDefault="00691FEA" w:rsidP="00691FEA">
      <w:pPr>
        <w:pStyle w:val="Default"/>
        <w:jc w:val="both"/>
      </w:pPr>
      <w:r>
        <w:t xml:space="preserve">3.3. Собственники и наниматели жилых помещений обязаны: </w:t>
      </w:r>
    </w:p>
    <w:p w:rsidR="00691FEA" w:rsidRDefault="00691FEA" w:rsidP="00691FEA">
      <w:pPr>
        <w:pStyle w:val="Default"/>
        <w:jc w:val="both"/>
      </w:pPr>
      <w:r>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691FEA" w:rsidRDefault="00691FEA" w:rsidP="00691FEA">
      <w:pPr>
        <w:pStyle w:val="Default"/>
        <w:jc w:val="both"/>
      </w:pPr>
      <w:r>
        <w:t xml:space="preserve">3.3.2. Соблюдать следующие требования: </w:t>
      </w:r>
    </w:p>
    <w:p w:rsidR="00691FEA" w:rsidRDefault="00691FEA" w:rsidP="00691FEA">
      <w:pPr>
        <w:pStyle w:val="Default"/>
        <w:jc w:val="both"/>
      </w:pPr>
      <w:r>
        <w:t xml:space="preserve">а) не производить перенос инженерных сетей без соответствующего согласования, предусмотренного законодательством; </w:t>
      </w:r>
    </w:p>
    <w:p w:rsidR="00691FEA" w:rsidRDefault="00691FEA" w:rsidP="00691FEA">
      <w:pPr>
        <w:pStyle w:val="Default"/>
        <w:jc w:val="both"/>
      </w:pPr>
      <w:r>
        <w:lastRenderedPageBreak/>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91FEA" w:rsidRDefault="00691FEA" w:rsidP="00691FEA">
      <w:pPr>
        <w:pStyle w:val="Default"/>
        <w:jc w:val="both"/>
      </w:pPr>
      <w:r>
        <w:t>в) не осуществлять монтаж и демонтаж индивидуальных (квартирных) приборов учета ресур</w:t>
      </w:r>
      <w:r>
        <w:softHyphen/>
        <w:t>сов, т.е. не нарушать установленный порядок распределения потребленных ко</w:t>
      </w:r>
      <w:r>
        <w:softHyphen/>
        <w:t>м</w:t>
      </w:r>
      <w:r>
        <w:softHyphen/>
      </w:r>
      <w:r>
        <w:softHyphen/>
        <w:t>му</w:t>
      </w:r>
      <w:r>
        <w:softHyphen/>
        <w:t>на</w:t>
      </w:r>
      <w:r>
        <w:softHyphen/>
        <w:t>ль</w:t>
      </w:r>
      <w:r>
        <w:softHyphen/>
        <w:t xml:space="preserve">ных ресурсов и их оплаты без согласования с Управляющей организацией; </w:t>
      </w:r>
    </w:p>
    <w:p w:rsidR="00691FEA" w:rsidRDefault="00691FEA" w:rsidP="00691FEA">
      <w:pPr>
        <w:pStyle w:val="Default"/>
        <w:jc w:val="both"/>
      </w:pPr>
      <w:r>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91FEA" w:rsidRDefault="00691FEA" w:rsidP="00691FEA">
      <w:pPr>
        <w:pStyle w:val="Default"/>
        <w:jc w:val="both"/>
      </w:pPr>
      <w:r>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91FEA" w:rsidRDefault="00691FEA" w:rsidP="00691FEA">
      <w:pPr>
        <w:pStyle w:val="Default"/>
        <w:jc w:val="both"/>
      </w:pPr>
      <w:r>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91FEA" w:rsidRDefault="00691FEA" w:rsidP="00691FEA">
      <w:pPr>
        <w:pStyle w:val="Default"/>
        <w:jc w:val="both"/>
      </w:pPr>
      <w:r>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91FEA" w:rsidRDefault="00691FEA" w:rsidP="00691FEA">
      <w:pPr>
        <w:pStyle w:val="Default"/>
        <w:jc w:val="both"/>
      </w:pPr>
      <w:r>
        <w:t xml:space="preserve">з) не использовать пассажирские лифты для транспортировки строительных материалов и отходов без упаковки; </w:t>
      </w:r>
    </w:p>
    <w:p w:rsidR="00691FEA" w:rsidRDefault="00691FEA" w:rsidP="00691FEA">
      <w:pPr>
        <w:pStyle w:val="Default"/>
        <w:jc w:val="both"/>
      </w:pPr>
      <w:r>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91FEA" w:rsidRDefault="00691FEA" w:rsidP="00691FEA">
      <w:pPr>
        <w:pStyle w:val="Default"/>
        <w:jc w:val="both"/>
      </w:pPr>
      <w:r>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91FEA" w:rsidRDefault="00691FEA" w:rsidP="00691FEA">
      <w:pPr>
        <w:pStyle w:val="Default"/>
        <w:jc w:val="both"/>
      </w:pPr>
      <w:r>
        <w:t xml:space="preserve">л) информировать Управляющую организацию о проведении работ по ремонту, переустройству и перепланировке помещения. </w:t>
      </w:r>
    </w:p>
    <w:p w:rsidR="00691FEA" w:rsidRDefault="00691FEA" w:rsidP="00691FEA">
      <w:pPr>
        <w:pStyle w:val="Default"/>
        <w:jc w:val="both"/>
      </w:pPr>
      <w:r>
        <w:t>3.3.3. Предоставлять Управляющей организации в течение пяти рабочих дней следующие сведения:</w:t>
      </w:r>
    </w:p>
    <w:p w:rsidR="00691FEA" w:rsidRDefault="00691FEA" w:rsidP="00691FEA">
      <w:pPr>
        <w:pStyle w:val="Default"/>
        <w:jc w:val="both"/>
      </w:pPr>
      <w:r>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691FEA" w:rsidRDefault="00691FEA" w:rsidP="00691FEA">
      <w:pPr>
        <w:pStyle w:val="Default"/>
        <w:jc w:val="both"/>
      </w:pPr>
      <w:r>
        <w:t xml:space="preserve">–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691FEA" w:rsidRDefault="00691FEA" w:rsidP="00691FEA">
      <w:pPr>
        <w:pStyle w:val="Default"/>
        <w:jc w:val="both"/>
      </w:pPr>
      <w:r>
        <w:t xml:space="preserve">– об изменении объёмов потребления ресурсов в нежилых помещениях с указанием мощности и возможных режимов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91FEA" w:rsidRDefault="00691FEA" w:rsidP="00691FEA">
      <w:pPr>
        <w:jc w:val="both"/>
      </w:pPr>
      <w:r>
        <w:t xml:space="preserve">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w:t>
      </w:r>
      <w:r>
        <w:lastRenderedPageBreak/>
        <w:t>и выполнения необходимых ремонтных работ - по мере необходимости, а для ликвидации аварий - в любое время.</w:t>
      </w:r>
    </w:p>
    <w:p w:rsidR="00691FEA" w:rsidRDefault="00691FEA" w:rsidP="00691FEA">
      <w:pPr>
        <w:pStyle w:val="Default"/>
        <w:jc w:val="both"/>
        <w:rPr>
          <w:b/>
          <w:bCs/>
        </w:rPr>
      </w:pPr>
      <w:r>
        <w:t>3.3.5. Сообщать Управляющей организации о выявленных неисправностях общего имущества в многоквартирном доме</w:t>
      </w:r>
      <w:r>
        <w:rPr>
          <w:b/>
          <w:bCs/>
        </w:rPr>
        <w:t xml:space="preserve">. </w:t>
      </w:r>
    </w:p>
    <w:p w:rsidR="00691FEA" w:rsidRDefault="00691FEA" w:rsidP="00691FEA">
      <w:pPr>
        <w:widowControl w:val="0"/>
        <w:jc w:val="both"/>
      </w:pPr>
      <w:r>
        <w:rPr>
          <w:bCs/>
        </w:rPr>
        <w:t xml:space="preserve">3.3.6. </w:t>
      </w:r>
      <w:r>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3">
        <w:r>
          <w:t>законодательства</w:t>
        </w:r>
      </w:hyperlink>
      <w:r>
        <w:t xml:space="preserve"> Российской Федерации об обеспечении единства измерений и прошедшие поверку.</w:t>
      </w:r>
    </w:p>
    <w:p w:rsidR="00691FEA" w:rsidRDefault="00691FEA" w:rsidP="00691FEA">
      <w:pPr>
        <w:widowControl w:val="0"/>
        <w:jc w:val="both"/>
      </w:pPr>
      <w:r>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91FEA" w:rsidRDefault="00691FEA" w:rsidP="00691FEA">
      <w:pPr>
        <w:pStyle w:val="Default"/>
        <w:jc w:val="both"/>
      </w:pPr>
      <w:r>
        <w:t>3.4. Собственник имеет право:</w:t>
      </w:r>
    </w:p>
    <w:p w:rsidR="00691FEA" w:rsidRDefault="00691FEA" w:rsidP="00691FEA">
      <w:pPr>
        <w:pStyle w:val="Default"/>
        <w:jc w:val="both"/>
      </w:pPr>
      <w:r>
        <w:t>3.4.1</w:t>
      </w:r>
      <w:r>
        <w:rPr>
          <w:bCs/>
        </w:rPr>
        <w:t xml:space="preserve">. </w:t>
      </w:r>
      <w: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91FEA" w:rsidRDefault="00691FEA" w:rsidP="00691FEA">
      <w:pPr>
        <w:pStyle w:val="Default"/>
        <w:jc w:val="both"/>
      </w:pPr>
      <w:r>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91FEA" w:rsidRDefault="00691FEA" w:rsidP="00691FEA">
      <w:pPr>
        <w:pStyle w:val="Default"/>
        <w:jc w:val="both"/>
      </w:pPr>
      <w:r>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softHyphen/>
        <w:t xml:space="preserve">ственников, оформленное в письменном виде. </w:t>
      </w:r>
    </w:p>
    <w:p w:rsidR="00691FEA" w:rsidRDefault="00691FEA" w:rsidP="00691FEA">
      <w:pPr>
        <w:pStyle w:val="Default"/>
        <w:jc w:val="both"/>
      </w:pPr>
      <w:r>
        <w:t xml:space="preserve">3.4.4. 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 </w:t>
      </w:r>
      <w:r>
        <w:rPr>
          <w:i/>
        </w:rPr>
        <w:t>Правилам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t xml:space="preserve">, утвержденным постановлением Правительства РФ от 13.08.06 г. №491). </w:t>
      </w:r>
    </w:p>
    <w:p w:rsidR="00691FEA" w:rsidRDefault="00691FEA" w:rsidP="00691FEA">
      <w:pPr>
        <w:pStyle w:val="Default"/>
        <w:jc w:val="both"/>
        <w:rPr>
          <w:b/>
        </w:rPr>
      </w:pPr>
      <w:r>
        <w:t xml:space="preserve">3.4.5.Требовать в случаях и порядке, которые установлены </w:t>
      </w:r>
      <w:r>
        <w:rPr>
          <w:i/>
        </w:rPr>
        <w:t>Правилами предоставления коммунальных услуг собственникам и пользователям помещений в многоквартирных домах и жилых домов</w:t>
      </w:r>
      <w:r>
        <w:t>(утв. п</w:t>
      </w:r>
      <w:r>
        <w:rPr>
          <w:iCs/>
        </w:rPr>
        <w:t>остановлением Правительства РФ от 06.05.2011 N 354</w:t>
      </w:r>
      <w:r>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91FEA" w:rsidRDefault="00691FEA" w:rsidP="00691FEA">
      <w:pPr>
        <w:pStyle w:val="Default"/>
        <w:jc w:val="both"/>
      </w:pPr>
      <w:r>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softHyphen/>
        <w:t>зан</w:t>
      </w:r>
      <w:r>
        <w:softHyphen/>
        <w:t>но</w:t>
      </w:r>
      <w:r>
        <w:softHyphen/>
        <w:t xml:space="preserve">стей по настоящему Договору. </w:t>
      </w:r>
    </w:p>
    <w:p w:rsidR="00691FEA" w:rsidRDefault="00691FEA" w:rsidP="00691FEA">
      <w:pPr>
        <w:pStyle w:val="Default"/>
        <w:jc w:val="both"/>
      </w:pPr>
      <w:r>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691FEA" w:rsidRDefault="00691FEA" w:rsidP="00691FEA">
      <w:pPr>
        <w:pStyle w:val="Default"/>
        <w:jc w:val="both"/>
        <w:rPr>
          <w:b/>
          <w:bCs/>
        </w:rPr>
      </w:pPr>
    </w:p>
    <w:p w:rsidR="00691FEA" w:rsidRDefault="00691FEA" w:rsidP="00691FEA">
      <w:pPr>
        <w:pStyle w:val="Default"/>
        <w:jc w:val="center"/>
        <w:rPr>
          <w:b/>
          <w:bCs/>
        </w:rPr>
      </w:pPr>
      <w:r>
        <w:rPr>
          <w:b/>
          <w:bCs/>
        </w:rPr>
        <w:t>4. Цена Договора, размер платы за содержание и ремонт жилого</w:t>
      </w:r>
    </w:p>
    <w:p w:rsidR="00691FEA" w:rsidRDefault="00691FEA" w:rsidP="00691FEA">
      <w:pPr>
        <w:pStyle w:val="Default"/>
        <w:jc w:val="center"/>
      </w:pPr>
      <w:r>
        <w:rPr>
          <w:b/>
          <w:bCs/>
        </w:rPr>
        <w:t>помещения и коммунальные услуги, порядок ее внесения</w:t>
      </w:r>
    </w:p>
    <w:p w:rsidR="00691FEA" w:rsidRDefault="00691FEA" w:rsidP="00691FEA">
      <w:pPr>
        <w:pStyle w:val="Default"/>
        <w:jc w:val="both"/>
      </w:pPr>
      <w:r>
        <w:t>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91FEA" w:rsidRDefault="00691FEA" w:rsidP="00691FEA">
      <w:pPr>
        <w:pStyle w:val="Default"/>
        <w:jc w:val="both"/>
      </w:pPr>
      <w:r>
        <w:t xml:space="preserve">4.2. </w:t>
      </w:r>
      <w:r>
        <w:rPr>
          <w:color w:val="auto"/>
        </w:rPr>
        <w:t>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кв.м общей площади жилого помещения Собственников и лиц, принявших помещения</w:t>
      </w:r>
      <w:r>
        <w:rPr>
          <w:b/>
          <w:color w:val="auto"/>
        </w:rPr>
        <w:t>.</w:t>
      </w:r>
    </w:p>
    <w:p w:rsidR="00691FEA" w:rsidRDefault="00691FEA" w:rsidP="00691FEA">
      <w:pPr>
        <w:jc w:val="both"/>
      </w:pPr>
      <w:r>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91FEA" w:rsidRDefault="00691FEA" w:rsidP="00691FEA">
      <w:pPr>
        <w:jc w:val="both"/>
      </w:pPr>
      <w:hyperlink r:id="rId24">
        <w:r>
          <w:rPr>
            <w:color w:val="0000FF"/>
          </w:rPr>
          <w:t>Расчет</w:t>
        </w:r>
      </w:hyperlink>
      <w:r>
        <w:t xml:space="preserve"> размера платы за коммунальные услуги производится в порядке, установленном </w:t>
      </w:r>
      <w:r>
        <w:rPr>
          <w:i/>
        </w:rPr>
        <w:t xml:space="preserve">Правилами предоставления коммунальных услуг собственникам и пользователям помещений в многоквартирных домах и жилых домов </w:t>
      </w:r>
      <w:r>
        <w:t>(утв. п</w:t>
      </w:r>
      <w:r>
        <w:rPr>
          <w:iCs/>
        </w:rPr>
        <w:t>остановлением Правительства РФ от 06.05.2011 N 354</w:t>
      </w:r>
      <w:r>
        <w:t xml:space="preserve">), с учетом особенностей, предусмотренных нормативными </w:t>
      </w:r>
      <w:hyperlink r:id="rId25">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691FEA" w:rsidRDefault="00691FEA" w:rsidP="00691FEA">
      <w:pPr>
        <w:pStyle w:val="Default"/>
        <w:tabs>
          <w:tab w:val="left" w:pos="1620"/>
        </w:tabs>
        <w:jc w:val="both"/>
      </w:pPr>
      <w:r>
        <w:t xml:space="preserve">4.4.Размер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26">
        <w:r>
          <w:rPr>
            <w:color w:val="0000FF"/>
          </w:rPr>
          <w:t>законодательством</w:t>
        </w:r>
      </w:hyperlink>
      <w:r>
        <w:t xml:space="preserve"> Российской Федерации о государственном регулировании цен (тарифов).</w:t>
      </w:r>
    </w:p>
    <w:p w:rsidR="00691FEA" w:rsidRDefault="00691FEA" w:rsidP="00691FEA">
      <w:pPr>
        <w:pStyle w:val="Default"/>
        <w:jc w:val="both"/>
      </w:pPr>
      <w:r>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91FEA" w:rsidRDefault="00691FEA" w:rsidP="00691FEA">
      <w:pPr>
        <w:pStyle w:val="Default"/>
        <w:jc w:val="both"/>
      </w:pPr>
      <w:r>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91FEA" w:rsidRDefault="00691FEA" w:rsidP="00691FEA">
      <w:pPr>
        <w:pStyle w:val="Default"/>
        <w:jc w:val="both"/>
        <w:rPr>
          <w:color w:val="auto"/>
        </w:rPr>
      </w:pPr>
      <w:r>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t xml:space="preserve">размер платы за каждый вид предоставленных коммунальных услуг </w:t>
      </w:r>
      <w:r>
        <w:rPr>
          <w:color w:val="auto"/>
        </w:rPr>
        <w:t xml:space="preserve">с учетом исполнения условий настоящего Договора, сумма перерасчета, задолженности Собственников и нанимателей жилых помещений по оплате жилых помещений и коммунальных услуг за предыдущие периоды, дата создания платежного документа. </w:t>
      </w:r>
    </w:p>
    <w:p w:rsidR="00691FEA" w:rsidRDefault="00691FEA" w:rsidP="00691FEA">
      <w:pPr>
        <w:widowControl w:val="0"/>
        <w:jc w:val="both"/>
      </w:pPr>
      <w:r>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691FEA" w:rsidRDefault="00691FEA" w:rsidP="00691FEA">
      <w:pPr>
        <w:pStyle w:val="Default"/>
        <w:jc w:val="both"/>
      </w:pPr>
      <w:r>
        <w:lastRenderedPageBreak/>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____________________________________в __________________________</w:t>
      </w:r>
    </w:p>
    <w:p w:rsidR="00691FEA" w:rsidRDefault="00691FEA" w:rsidP="00691FEA">
      <w:pPr>
        <w:pStyle w:val="Default"/>
        <w:jc w:val="both"/>
      </w:pPr>
      <w:r>
        <w:t>(наименование кредитной организации, БИК, ИНН, корреспондентский счет банка и др. банковские реквизиты)</w:t>
      </w:r>
    </w:p>
    <w:p w:rsidR="00691FEA" w:rsidRDefault="00691FEA" w:rsidP="00691FEA">
      <w:pPr>
        <w:pStyle w:val="Default"/>
        <w:jc w:val="both"/>
      </w:pPr>
      <w:r>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91FEA" w:rsidRDefault="00691FEA" w:rsidP="00691FEA">
      <w:pPr>
        <w:pStyle w:val="Default"/>
        <w:jc w:val="both"/>
      </w:pPr>
      <w:r>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91FEA" w:rsidRDefault="00691FEA" w:rsidP="00691FEA">
      <w:pPr>
        <w:pStyle w:val="Default"/>
        <w:jc w:val="both"/>
      </w:pPr>
      <w:r>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t>, утвержденными постановлением Правительства РФ от 13.08.2007 г. №491.</w:t>
      </w:r>
    </w:p>
    <w:p w:rsidR="00691FEA" w:rsidRDefault="00691FEA" w:rsidP="00691FEA">
      <w:pPr>
        <w:pStyle w:val="Default"/>
        <w:jc w:val="both"/>
      </w:pPr>
      <w:r>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2011 г. №354 «О предоставлении коммунальных услуг собственникам и пользователям помещений в многоквартирных домах и жилых домов». </w:t>
      </w:r>
    </w:p>
    <w:p w:rsidR="00691FEA" w:rsidRDefault="00691FEA" w:rsidP="00691FEA">
      <w:pPr>
        <w:pStyle w:val="Default"/>
        <w:jc w:val="both"/>
      </w:pPr>
      <w:r>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691FEA" w:rsidRDefault="00691FEA" w:rsidP="00691FEA">
      <w:pPr>
        <w:pStyle w:val="Default"/>
        <w:jc w:val="both"/>
      </w:pPr>
      <w:r>
        <w:t>4.15. 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 финансирования капитального общего имущества в многоквартирном доме и другие предложения, связанные с проведением капитального ремонта.</w:t>
      </w:r>
    </w:p>
    <w:p w:rsidR="00691FEA" w:rsidRDefault="00691FEA" w:rsidP="00691FEA">
      <w:pPr>
        <w:pStyle w:val="Default"/>
        <w:jc w:val="both"/>
      </w:pPr>
      <w:r>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91FEA" w:rsidRDefault="00691FEA" w:rsidP="00691FEA">
      <w:pPr>
        <w:pStyle w:val="Default"/>
        <w:jc w:val="center"/>
      </w:pPr>
      <w:r>
        <w:rPr>
          <w:b/>
          <w:bCs/>
        </w:rPr>
        <w:t>5. Ответственность Сторон</w:t>
      </w:r>
    </w:p>
    <w:p w:rsidR="00691FEA" w:rsidRDefault="00691FEA" w:rsidP="00691FEA">
      <w:pPr>
        <w:pStyle w:val="Default"/>
        <w:jc w:val="both"/>
      </w:pPr>
      <w: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91FEA" w:rsidRDefault="00691FEA" w:rsidP="00691FEA">
      <w:pPr>
        <w:pStyle w:val="Default"/>
        <w:jc w:val="both"/>
      </w:pPr>
      <w:r>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91FEA" w:rsidRDefault="00691FEA" w:rsidP="00691FEA">
      <w:pPr>
        <w:pStyle w:val="Default"/>
        <w:jc w:val="both"/>
      </w:pPr>
      <w:r>
        <w:lastRenderedPageBreak/>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порядке установленном законодательством РФ. </w:t>
      </w:r>
    </w:p>
    <w:p w:rsidR="00691FEA" w:rsidRDefault="00691FEA" w:rsidP="00691FEA">
      <w:pPr>
        <w:pStyle w:val="Default"/>
        <w:jc w:val="center"/>
        <w:rPr>
          <w:b/>
          <w:bCs/>
        </w:rPr>
      </w:pPr>
      <w:r>
        <w:rPr>
          <w:b/>
          <w:bCs/>
        </w:rPr>
        <w:t>6. Осуществление контроля за выполнением Управляющей организацией обязательств по Договору</w:t>
      </w:r>
    </w:p>
    <w:p w:rsidR="00691FEA" w:rsidRDefault="00691FEA" w:rsidP="00691FEA">
      <w:pPr>
        <w:jc w:val="both"/>
        <w:rPr>
          <w:bCs/>
        </w:rPr>
      </w:pPr>
      <w:r>
        <w:rPr>
          <w:bCs/>
        </w:rPr>
        <w:t>6.1. Контроль за выполнением управляющей организацией ее обязательств по договору управления многоквартирным домом предусматривает:</w:t>
      </w:r>
    </w:p>
    <w:p w:rsidR="00691FEA" w:rsidRDefault="00691FEA" w:rsidP="00691FEA">
      <w:pPr>
        <w:jc w:val="both"/>
        <w:rPr>
          <w:bCs/>
        </w:rPr>
      </w:pPr>
      <w:r>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91FEA" w:rsidRDefault="00691FEA" w:rsidP="00691FEA">
      <w:pPr>
        <w:pStyle w:val="Default"/>
        <w:jc w:val="both"/>
      </w:pPr>
      <w:r>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91FEA" w:rsidRDefault="00691FEA" w:rsidP="00691FEA">
      <w:pPr>
        <w:pStyle w:val="Default"/>
        <w:jc w:val="center"/>
        <w:rPr>
          <w:b/>
        </w:rPr>
      </w:pPr>
      <w:r>
        <w:rPr>
          <w:b/>
        </w:rPr>
        <w:t xml:space="preserve">7. </w:t>
      </w:r>
      <w:r>
        <w:rPr>
          <w:b/>
          <w:bCs/>
        </w:rPr>
        <w:t>Порядок расторжения и изменения Договора</w:t>
      </w:r>
    </w:p>
    <w:p w:rsidR="00691FEA" w:rsidRDefault="00691FEA" w:rsidP="00691FEA">
      <w:pPr>
        <w:pStyle w:val="Default"/>
        <w:jc w:val="both"/>
      </w:pPr>
      <w:r>
        <w:t xml:space="preserve">7.1. Настоящий Договор может быть расторгнут: </w:t>
      </w:r>
    </w:p>
    <w:p w:rsidR="00691FEA" w:rsidRDefault="00691FEA" w:rsidP="00691FEA">
      <w:pPr>
        <w:pStyle w:val="Default"/>
        <w:jc w:val="both"/>
      </w:pPr>
      <w:r>
        <w:t xml:space="preserve">7.1.1. В одностороннем порядке: </w:t>
      </w:r>
    </w:p>
    <w:p w:rsidR="00691FEA" w:rsidRDefault="00691FEA" w:rsidP="00691FEA">
      <w:pPr>
        <w:pStyle w:val="Default"/>
        <w:jc w:val="both"/>
      </w:pPr>
      <w:r>
        <w:rPr>
          <w:bCs/>
        </w:rPr>
        <w:t>а) по инициативе Собственника(ов), в случае</w:t>
      </w:r>
      <w:r>
        <w:t xml:space="preserve">: </w:t>
      </w:r>
    </w:p>
    <w:p w:rsidR="00691FEA" w:rsidRDefault="00691FEA" w:rsidP="00691FEA">
      <w:pPr>
        <w:pStyle w:val="Default"/>
        <w:jc w:val="both"/>
      </w:pPr>
      <w:r>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помещением(ями) и приложением соответствующего документа;</w:t>
      </w:r>
    </w:p>
    <w:p w:rsidR="00691FEA" w:rsidRDefault="00691FEA" w:rsidP="00691FEA">
      <w:pPr>
        <w:pStyle w:val="Default"/>
        <w:jc w:val="both"/>
      </w:pPr>
      <w:r>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91FEA" w:rsidRDefault="00691FEA" w:rsidP="00691FE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91FEA" w:rsidRDefault="00691FEA" w:rsidP="00691FEA">
      <w:pPr>
        <w:pStyle w:val="Default"/>
        <w:jc w:val="both"/>
      </w:pPr>
      <w:r>
        <w:rPr>
          <w:bCs/>
        </w:rPr>
        <w:t>б) по инициативе Управляющей организации</w:t>
      </w:r>
      <w:r>
        <w:t>, в случае:</w:t>
      </w:r>
    </w:p>
    <w:p w:rsidR="00691FEA" w:rsidRDefault="00691FEA" w:rsidP="00691FEA">
      <w:pPr>
        <w:pStyle w:val="Default"/>
        <w:jc w:val="both"/>
      </w:pPr>
      <w:r>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91FEA" w:rsidRDefault="00691FEA" w:rsidP="00691FEA">
      <w:pPr>
        <w:pStyle w:val="Default"/>
        <w:jc w:val="both"/>
      </w:pPr>
      <w:r>
        <w:t xml:space="preserve">7.1.2. По соглашению Сторон. </w:t>
      </w:r>
    </w:p>
    <w:p w:rsidR="00691FEA" w:rsidRDefault="00691FEA" w:rsidP="00691FEA">
      <w:pPr>
        <w:pStyle w:val="Default"/>
        <w:jc w:val="both"/>
      </w:pPr>
      <w:r>
        <w:t xml:space="preserve">7.1.3. В судебном порядке. </w:t>
      </w:r>
    </w:p>
    <w:p w:rsidR="00691FEA" w:rsidRDefault="00691FEA" w:rsidP="00691FEA">
      <w:pPr>
        <w:pStyle w:val="Default"/>
        <w:jc w:val="both"/>
      </w:pPr>
      <w:r>
        <w:t xml:space="preserve">7.1.4. В случае смерти собственника (со дня смерти, при наличии копии свидетельства о смерти или других подтверждающих документов). </w:t>
      </w:r>
    </w:p>
    <w:p w:rsidR="00691FEA" w:rsidRDefault="00691FEA" w:rsidP="00691FEA">
      <w:pPr>
        <w:pStyle w:val="Default"/>
        <w:jc w:val="both"/>
      </w:pPr>
      <w:r>
        <w:t xml:space="preserve">7.1.5. В случае ликвидации Управляющей организации. </w:t>
      </w:r>
    </w:p>
    <w:p w:rsidR="00691FEA" w:rsidRDefault="00691FEA" w:rsidP="00691FEA">
      <w:pPr>
        <w:pStyle w:val="Default"/>
        <w:jc w:val="both"/>
      </w:pPr>
      <w:r>
        <w:t xml:space="preserve">7.1.6. В связи с окончанием срока действия Договора и уведомления одной из Сторон другой Стороны о нежелании его продлевать. </w:t>
      </w:r>
    </w:p>
    <w:p w:rsidR="00691FEA" w:rsidRDefault="00691FEA" w:rsidP="00691FEA">
      <w:pPr>
        <w:pStyle w:val="Default"/>
        <w:jc w:val="both"/>
      </w:pPr>
      <w:r>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w:t>
      </w:r>
      <w:r>
        <w:lastRenderedPageBreak/>
        <w:t xml:space="preserve">одновременно с уведомлением Собственников должна уведомить Администрацию МО Беляевский сельсовет Беляевского района Оренбургской области для принятия ими соответствующих решений. </w:t>
      </w:r>
    </w:p>
    <w:p w:rsidR="00691FEA" w:rsidRDefault="00691FEA" w:rsidP="00691FEA">
      <w:pPr>
        <w:pStyle w:val="Default"/>
        <w:jc w:val="both"/>
      </w:pPr>
      <w:r>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91FEA" w:rsidRDefault="00691FEA" w:rsidP="00691FEA">
      <w:pPr>
        <w:pStyle w:val="Default"/>
        <w:jc w:val="both"/>
      </w:pPr>
      <w:r>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91FEA" w:rsidRDefault="00691FEA" w:rsidP="00691FEA">
      <w:pPr>
        <w:pStyle w:val="Default"/>
        <w:jc w:val="both"/>
      </w:pPr>
      <w:r>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91FEA" w:rsidRDefault="00691FEA" w:rsidP="00691FE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91FEA" w:rsidRDefault="00691FEA" w:rsidP="00691FEA">
      <w:pPr>
        <w:pStyle w:val="Default"/>
        <w:jc w:val="center"/>
      </w:pPr>
      <w:r>
        <w:rPr>
          <w:b/>
          <w:bCs/>
        </w:rPr>
        <w:t>8. Особые условия</w:t>
      </w:r>
    </w:p>
    <w:p w:rsidR="00691FEA" w:rsidRDefault="00691FEA" w:rsidP="00691FEA">
      <w:pPr>
        <w:pStyle w:val="Default"/>
        <w:jc w:val="both"/>
      </w:pPr>
      <w:r>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691FEA" w:rsidRDefault="00691FEA" w:rsidP="00691FEA">
      <w:pPr>
        <w:pStyle w:val="Default"/>
        <w:jc w:val="both"/>
      </w:pPr>
      <w:r>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91FEA" w:rsidRDefault="00691FEA" w:rsidP="00691FEA">
      <w:pPr>
        <w:pStyle w:val="Default"/>
        <w:jc w:val="center"/>
      </w:pPr>
      <w:r>
        <w:rPr>
          <w:b/>
          <w:bCs/>
        </w:rPr>
        <w:t>9. Форс-мажор</w:t>
      </w:r>
    </w:p>
    <w:p w:rsidR="00691FEA" w:rsidRDefault="00691FEA" w:rsidP="00691FEA">
      <w:pPr>
        <w:pStyle w:val="Default"/>
        <w:jc w:val="both"/>
      </w:pPr>
      <w:r>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691FEA" w:rsidRDefault="00691FEA" w:rsidP="00691FEA">
      <w:pPr>
        <w:pStyle w:val="Default"/>
        <w:jc w:val="both"/>
      </w:pPr>
      <w:r>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91FEA" w:rsidRDefault="00691FEA" w:rsidP="00691FEA">
      <w:pPr>
        <w:pStyle w:val="Default"/>
        <w:jc w:val="both"/>
      </w:pPr>
      <w:r>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91FEA" w:rsidRDefault="00691FEA" w:rsidP="00691FEA">
      <w:pPr>
        <w:pStyle w:val="Default"/>
        <w:jc w:val="both"/>
        <w:rPr>
          <w:b/>
          <w:bCs/>
        </w:rPr>
      </w:pPr>
      <w:r>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91FEA" w:rsidRDefault="00691FEA" w:rsidP="00691FEA">
      <w:pPr>
        <w:pStyle w:val="Default"/>
        <w:jc w:val="center"/>
      </w:pPr>
      <w:r>
        <w:rPr>
          <w:b/>
          <w:bCs/>
        </w:rPr>
        <w:lastRenderedPageBreak/>
        <w:t>10. Срок действия Договора</w:t>
      </w:r>
    </w:p>
    <w:p w:rsidR="00691FEA" w:rsidRDefault="00691FEA" w:rsidP="00691FEA">
      <w:pPr>
        <w:pStyle w:val="Default"/>
        <w:jc w:val="both"/>
      </w:pPr>
      <w:r>
        <w:t>10.1. Договор вступает в силу с момента его заключения.</w:t>
      </w:r>
    </w:p>
    <w:p w:rsidR="00691FEA" w:rsidRDefault="00691FEA" w:rsidP="00691FEA">
      <w:pPr>
        <w:pStyle w:val="Default"/>
        <w:jc w:val="both"/>
      </w:pPr>
      <w:r>
        <w:t>10.2. Срок действия Договора равен – 3 года.</w:t>
      </w:r>
    </w:p>
    <w:p w:rsidR="00691FEA" w:rsidRDefault="00691FEA" w:rsidP="00691FE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Срок действия Договора продлевается на 3 месяца, в случае если:</w:t>
      </w:r>
    </w:p>
    <w:p w:rsidR="00691FEA" w:rsidRDefault="00691FEA" w:rsidP="00691FE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91FEA" w:rsidRDefault="00691FEA" w:rsidP="00691FE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10.2.2. Товарищество собственников жилья либо жилищный кооператив или иной специализи</w:t>
      </w:r>
      <w:r>
        <w:rPr>
          <w:rFonts w:ascii="Times New Roman" w:hAnsi="Times New Roman" w:cs="Times New Roman"/>
          <w:sz w:val="24"/>
          <w:szCs w:val="24"/>
        </w:rPr>
        <w:softHyphen/>
        <w:t>ро</w:t>
      </w:r>
      <w:r>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Pr>
          <w:rFonts w:ascii="Times New Roman" w:hAnsi="Times New Roman" w:cs="Times New Roman"/>
          <w:sz w:val="24"/>
          <w:szCs w:val="24"/>
        </w:rPr>
        <w:softHyphen/>
        <w:t>бра</w:t>
      </w:r>
      <w:r>
        <w:rPr>
          <w:rFonts w:ascii="Times New Roman" w:hAnsi="Times New Roman" w:cs="Times New Roman"/>
          <w:sz w:val="24"/>
          <w:szCs w:val="24"/>
        </w:rPr>
        <w:softHyphen/>
        <w:t>ния о выборе способа управления многоквартирным домом.</w:t>
      </w:r>
    </w:p>
    <w:p w:rsidR="00691FEA" w:rsidRDefault="00691FEA" w:rsidP="00691FE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Pr>
          <w:rFonts w:ascii="Times New Roman" w:hAnsi="Times New Roman" w:cs="Times New Roman"/>
          <w:sz w:val="24"/>
          <w:szCs w:val="24"/>
        </w:rPr>
        <w:softHyphen/>
        <w:t>лен</w:t>
      </w:r>
      <w:r>
        <w:rPr>
          <w:rFonts w:ascii="Times New Roman" w:hAnsi="Times New Roman" w:cs="Times New Roman"/>
          <w:sz w:val="24"/>
          <w:szCs w:val="24"/>
        </w:rPr>
        <w:softHyphen/>
        <w:t>но</w:t>
      </w:r>
      <w:r>
        <w:rPr>
          <w:rFonts w:ascii="Times New Roman" w:hAnsi="Times New Roman" w:cs="Times New Roman"/>
          <w:sz w:val="24"/>
          <w:szCs w:val="24"/>
        </w:rPr>
        <w:softHyphen/>
        <w:t>го таким Договором срока не приступила к их выполнению.</w:t>
      </w:r>
    </w:p>
    <w:p w:rsidR="00691FEA" w:rsidRDefault="00691FEA" w:rsidP="00691FE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10.2.4. Другая управляющая организация, отобранная органом местного самоуправления (ор</w:t>
      </w:r>
      <w:r>
        <w:rPr>
          <w:rFonts w:ascii="Times New Roman" w:hAnsi="Times New Roman" w:cs="Times New Roman"/>
          <w:sz w:val="24"/>
          <w:szCs w:val="24"/>
        </w:rPr>
        <w:softHyphen/>
        <w:t>га</w:t>
      </w:r>
      <w:r>
        <w:rPr>
          <w:rFonts w:ascii="Times New Roman" w:hAnsi="Times New Roman" w:cs="Times New Roman"/>
          <w:sz w:val="24"/>
          <w:szCs w:val="24"/>
        </w:rPr>
        <w:softHyphen/>
      </w:r>
      <w:r>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Pr>
          <w:rFonts w:ascii="Times New Roman" w:hAnsi="Times New Roman" w:cs="Times New Roman"/>
          <w:i/>
          <w:sz w:val="24"/>
          <w:szCs w:val="24"/>
        </w:rPr>
        <w:t>Правилами про</w:t>
      </w:r>
      <w:r>
        <w:rPr>
          <w:rFonts w:ascii="Times New Roman" w:hAnsi="Times New Roman" w:cs="Times New Roman"/>
          <w:i/>
          <w:sz w:val="24"/>
          <w:szCs w:val="24"/>
        </w:rPr>
        <w:softHyphen/>
        <w:t>ве</w:t>
      </w:r>
      <w:r>
        <w:rPr>
          <w:rFonts w:ascii="Times New Roman" w:hAnsi="Times New Roman" w:cs="Times New Roman"/>
          <w:i/>
          <w:sz w:val="24"/>
          <w:szCs w:val="24"/>
        </w:rPr>
        <w:softHyphen/>
        <w:t>де</w:t>
      </w:r>
      <w:r>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Pr>
          <w:rFonts w:ascii="Times New Roman" w:hAnsi="Times New Roman" w:cs="Times New Roman"/>
          <w:i/>
          <w:sz w:val="24"/>
          <w:szCs w:val="24"/>
        </w:rPr>
        <w:softHyphen/>
        <w:t>за</w:t>
      </w:r>
      <w:r>
        <w:rPr>
          <w:rFonts w:ascii="Times New Roman" w:hAnsi="Times New Roman" w:cs="Times New Roman"/>
          <w:i/>
          <w:sz w:val="24"/>
          <w:szCs w:val="24"/>
        </w:rPr>
        <w:softHyphen/>
        <w:t>ции для управления многоквартирным домом</w:t>
      </w:r>
      <w:r>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691FEA" w:rsidRDefault="00691FEA" w:rsidP="00691FEA">
      <w:pPr>
        <w:pStyle w:val="Default"/>
        <w:jc w:val="both"/>
        <w:rPr>
          <w:bCs/>
        </w:rPr>
      </w:pPr>
      <w:r>
        <w:rPr>
          <w:bCs/>
        </w:rPr>
        <w:t>10.3. Во всем, что не предусмотрено настоящим договором, Стороны руководствуются действующим законодательством РФ.</w:t>
      </w:r>
    </w:p>
    <w:p w:rsidR="00691FEA" w:rsidRDefault="00691FEA" w:rsidP="00691FEA">
      <w:pPr>
        <w:pStyle w:val="Default"/>
        <w:jc w:val="both"/>
        <w:rPr>
          <w:b/>
          <w:bCs/>
        </w:rPr>
      </w:pPr>
      <w:r>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91FEA" w:rsidRDefault="00691FEA" w:rsidP="00691FEA">
      <w:pPr>
        <w:pStyle w:val="Default"/>
        <w:jc w:val="both"/>
        <w:rPr>
          <w:bCs/>
        </w:rPr>
      </w:pPr>
      <w:r>
        <w:rPr>
          <w:bCs/>
        </w:rPr>
        <w:t>Приложения:</w:t>
      </w:r>
    </w:p>
    <w:p w:rsidR="00691FEA" w:rsidRDefault="00691FEA" w:rsidP="00691FEA">
      <w:pPr>
        <w:pStyle w:val="Default"/>
        <w:numPr>
          <w:ilvl w:val="0"/>
          <w:numId w:val="7"/>
        </w:numPr>
        <w:tabs>
          <w:tab w:val="left" w:pos="851"/>
        </w:tabs>
        <w:ind w:left="0" w:firstLine="0"/>
        <w:jc w:val="both"/>
        <w:rPr>
          <w:bCs/>
        </w:rPr>
      </w:pPr>
      <w:r>
        <w:rPr>
          <w:bCs/>
          <w:color w:val="auto"/>
        </w:rPr>
        <w:t>Состав общего имущества многоквартирного дома;</w:t>
      </w:r>
    </w:p>
    <w:p w:rsidR="00691FEA" w:rsidRDefault="00691FEA" w:rsidP="00691FEA">
      <w:pPr>
        <w:pStyle w:val="Default"/>
        <w:numPr>
          <w:ilvl w:val="0"/>
          <w:numId w:val="7"/>
        </w:numPr>
        <w:tabs>
          <w:tab w:val="left" w:pos="851"/>
        </w:tabs>
        <w:ind w:left="0" w:right="560" w:firstLine="0"/>
        <w:jc w:val="both"/>
        <w:rPr>
          <w:bCs/>
          <w:color w:val="auto"/>
        </w:rPr>
      </w:pPr>
      <w:r>
        <w:rPr>
          <w:bCs/>
          <w:color w:val="auto"/>
        </w:rPr>
        <w:t>Перечень работ и услуг по содержанию и ремонту общего имущества Собственников помещений в  многоквартирном доме;</w:t>
      </w:r>
    </w:p>
    <w:p w:rsidR="00691FEA" w:rsidRDefault="00691FEA" w:rsidP="00691FEA">
      <w:pPr>
        <w:pStyle w:val="Default"/>
        <w:tabs>
          <w:tab w:val="left" w:pos="851"/>
        </w:tabs>
        <w:ind w:right="-1"/>
        <w:jc w:val="both"/>
        <w:rPr>
          <w:bCs/>
          <w:color w:val="auto"/>
        </w:rPr>
      </w:pPr>
      <w:r>
        <w:rPr>
          <w:bCs/>
          <w:color w:val="auto"/>
        </w:rPr>
        <w:t>3. 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91FEA" w:rsidRDefault="00691FEA" w:rsidP="00691FEA">
      <w:pPr>
        <w:pStyle w:val="Default"/>
        <w:jc w:val="center"/>
        <w:rPr>
          <w:b/>
          <w:bCs/>
        </w:rPr>
      </w:pPr>
    </w:p>
    <w:p w:rsidR="00691FEA" w:rsidRDefault="00691FEA" w:rsidP="00691FEA">
      <w:pPr>
        <w:pStyle w:val="Default"/>
        <w:jc w:val="center"/>
        <w:rPr>
          <w:b/>
          <w:bCs/>
        </w:rPr>
      </w:pPr>
      <w:r>
        <w:rPr>
          <w:b/>
          <w:bCs/>
        </w:rPr>
        <w:t>11. Реквизиты Сторон</w:t>
      </w:r>
    </w:p>
    <w:tbl>
      <w:tblPr>
        <w:tblW w:w="9654" w:type="dxa"/>
        <w:tblInd w:w="334" w:type="dxa"/>
        <w:tblLayout w:type="fixed"/>
        <w:tblLook w:val="0000" w:firstRow="0" w:lastRow="0" w:firstColumn="0" w:lastColumn="0" w:noHBand="0" w:noVBand="0"/>
      </w:tblPr>
      <w:tblGrid>
        <w:gridCol w:w="5210"/>
        <w:gridCol w:w="4444"/>
      </w:tblGrid>
      <w:tr w:rsidR="00691FEA" w:rsidTr="00691FEA">
        <w:trPr>
          <w:trHeight w:val="485"/>
        </w:trPr>
        <w:tc>
          <w:tcPr>
            <w:tcW w:w="5209"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pPr>
            <w:r>
              <w:rPr>
                <w:bCs/>
              </w:rPr>
              <w:t>Собственник:</w:t>
            </w:r>
          </w:p>
        </w:tc>
        <w:tc>
          <w:tcPr>
            <w:tcW w:w="4444"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pPr>
            <w:r>
              <w:rPr>
                <w:bCs/>
              </w:rPr>
              <w:t>Управляющая организация:</w:t>
            </w:r>
          </w:p>
        </w:tc>
      </w:tr>
      <w:tr w:rsidR="00691FEA" w:rsidTr="00691FEA">
        <w:trPr>
          <w:cantSplit/>
          <w:trHeight w:val="369"/>
        </w:trPr>
        <w:tc>
          <w:tcPr>
            <w:tcW w:w="5209"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sz w:val="22"/>
              </w:rPr>
            </w:pPr>
          </w:p>
          <w:p w:rsidR="00691FEA" w:rsidRDefault="00691FEA" w:rsidP="00691FEA">
            <w:pPr>
              <w:pStyle w:val="Default"/>
              <w:widowControl w:val="0"/>
              <w:jc w:val="both"/>
              <w:rPr>
                <w:sz w:val="22"/>
              </w:rPr>
            </w:pPr>
            <w:r>
              <w:rPr>
                <w:sz w:val="22"/>
              </w:rPr>
              <w:t>______________________________________________</w:t>
            </w:r>
          </w:p>
          <w:p w:rsidR="00691FEA" w:rsidRDefault="00691FEA" w:rsidP="00691FEA">
            <w:pPr>
              <w:pStyle w:val="Default"/>
              <w:widowControl w:val="0"/>
              <w:jc w:val="both"/>
              <w:rPr>
                <w:sz w:val="22"/>
              </w:rPr>
            </w:pPr>
            <w:r>
              <w:rPr>
                <w:sz w:val="22"/>
              </w:rPr>
              <w:t>(ФИО для физического лица, наименование (фирменное наименование) для юридического лица)</w:t>
            </w:r>
          </w:p>
          <w:p w:rsidR="00691FEA" w:rsidRDefault="00691FEA" w:rsidP="00691FEA">
            <w:pPr>
              <w:pStyle w:val="Default"/>
              <w:widowControl w:val="0"/>
              <w:tabs>
                <w:tab w:val="left" w:pos="4612"/>
              </w:tabs>
              <w:jc w:val="both"/>
              <w:rPr>
                <w:sz w:val="22"/>
              </w:rPr>
            </w:pPr>
          </w:p>
        </w:tc>
        <w:tc>
          <w:tcPr>
            <w:tcW w:w="4444" w:type="dxa"/>
            <w:vMerge w:val="restart"/>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bCs/>
                <w:sz w:val="22"/>
              </w:rPr>
            </w:pPr>
          </w:p>
          <w:p w:rsidR="00691FEA" w:rsidRDefault="00691FEA" w:rsidP="00691FEA">
            <w:pPr>
              <w:pStyle w:val="Default"/>
              <w:widowControl w:val="0"/>
              <w:jc w:val="both"/>
              <w:rPr>
                <w:bCs/>
                <w:sz w:val="22"/>
              </w:rPr>
            </w:pPr>
            <w:r>
              <w:rPr>
                <w:bCs/>
                <w:sz w:val="22"/>
              </w:rPr>
              <w:t>_______________________________________</w:t>
            </w:r>
          </w:p>
          <w:p w:rsidR="00691FEA" w:rsidRDefault="00691FEA" w:rsidP="00691FEA">
            <w:pPr>
              <w:pStyle w:val="Default"/>
              <w:widowControl w:val="0"/>
              <w:jc w:val="both"/>
              <w:rPr>
                <w:bCs/>
                <w:sz w:val="22"/>
              </w:rPr>
            </w:pPr>
            <w:r>
              <w:rPr>
                <w:sz w:val="22"/>
              </w:rPr>
              <w:t>наименование (фирменное наименование) для юридического лица, ФИО для индивидуального предпринимателя</w:t>
            </w:r>
          </w:p>
          <w:p w:rsidR="00691FEA" w:rsidRDefault="00691FEA" w:rsidP="00691FEA">
            <w:pPr>
              <w:pStyle w:val="Default"/>
              <w:widowControl w:val="0"/>
              <w:jc w:val="both"/>
              <w:rPr>
                <w:sz w:val="22"/>
              </w:rPr>
            </w:pPr>
            <w:r>
              <w:rPr>
                <w:bCs/>
                <w:sz w:val="22"/>
              </w:rPr>
              <w:lastRenderedPageBreak/>
              <w:t>адрес местонахождения согласно ЕГРЮЛ: ______</w:t>
            </w:r>
          </w:p>
          <w:p w:rsidR="00691FEA" w:rsidRDefault="00691FEA" w:rsidP="00691FEA">
            <w:pPr>
              <w:pStyle w:val="Default"/>
              <w:widowControl w:val="0"/>
              <w:jc w:val="both"/>
              <w:rPr>
                <w:sz w:val="22"/>
              </w:rPr>
            </w:pPr>
            <w:r>
              <w:rPr>
                <w:bCs/>
                <w:sz w:val="22"/>
              </w:rPr>
              <w:t>Фактический адрес:____________________</w:t>
            </w:r>
          </w:p>
          <w:p w:rsidR="00691FEA" w:rsidRDefault="00691FEA" w:rsidP="00691FEA">
            <w:pPr>
              <w:pStyle w:val="Default"/>
              <w:widowControl w:val="0"/>
              <w:jc w:val="both"/>
              <w:rPr>
                <w:bCs/>
                <w:sz w:val="22"/>
              </w:rPr>
            </w:pPr>
            <w:r>
              <w:rPr>
                <w:bCs/>
                <w:sz w:val="22"/>
              </w:rPr>
              <w:t>Банковские реквизиты: р/с ______________</w:t>
            </w:r>
          </w:p>
          <w:p w:rsidR="00691FEA" w:rsidRDefault="00691FEA" w:rsidP="00691FEA">
            <w:pPr>
              <w:pStyle w:val="Default"/>
              <w:widowControl w:val="0"/>
              <w:jc w:val="both"/>
              <w:rPr>
                <w:bCs/>
                <w:sz w:val="22"/>
              </w:rPr>
            </w:pPr>
            <w:r>
              <w:rPr>
                <w:bCs/>
                <w:sz w:val="22"/>
              </w:rPr>
              <w:t>БИК _________________________________</w:t>
            </w:r>
          </w:p>
          <w:p w:rsidR="00691FEA" w:rsidRDefault="00691FEA" w:rsidP="00691FEA">
            <w:pPr>
              <w:pStyle w:val="Default"/>
              <w:widowControl w:val="0"/>
              <w:jc w:val="both"/>
              <w:rPr>
                <w:bCs/>
                <w:sz w:val="22"/>
              </w:rPr>
            </w:pPr>
            <w:r>
              <w:rPr>
                <w:bCs/>
                <w:sz w:val="22"/>
              </w:rPr>
              <w:t>ИНН _________________________________</w:t>
            </w:r>
          </w:p>
          <w:p w:rsidR="00691FEA" w:rsidRDefault="00691FEA" w:rsidP="00691FEA">
            <w:pPr>
              <w:pStyle w:val="Default"/>
              <w:widowControl w:val="0"/>
              <w:jc w:val="both"/>
              <w:rPr>
                <w:bCs/>
                <w:sz w:val="22"/>
              </w:rPr>
            </w:pPr>
            <w:r>
              <w:rPr>
                <w:bCs/>
                <w:sz w:val="22"/>
              </w:rPr>
              <w:t>корреспондентский счет ________________</w:t>
            </w:r>
          </w:p>
          <w:p w:rsidR="00691FEA" w:rsidRDefault="00691FEA" w:rsidP="00691FEA">
            <w:pPr>
              <w:pStyle w:val="Default"/>
              <w:widowControl w:val="0"/>
              <w:jc w:val="both"/>
              <w:rPr>
                <w:bCs/>
                <w:sz w:val="22"/>
              </w:rPr>
            </w:pPr>
            <w:r>
              <w:rPr>
                <w:bCs/>
                <w:sz w:val="22"/>
              </w:rPr>
              <w:t>в ________________________________</w:t>
            </w:r>
          </w:p>
          <w:p w:rsidR="00691FEA" w:rsidRDefault="00691FEA" w:rsidP="00691FEA">
            <w:pPr>
              <w:pStyle w:val="Default"/>
              <w:widowControl w:val="0"/>
              <w:jc w:val="both"/>
              <w:rPr>
                <w:sz w:val="22"/>
              </w:rPr>
            </w:pPr>
            <w:r>
              <w:rPr>
                <w:sz w:val="22"/>
              </w:rPr>
              <w:t>Место государственной регистрации (для юридического лица): _________________________</w:t>
            </w:r>
          </w:p>
          <w:p w:rsidR="00691FEA" w:rsidRDefault="00691FEA" w:rsidP="00691FEA">
            <w:pPr>
              <w:pStyle w:val="Default"/>
              <w:widowControl w:val="0"/>
              <w:jc w:val="both"/>
              <w:rPr>
                <w:sz w:val="22"/>
              </w:rPr>
            </w:pPr>
            <w:r>
              <w:rPr>
                <w:sz w:val="22"/>
              </w:rPr>
              <w:t>Дата рождения (для индивидуального предпринимателя):________________</w:t>
            </w:r>
          </w:p>
          <w:p w:rsidR="00691FEA" w:rsidRDefault="00691FEA" w:rsidP="00691FEA">
            <w:pPr>
              <w:pStyle w:val="Default"/>
              <w:widowControl w:val="0"/>
              <w:jc w:val="both"/>
              <w:rPr>
                <w:sz w:val="22"/>
              </w:rPr>
            </w:pPr>
            <w:r>
              <w:rPr>
                <w:sz w:val="22"/>
              </w:rPr>
              <w:t>Паспортные данные (для индивидуального предпринимателя):</w:t>
            </w:r>
          </w:p>
          <w:p w:rsidR="00691FEA" w:rsidRDefault="00691FEA" w:rsidP="00691FEA">
            <w:pPr>
              <w:pStyle w:val="Default"/>
              <w:widowControl w:val="0"/>
              <w:jc w:val="both"/>
              <w:rPr>
                <w:sz w:val="22"/>
              </w:rPr>
            </w:pPr>
            <w:r>
              <w:rPr>
                <w:sz w:val="22"/>
              </w:rPr>
              <w:t>паспорт серии ________ №_________,</w:t>
            </w:r>
          </w:p>
          <w:p w:rsidR="00691FEA" w:rsidRDefault="00691FEA" w:rsidP="00691FEA">
            <w:pPr>
              <w:pStyle w:val="Default"/>
              <w:widowControl w:val="0"/>
              <w:jc w:val="both"/>
              <w:rPr>
                <w:sz w:val="22"/>
              </w:rPr>
            </w:pPr>
            <w:r>
              <w:rPr>
                <w:sz w:val="22"/>
              </w:rPr>
              <w:t>выдан: (когда) ___________________</w:t>
            </w:r>
          </w:p>
          <w:p w:rsidR="00691FEA" w:rsidRDefault="00691FEA" w:rsidP="00691FEA">
            <w:pPr>
              <w:pStyle w:val="Default"/>
              <w:widowControl w:val="0"/>
              <w:jc w:val="both"/>
              <w:rPr>
                <w:sz w:val="22"/>
              </w:rPr>
            </w:pPr>
            <w:r>
              <w:rPr>
                <w:sz w:val="22"/>
              </w:rPr>
              <w:t>(кем) ___________________________</w:t>
            </w:r>
          </w:p>
          <w:p w:rsidR="00691FEA" w:rsidRDefault="00691FEA" w:rsidP="00691FEA">
            <w:pPr>
              <w:pStyle w:val="Default"/>
              <w:widowControl w:val="0"/>
              <w:jc w:val="both"/>
              <w:rPr>
                <w:sz w:val="22"/>
              </w:rPr>
            </w:pPr>
            <w:r>
              <w:rPr>
                <w:sz w:val="22"/>
              </w:rPr>
              <w:t>Контактный телефон: ____________</w:t>
            </w:r>
          </w:p>
          <w:p w:rsidR="00691FEA" w:rsidRDefault="00691FEA" w:rsidP="00691FEA">
            <w:pPr>
              <w:pStyle w:val="Default"/>
              <w:widowControl w:val="0"/>
              <w:jc w:val="both"/>
              <w:rPr>
                <w:sz w:val="22"/>
              </w:rPr>
            </w:pPr>
          </w:p>
          <w:p w:rsidR="00691FEA" w:rsidRDefault="00691FEA" w:rsidP="00691FEA">
            <w:pPr>
              <w:pStyle w:val="Default"/>
              <w:widowControl w:val="0"/>
              <w:jc w:val="both"/>
              <w:rPr>
                <w:bCs/>
                <w:sz w:val="22"/>
              </w:rPr>
            </w:pPr>
            <w:r>
              <w:rPr>
                <w:bCs/>
                <w:sz w:val="22"/>
              </w:rPr>
              <w:t>М.П.</w:t>
            </w:r>
          </w:p>
          <w:p w:rsidR="00691FEA" w:rsidRDefault="00691FEA" w:rsidP="00691FEA">
            <w:pPr>
              <w:pStyle w:val="Default"/>
              <w:widowControl w:val="0"/>
              <w:jc w:val="both"/>
              <w:rPr>
                <w:bCs/>
                <w:sz w:val="22"/>
              </w:rPr>
            </w:pPr>
          </w:p>
          <w:p w:rsidR="00691FEA" w:rsidRDefault="00691FEA" w:rsidP="00691FEA">
            <w:pPr>
              <w:pStyle w:val="Default"/>
              <w:widowControl w:val="0"/>
              <w:jc w:val="both"/>
              <w:rPr>
                <w:sz w:val="22"/>
              </w:rPr>
            </w:pPr>
            <w:r>
              <w:rPr>
                <w:bCs/>
                <w:sz w:val="22"/>
              </w:rPr>
              <w:t>________________________________</w:t>
            </w:r>
          </w:p>
          <w:p w:rsidR="00691FEA" w:rsidRDefault="00691FEA" w:rsidP="00691FEA">
            <w:pPr>
              <w:pStyle w:val="Default"/>
              <w:widowControl w:val="0"/>
              <w:jc w:val="both"/>
              <w:rPr>
                <w:sz w:val="22"/>
              </w:rPr>
            </w:pPr>
            <w:r>
              <w:rPr>
                <w:bCs/>
                <w:sz w:val="22"/>
              </w:rPr>
              <w:t>(должность)</w:t>
            </w:r>
          </w:p>
          <w:p w:rsidR="00691FEA" w:rsidRDefault="00691FEA" w:rsidP="00691FEA">
            <w:pPr>
              <w:pStyle w:val="Default"/>
              <w:widowControl w:val="0"/>
              <w:jc w:val="both"/>
              <w:rPr>
                <w:sz w:val="22"/>
              </w:rPr>
            </w:pPr>
            <w:r>
              <w:rPr>
                <w:bCs/>
                <w:sz w:val="22"/>
              </w:rPr>
              <w:t>________ (______________________)</w:t>
            </w:r>
          </w:p>
          <w:p w:rsidR="00691FEA" w:rsidRDefault="00691FEA" w:rsidP="00691FEA">
            <w:pPr>
              <w:pStyle w:val="Default"/>
              <w:widowControl w:val="0"/>
              <w:jc w:val="both"/>
              <w:rPr>
                <w:bCs/>
                <w:sz w:val="22"/>
              </w:rPr>
            </w:pPr>
            <w:r>
              <w:rPr>
                <w:bCs/>
                <w:sz w:val="22"/>
              </w:rPr>
              <w:t>(подпись)       (фамилия, инициалы)</w:t>
            </w:r>
          </w:p>
          <w:p w:rsidR="00691FEA" w:rsidRDefault="00691FEA" w:rsidP="00691FEA">
            <w:pPr>
              <w:pStyle w:val="Default"/>
              <w:widowControl w:val="0"/>
              <w:jc w:val="both"/>
              <w:rPr>
                <w:sz w:val="22"/>
              </w:rPr>
            </w:pPr>
          </w:p>
        </w:tc>
      </w:tr>
      <w:tr w:rsidR="00691FEA" w:rsidTr="00691FEA">
        <w:trPr>
          <w:cantSplit/>
          <w:trHeight w:val="2374"/>
        </w:trPr>
        <w:tc>
          <w:tcPr>
            <w:tcW w:w="5209"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sz w:val="22"/>
              </w:rPr>
            </w:pPr>
            <w:r>
              <w:rPr>
                <w:sz w:val="22"/>
              </w:rPr>
              <w:lastRenderedPageBreak/>
              <w:t>Дата рождения (для физического лица):________________</w:t>
            </w:r>
          </w:p>
          <w:p w:rsidR="00691FEA" w:rsidRDefault="00691FEA" w:rsidP="00691FEA">
            <w:pPr>
              <w:pStyle w:val="Default"/>
              <w:widowControl w:val="0"/>
              <w:jc w:val="both"/>
              <w:rPr>
                <w:sz w:val="22"/>
              </w:rPr>
            </w:pPr>
            <w:r>
              <w:rPr>
                <w:sz w:val="22"/>
              </w:rPr>
              <w:t>Паспортные данные (для физического лица):</w:t>
            </w:r>
          </w:p>
          <w:p w:rsidR="00691FEA" w:rsidRDefault="00691FEA" w:rsidP="00691FEA">
            <w:pPr>
              <w:pStyle w:val="Default"/>
              <w:widowControl w:val="0"/>
              <w:jc w:val="both"/>
              <w:rPr>
                <w:sz w:val="22"/>
              </w:rPr>
            </w:pPr>
            <w:r>
              <w:rPr>
                <w:sz w:val="22"/>
              </w:rPr>
              <w:t>паспорт серии ________ №_________,</w:t>
            </w:r>
          </w:p>
          <w:p w:rsidR="00691FEA" w:rsidRDefault="00691FEA" w:rsidP="00691FEA">
            <w:pPr>
              <w:pStyle w:val="Default"/>
              <w:widowControl w:val="0"/>
              <w:jc w:val="both"/>
              <w:rPr>
                <w:sz w:val="22"/>
              </w:rPr>
            </w:pPr>
            <w:r>
              <w:rPr>
                <w:sz w:val="22"/>
              </w:rPr>
              <w:t>выдан: (когда) ___________________</w:t>
            </w:r>
          </w:p>
          <w:p w:rsidR="00691FEA" w:rsidRDefault="00691FEA" w:rsidP="00691FEA">
            <w:pPr>
              <w:pStyle w:val="Default"/>
              <w:widowControl w:val="0"/>
              <w:jc w:val="both"/>
              <w:rPr>
                <w:sz w:val="22"/>
              </w:rPr>
            </w:pPr>
            <w:r>
              <w:rPr>
                <w:sz w:val="22"/>
              </w:rPr>
              <w:t>(кем) ___________________________</w:t>
            </w:r>
          </w:p>
          <w:p w:rsidR="00691FEA" w:rsidRDefault="00691FEA" w:rsidP="00691FEA">
            <w:pPr>
              <w:pStyle w:val="Default"/>
              <w:widowControl w:val="0"/>
              <w:jc w:val="both"/>
              <w:rPr>
                <w:sz w:val="22"/>
              </w:rPr>
            </w:pPr>
            <w:r>
              <w:rPr>
                <w:sz w:val="22"/>
              </w:rPr>
              <w:t>Контактный телефон: ____________</w:t>
            </w:r>
          </w:p>
          <w:p w:rsidR="00691FEA" w:rsidRDefault="00691FEA" w:rsidP="00691FEA">
            <w:pPr>
              <w:pStyle w:val="Default"/>
              <w:widowControl w:val="0"/>
              <w:jc w:val="both"/>
              <w:rPr>
                <w:sz w:val="22"/>
              </w:rPr>
            </w:pPr>
            <w:r>
              <w:rPr>
                <w:sz w:val="22"/>
              </w:rPr>
              <w:t>Место государственной регистрации (для юридического лица): _________________________</w:t>
            </w:r>
          </w:p>
          <w:p w:rsidR="00691FEA" w:rsidRDefault="00691FEA" w:rsidP="00691FEA">
            <w:pPr>
              <w:pStyle w:val="Default"/>
              <w:widowControl w:val="0"/>
              <w:jc w:val="both"/>
              <w:rPr>
                <w:sz w:val="22"/>
              </w:rPr>
            </w:pPr>
          </w:p>
          <w:p w:rsidR="00691FEA" w:rsidRDefault="00691FEA" w:rsidP="00691FEA">
            <w:pPr>
              <w:pStyle w:val="Default"/>
              <w:widowControl w:val="0"/>
              <w:jc w:val="both"/>
              <w:rPr>
                <w:sz w:val="22"/>
              </w:rPr>
            </w:pPr>
            <w:r>
              <w:rPr>
                <w:sz w:val="22"/>
              </w:rPr>
              <w:t>_________________ (_______________________)</w:t>
            </w:r>
          </w:p>
          <w:p w:rsidR="00691FEA" w:rsidRDefault="00691FEA" w:rsidP="00691FEA">
            <w:pPr>
              <w:pStyle w:val="Default"/>
              <w:widowControl w:val="0"/>
              <w:jc w:val="both"/>
              <w:rPr>
                <w:sz w:val="22"/>
              </w:rPr>
            </w:pPr>
            <w:r>
              <w:rPr>
                <w:sz w:val="22"/>
              </w:rPr>
              <w:t>(подпись)              (фамилия, инициалы)</w:t>
            </w:r>
          </w:p>
        </w:tc>
        <w:tc>
          <w:tcPr>
            <w:tcW w:w="4444" w:type="dxa"/>
            <w:vMerge/>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sz w:val="22"/>
              </w:rPr>
            </w:pPr>
          </w:p>
        </w:tc>
      </w:tr>
    </w:tbl>
    <w:p w:rsidR="00691FEA" w:rsidRDefault="00691FEA" w:rsidP="00691FEA">
      <w:pPr>
        <w:sectPr w:rsidR="00691FEA">
          <w:headerReference w:type="even" r:id="rId27"/>
          <w:pgSz w:w="12240" w:h="15840"/>
          <w:pgMar w:top="1134" w:right="851" w:bottom="1134" w:left="1701" w:header="720" w:footer="0" w:gutter="0"/>
          <w:cols w:space="720"/>
          <w:formProt w:val="0"/>
          <w:docGrid w:linePitch="326"/>
        </w:sectPr>
      </w:pPr>
    </w:p>
    <w:p w:rsidR="00691FEA" w:rsidRDefault="00691FEA" w:rsidP="00691FEA">
      <w:pPr>
        <w:pStyle w:val="Default"/>
        <w:tabs>
          <w:tab w:val="left" w:pos="2715"/>
          <w:tab w:val="right" w:pos="10206"/>
        </w:tabs>
        <w:jc w:val="both"/>
        <w:rPr>
          <w:color w:val="auto"/>
        </w:rPr>
      </w:pPr>
      <w:r>
        <w:rPr>
          <w:color w:val="auto"/>
        </w:rPr>
        <w:lastRenderedPageBreak/>
        <w:tab/>
        <w:t>Приложение №1 к Договору  от «___» __________ 202__г. № _</w:t>
      </w:r>
    </w:p>
    <w:p w:rsidR="00691FEA" w:rsidRDefault="00691FEA" w:rsidP="00691FEA">
      <w:pPr>
        <w:pStyle w:val="Default"/>
        <w:jc w:val="both"/>
        <w:rPr>
          <w:color w:val="auto"/>
        </w:rPr>
      </w:pPr>
    </w:p>
    <w:p w:rsidR="00691FEA" w:rsidRDefault="00691FEA" w:rsidP="00691FEA">
      <w:pPr>
        <w:pStyle w:val="Default"/>
        <w:ind w:right="560"/>
        <w:jc w:val="center"/>
        <w:rPr>
          <w:color w:val="auto"/>
        </w:rPr>
      </w:pPr>
      <w:r>
        <w:rPr>
          <w:b/>
          <w:bCs/>
          <w:color w:val="auto"/>
        </w:rPr>
        <w:t>Состав общего имущества многоквартирного дома</w:t>
      </w:r>
    </w:p>
    <w:tbl>
      <w:tblPr>
        <w:tblW w:w="9246" w:type="dxa"/>
        <w:tblInd w:w="586" w:type="dxa"/>
        <w:tblLayout w:type="fixed"/>
        <w:tblLook w:val="04A0" w:firstRow="1" w:lastRow="0" w:firstColumn="1" w:lastColumn="0" w:noHBand="0" w:noVBand="1"/>
      </w:tblPr>
      <w:tblGrid>
        <w:gridCol w:w="738"/>
        <w:gridCol w:w="4608"/>
        <w:gridCol w:w="3900"/>
      </w:tblGrid>
      <w:tr w:rsidR="00691FEA" w:rsidTr="00691FEA">
        <w:tc>
          <w:tcPr>
            <w:tcW w:w="738"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color w:val="auto"/>
              </w:rPr>
            </w:pPr>
            <w:r>
              <w:rPr>
                <w:color w:val="auto"/>
              </w:rPr>
              <w:t>№/№</w:t>
            </w:r>
          </w:p>
        </w:tc>
        <w:tc>
          <w:tcPr>
            <w:tcW w:w="460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Общий перечень общего имущества многоквартирного дома (в соответствии с действующим законодательством РФ)</w:t>
            </w:r>
          </w:p>
        </w:tc>
        <w:tc>
          <w:tcPr>
            <w:tcW w:w="3900"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color w:val="auto"/>
              </w:rPr>
            </w:pPr>
            <w:r>
              <w:rPr>
                <w:color w:val="auto"/>
              </w:rPr>
              <w:t xml:space="preserve">Состав общего имущества многоквартирного дома, в </w:t>
            </w:r>
            <w:r>
              <w:t>отношении которого осуществляется управление</w:t>
            </w:r>
            <w:r>
              <w:rPr>
                <w:vertAlign w:val="superscript"/>
              </w:rPr>
              <w:t>*</w:t>
            </w:r>
          </w:p>
        </w:tc>
      </w:tr>
      <w:tr w:rsidR="00691FEA" w:rsidTr="00691FEA">
        <w:tc>
          <w:tcPr>
            <w:tcW w:w="738"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color w:val="auto"/>
              </w:rPr>
            </w:pPr>
            <w:r>
              <w:rPr>
                <w:color w:val="auto"/>
              </w:rPr>
              <w:t>1.</w:t>
            </w:r>
          </w:p>
        </w:tc>
        <w:tc>
          <w:tcPr>
            <w:tcW w:w="460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3900"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color w:val="auto"/>
              </w:rPr>
            </w:pPr>
          </w:p>
        </w:tc>
      </w:tr>
      <w:tr w:rsidR="00691FEA" w:rsidTr="00691FEA">
        <w:tc>
          <w:tcPr>
            <w:tcW w:w="738"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color w:val="auto"/>
              </w:rPr>
            </w:pPr>
            <w:r>
              <w:rPr>
                <w:color w:val="auto"/>
              </w:rPr>
              <w:t>2.</w:t>
            </w:r>
          </w:p>
        </w:tc>
        <w:tc>
          <w:tcPr>
            <w:tcW w:w="460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Крыши.</w:t>
            </w:r>
          </w:p>
        </w:tc>
        <w:tc>
          <w:tcPr>
            <w:tcW w:w="3900"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color w:val="auto"/>
              </w:rPr>
            </w:pPr>
          </w:p>
        </w:tc>
      </w:tr>
      <w:tr w:rsidR="00691FEA" w:rsidTr="00691FEA">
        <w:tc>
          <w:tcPr>
            <w:tcW w:w="738"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color w:val="auto"/>
              </w:rPr>
            </w:pPr>
            <w:r>
              <w:rPr>
                <w:color w:val="auto"/>
              </w:rPr>
              <w:t>3.</w:t>
            </w:r>
          </w:p>
        </w:tc>
        <w:tc>
          <w:tcPr>
            <w:tcW w:w="460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3900"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color w:val="auto"/>
              </w:rPr>
            </w:pPr>
          </w:p>
        </w:tc>
      </w:tr>
      <w:tr w:rsidR="00691FEA" w:rsidTr="00691FEA">
        <w:tc>
          <w:tcPr>
            <w:tcW w:w="738"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color w:val="auto"/>
              </w:rPr>
            </w:pPr>
            <w:r>
              <w:rPr>
                <w:color w:val="auto"/>
              </w:rPr>
              <w:t>4.</w:t>
            </w:r>
          </w:p>
        </w:tc>
        <w:tc>
          <w:tcPr>
            <w:tcW w:w="460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3900"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color w:val="auto"/>
              </w:rPr>
            </w:pPr>
          </w:p>
        </w:tc>
      </w:tr>
      <w:tr w:rsidR="00691FEA" w:rsidTr="00691FEA">
        <w:tc>
          <w:tcPr>
            <w:tcW w:w="738"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color w:val="auto"/>
              </w:rPr>
            </w:pPr>
            <w:r>
              <w:rPr>
                <w:color w:val="auto"/>
              </w:rPr>
              <w:t>5.</w:t>
            </w:r>
          </w:p>
        </w:tc>
        <w:tc>
          <w:tcPr>
            <w:tcW w:w="460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 xml:space="preserve">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w:t>
            </w:r>
            <w:r>
              <w:lastRenderedPageBreak/>
              <w:t>до первых стыковых соединений, а также другого оборудования, расположенного в этой системе.</w:t>
            </w:r>
          </w:p>
        </w:tc>
        <w:tc>
          <w:tcPr>
            <w:tcW w:w="3900"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color w:val="auto"/>
              </w:rPr>
            </w:pPr>
          </w:p>
        </w:tc>
      </w:tr>
      <w:tr w:rsidR="00691FEA" w:rsidTr="00691FEA">
        <w:tc>
          <w:tcPr>
            <w:tcW w:w="738"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color w:val="auto"/>
              </w:rPr>
            </w:pPr>
            <w:r>
              <w:rPr>
                <w:color w:val="auto"/>
              </w:rPr>
              <w:lastRenderedPageBreak/>
              <w:t>6.</w:t>
            </w:r>
          </w:p>
        </w:tc>
        <w:tc>
          <w:tcPr>
            <w:tcW w:w="460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3900"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color w:val="auto"/>
              </w:rPr>
            </w:pPr>
          </w:p>
        </w:tc>
      </w:tr>
      <w:tr w:rsidR="00691FEA" w:rsidTr="00691FEA">
        <w:tc>
          <w:tcPr>
            <w:tcW w:w="738"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color w:val="auto"/>
              </w:rPr>
            </w:pPr>
            <w:r>
              <w:rPr>
                <w:color w:val="auto"/>
              </w:rPr>
              <w:t>7.</w:t>
            </w:r>
          </w:p>
        </w:tc>
        <w:tc>
          <w:tcPr>
            <w:tcW w:w="460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3900"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color w:val="auto"/>
              </w:rPr>
            </w:pPr>
          </w:p>
        </w:tc>
      </w:tr>
      <w:tr w:rsidR="00691FEA" w:rsidTr="00691FEA">
        <w:tc>
          <w:tcPr>
            <w:tcW w:w="738"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color w:val="auto"/>
              </w:rPr>
            </w:pPr>
            <w:r>
              <w:rPr>
                <w:color w:val="auto"/>
              </w:rPr>
              <w:t>8.</w:t>
            </w:r>
          </w:p>
        </w:tc>
        <w:tc>
          <w:tcPr>
            <w:tcW w:w="4608" w:type="dxa"/>
            <w:tcBorders>
              <w:top w:val="single" w:sz="4" w:space="0" w:color="000000"/>
              <w:left w:val="single" w:sz="4" w:space="0" w:color="000000"/>
              <w:bottom w:val="single" w:sz="4" w:space="0" w:color="000000"/>
              <w:right w:val="single" w:sz="4" w:space="0" w:color="000000"/>
            </w:tcBorders>
          </w:tcPr>
          <w:p w:rsidR="00691FEA" w:rsidRDefault="00691FEA" w:rsidP="00691FEA">
            <w:pPr>
              <w:widowControl w:val="0"/>
              <w:jc w:val="both"/>
            </w:pPr>
            <w:r>
              <w:t>Земельный участок, на котором расположен многоквартирный дом, с элементами озеленения и благоустройства.</w:t>
            </w:r>
          </w:p>
        </w:tc>
        <w:tc>
          <w:tcPr>
            <w:tcW w:w="3900" w:type="dxa"/>
            <w:tcBorders>
              <w:top w:val="single" w:sz="4" w:space="0" w:color="000000"/>
              <w:left w:val="single" w:sz="4" w:space="0" w:color="000000"/>
              <w:bottom w:val="single" w:sz="4" w:space="0" w:color="000000"/>
              <w:right w:val="single" w:sz="4" w:space="0" w:color="000000"/>
            </w:tcBorders>
          </w:tcPr>
          <w:p w:rsidR="00691FEA" w:rsidRDefault="00691FEA" w:rsidP="00691FEA">
            <w:pPr>
              <w:pStyle w:val="Default"/>
              <w:widowControl w:val="0"/>
              <w:jc w:val="both"/>
              <w:rPr>
                <w:color w:val="auto"/>
              </w:rPr>
            </w:pPr>
          </w:p>
        </w:tc>
      </w:tr>
    </w:tbl>
    <w:p w:rsidR="00691FEA" w:rsidRDefault="00691FEA" w:rsidP="00691FEA">
      <w:pPr>
        <w:pStyle w:val="Default"/>
        <w:jc w:val="both"/>
        <w:rPr>
          <w:color w:val="auto"/>
        </w:rPr>
      </w:pPr>
      <w:r>
        <w:rPr>
          <w:color w:val="auto"/>
        </w:rPr>
        <w:t xml:space="preserve">* Заполняется в соответствии с </w:t>
      </w:r>
      <w:r>
        <w:rPr>
          <w:i/>
          <w:color w:val="auto"/>
        </w:rPr>
        <w:t>Актом о состоянии общего имущества собственников помещений в многоквартирном доме, являющегося объектом конкурса</w:t>
      </w:r>
      <w:r>
        <w:rPr>
          <w:color w:val="auto"/>
        </w:rPr>
        <w:t>(Приложение № 1 к конкурсной документации), по результатам которого заключается настоящий договор.</w:t>
      </w:r>
    </w:p>
    <w:p w:rsidR="00691FEA" w:rsidRDefault="00691FEA" w:rsidP="00691FEA">
      <w:pPr>
        <w:pStyle w:val="Default"/>
        <w:jc w:val="both"/>
        <w:rPr>
          <w:color w:val="auto"/>
        </w:rPr>
      </w:pPr>
    </w:p>
    <w:p w:rsidR="00691FEA" w:rsidRDefault="00691FEA" w:rsidP="00691FEA">
      <w:pPr>
        <w:pStyle w:val="Default"/>
        <w:jc w:val="both"/>
        <w:rPr>
          <w:color w:val="auto"/>
        </w:rPr>
      </w:pPr>
    </w:p>
    <w:p w:rsidR="00691FEA" w:rsidRDefault="00691FEA" w:rsidP="00691FEA">
      <w:pPr>
        <w:pStyle w:val="Default"/>
        <w:jc w:val="both"/>
        <w:rPr>
          <w:bCs/>
          <w:color w:val="auto"/>
        </w:rPr>
      </w:pPr>
      <w:r>
        <w:rPr>
          <w:bCs/>
          <w:color w:val="auto"/>
        </w:rPr>
        <w:t xml:space="preserve">Управляющая организация:                                                   Собственник:       </w:t>
      </w:r>
    </w:p>
    <w:p w:rsidR="00691FEA" w:rsidRDefault="00691FEA" w:rsidP="00691FEA">
      <w:pPr>
        <w:pStyle w:val="Default"/>
        <w:jc w:val="both"/>
        <w:rPr>
          <w:color w:val="auto"/>
        </w:rPr>
      </w:pPr>
      <w:r>
        <w:rPr>
          <w:color w:val="auto"/>
        </w:rPr>
        <w:t>______________/____________________/             ______________/____________________/</w:t>
      </w:r>
    </w:p>
    <w:p w:rsidR="00691FEA" w:rsidRDefault="00691FEA" w:rsidP="00691FEA">
      <w:pPr>
        <w:pStyle w:val="Default"/>
        <w:jc w:val="both"/>
        <w:rPr>
          <w:color w:val="auto"/>
        </w:rPr>
      </w:pPr>
      <w:r>
        <w:rPr>
          <w:color w:val="auto"/>
        </w:rPr>
        <w:t>(подпись)        (фамилия, инициалы)                       (подпись)               (фамилия, инициалы)</w:t>
      </w:r>
    </w:p>
    <w:p w:rsidR="00691FEA" w:rsidRDefault="008E35F8" w:rsidP="00691FEA">
      <w:pPr>
        <w:pStyle w:val="Default"/>
        <w:jc w:val="both"/>
        <w:rPr>
          <w:color w:val="auto"/>
        </w:rPr>
      </w:pPr>
      <w:r>
        <w:rPr>
          <w:color w:val="auto"/>
        </w:rPr>
        <w:t xml:space="preserve">     </w:t>
      </w:r>
      <w:r w:rsidR="00691FEA">
        <w:rPr>
          <w:color w:val="auto"/>
        </w:rPr>
        <w:t>М.П.</w:t>
      </w:r>
    </w:p>
    <w:p w:rsidR="00691FEA" w:rsidRDefault="00691FEA" w:rsidP="00691FEA">
      <w:pPr>
        <w:pStyle w:val="Default"/>
        <w:jc w:val="both"/>
        <w:rPr>
          <w:color w:val="auto"/>
        </w:rPr>
      </w:pPr>
    </w:p>
    <w:p w:rsidR="00691FEA" w:rsidRDefault="00691FEA" w:rsidP="00691FEA">
      <w:pPr>
        <w:pStyle w:val="Default"/>
        <w:jc w:val="both"/>
        <w:rPr>
          <w:color w:val="auto"/>
        </w:rPr>
      </w:pPr>
    </w:p>
    <w:p w:rsidR="00691FEA" w:rsidRDefault="00691FEA" w:rsidP="00691FEA">
      <w:pPr>
        <w:pStyle w:val="Default"/>
        <w:jc w:val="both"/>
        <w:rPr>
          <w:color w:val="auto"/>
        </w:rPr>
      </w:pPr>
    </w:p>
    <w:p w:rsidR="00691FEA" w:rsidRDefault="00691FEA" w:rsidP="00691FEA">
      <w:pPr>
        <w:pStyle w:val="Default"/>
        <w:jc w:val="both"/>
        <w:rPr>
          <w:color w:val="auto"/>
        </w:rPr>
      </w:pPr>
    </w:p>
    <w:p w:rsidR="00395C1C" w:rsidRDefault="00395C1C" w:rsidP="00691FEA">
      <w:pPr>
        <w:pStyle w:val="Default"/>
        <w:jc w:val="both"/>
        <w:rPr>
          <w:color w:val="auto"/>
        </w:rPr>
      </w:pPr>
    </w:p>
    <w:p w:rsidR="00395C1C" w:rsidRDefault="00395C1C" w:rsidP="00691FEA">
      <w:pPr>
        <w:pStyle w:val="Default"/>
        <w:jc w:val="both"/>
        <w:rPr>
          <w:color w:val="auto"/>
        </w:rPr>
      </w:pPr>
    </w:p>
    <w:p w:rsidR="00395C1C" w:rsidRDefault="00395C1C" w:rsidP="00691FEA">
      <w:pPr>
        <w:pStyle w:val="Default"/>
        <w:jc w:val="both"/>
        <w:rPr>
          <w:color w:val="auto"/>
        </w:rPr>
      </w:pPr>
    </w:p>
    <w:p w:rsidR="00691FEA" w:rsidRDefault="00395C1C" w:rsidP="00691FEA">
      <w:pPr>
        <w:pStyle w:val="Default"/>
        <w:jc w:val="both"/>
        <w:rPr>
          <w:color w:val="auto"/>
        </w:rPr>
      </w:pPr>
      <w:r>
        <w:rPr>
          <w:color w:val="auto"/>
        </w:rPr>
        <w:t xml:space="preserve">                                               </w:t>
      </w:r>
      <w:r w:rsidR="00691FEA">
        <w:rPr>
          <w:color w:val="auto"/>
        </w:rPr>
        <w:t>Приложение №2 к Договору от «___» __________ 202__г. № __</w:t>
      </w:r>
    </w:p>
    <w:p w:rsidR="00691FEA" w:rsidRDefault="00691FEA" w:rsidP="00691FEA">
      <w:pPr>
        <w:pStyle w:val="Default"/>
        <w:ind w:right="560"/>
        <w:jc w:val="both"/>
        <w:rPr>
          <w:b/>
          <w:bCs/>
          <w:color w:val="auto"/>
        </w:rPr>
      </w:pPr>
    </w:p>
    <w:p w:rsidR="00691FEA" w:rsidRDefault="00691FEA" w:rsidP="00691FEA">
      <w:pPr>
        <w:pStyle w:val="Default"/>
        <w:ind w:right="560"/>
        <w:jc w:val="center"/>
        <w:rPr>
          <w:color w:val="auto"/>
        </w:rPr>
      </w:pPr>
      <w:r>
        <w:rPr>
          <w:b/>
          <w:bCs/>
          <w:color w:val="auto"/>
        </w:rPr>
        <w:t>Перечень</w:t>
      </w:r>
    </w:p>
    <w:p w:rsidR="00691FEA" w:rsidRDefault="00691FEA" w:rsidP="00691FEA">
      <w:pPr>
        <w:pStyle w:val="Default"/>
        <w:jc w:val="center"/>
        <w:rPr>
          <w:b/>
          <w:bCs/>
          <w:color w:val="auto"/>
        </w:rPr>
      </w:pPr>
      <w:r>
        <w:rPr>
          <w:b/>
          <w:bCs/>
          <w:color w:val="auto"/>
        </w:rPr>
        <w:t>работ и услуг по содержанию и ремонту общего имущества</w:t>
      </w:r>
    </w:p>
    <w:p w:rsidR="00691FEA" w:rsidRDefault="00691FEA" w:rsidP="00691FEA">
      <w:pPr>
        <w:pStyle w:val="Default"/>
        <w:jc w:val="center"/>
        <w:rPr>
          <w:b/>
          <w:bCs/>
          <w:color w:val="auto"/>
        </w:rPr>
      </w:pPr>
      <w:r>
        <w:rPr>
          <w:b/>
          <w:bCs/>
          <w:color w:val="auto"/>
        </w:rPr>
        <w:t>Собственников помещений в многоквартирном доме</w:t>
      </w:r>
    </w:p>
    <w:p w:rsidR="00691FEA" w:rsidRDefault="00691FEA" w:rsidP="00691FEA">
      <w:pPr>
        <w:pStyle w:val="Default"/>
        <w:jc w:val="both"/>
        <w:rPr>
          <w:color w:val="auto"/>
        </w:rPr>
      </w:pPr>
    </w:p>
    <w:tbl>
      <w:tblPr>
        <w:tblW w:w="9606" w:type="dxa"/>
        <w:tblInd w:w="226" w:type="dxa"/>
        <w:tblLayout w:type="fixed"/>
        <w:tblLook w:val="01E0" w:firstRow="1" w:lastRow="1" w:firstColumn="1" w:lastColumn="1" w:noHBand="0" w:noVBand="0"/>
      </w:tblPr>
      <w:tblGrid>
        <w:gridCol w:w="2376"/>
        <w:gridCol w:w="2523"/>
        <w:gridCol w:w="1924"/>
        <w:gridCol w:w="2783"/>
      </w:tblGrid>
      <w:tr w:rsidR="00691FEA" w:rsidTr="00691FEA">
        <w:trPr>
          <w:trHeight w:val="569"/>
        </w:trPr>
        <w:tc>
          <w:tcPr>
            <w:tcW w:w="2375" w:type="dxa"/>
            <w:tcBorders>
              <w:top w:val="single" w:sz="4" w:space="0" w:color="000000"/>
              <w:left w:val="single" w:sz="4" w:space="0" w:color="000000"/>
              <w:bottom w:val="single" w:sz="4" w:space="0" w:color="000000"/>
              <w:right w:val="single" w:sz="4" w:space="0" w:color="000000"/>
            </w:tcBorders>
            <w:vAlign w:val="center"/>
          </w:tcPr>
          <w:p w:rsidR="00691FEA" w:rsidRDefault="00691FEA" w:rsidP="00691FEA">
            <w:pPr>
              <w:pStyle w:val="Default"/>
              <w:widowControl w:val="0"/>
              <w:jc w:val="both"/>
              <w:rPr>
                <w:color w:val="auto"/>
              </w:rPr>
            </w:pPr>
            <w:r>
              <w:rPr>
                <w:color w:val="auto"/>
              </w:rPr>
              <w:t>Наименование</w:t>
            </w:r>
          </w:p>
          <w:p w:rsidR="00691FEA" w:rsidRDefault="00691FEA" w:rsidP="00691FEA">
            <w:pPr>
              <w:pStyle w:val="Default"/>
              <w:widowControl w:val="0"/>
              <w:jc w:val="both"/>
              <w:rPr>
                <w:color w:val="auto"/>
              </w:rPr>
            </w:pPr>
            <w:r>
              <w:rPr>
                <w:color w:val="auto"/>
              </w:rPr>
              <w:t>работ и услуг</w:t>
            </w:r>
          </w:p>
        </w:tc>
        <w:tc>
          <w:tcPr>
            <w:tcW w:w="2523" w:type="dxa"/>
            <w:tcBorders>
              <w:top w:val="single" w:sz="4" w:space="0" w:color="000000"/>
              <w:left w:val="single" w:sz="4" w:space="0" w:color="000000"/>
              <w:bottom w:val="single" w:sz="4" w:space="0" w:color="000000"/>
              <w:right w:val="single" w:sz="4" w:space="0" w:color="000000"/>
            </w:tcBorders>
            <w:vAlign w:val="center"/>
          </w:tcPr>
          <w:p w:rsidR="00691FEA" w:rsidRDefault="00691FEA" w:rsidP="00691FEA">
            <w:pPr>
              <w:pStyle w:val="Default"/>
              <w:widowControl w:val="0"/>
              <w:jc w:val="both"/>
              <w:rPr>
                <w:color w:val="auto"/>
              </w:rPr>
            </w:pPr>
            <w:r>
              <w:t>Периодичность</w:t>
            </w:r>
          </w:p>
        </w:tc>
        <w:tc>
          <w:tcPr>
            <w:tcW w:w="1924" w:type="dxa"/>
            <w:tcBorders>
              <w:top w:val="single" w:sz="4" w:space="0" w:color="000000"/>
              <w:left w:val="single" w:sz="4" w:space="0" w:color="000000"/>
              <w:bottom w:val="single" w:sz="4" w:space="0" w:color="000000"/>
              <w:right w:val="single" w:sz="4" w:space="0" w:color="000000"/>
            </w:tcBorders>
            <w:vAlign w:val="center"/>
          </w:tcPr>
          <w:p w:rsidR="00691FEA" w:rsidRDefault="00691FEA" w:rsidP="00691FEA">
            <w:pPr>
              <w:pStyle w:val="Default"/>
              <w:widowControl w:val="0"/>
              <w:jc w:val="both"/>
            </w:pPr>
            <w:r>
              <w:t>Годовая  плата</w:t>
            </w:r>
          </w:p>
          <w:p w:rsidR="00691FEA" w:rsidRDefault="00691FEA" w:rsidP="00691FEA">
            <w:pPr>
              <w:pStyle w:val="Default"/>
              <w:widowControl w:val="0"/>
              <w:jc w:val="both"/>
              <w:rPr>
                <w:color w:val="auto"/>
              </w:rPr>
            </w:pPr>
            <w:r>
              <w:t>(рублей)</w:t>
            </w:r>
          </w:p>
        </w:tc>
        <w:tc>
          <w:tcPr>
            <w:tcW w:w="2783" w:type="dxa"/>
            <w:tcBorders>
              <w:top w:val="single" w:sz="4" w:space="0" w:color="000000"/>
              <w:left w:val="single" w:sz="4" w:space="0" w:color="000000"/>
              <w:bottom w:val="single" w:sz="4" w:space="0" w:color="000000"/>
              <w:right w:val="single" w:sz="4" w:space="0" w:color="000000"/>
            </w:tcBorders>
            <w:vAlign w:val="center"/>
          </w:tcPr>
          <w:p w:rsidR="00691FEA" w:rsidRDefault="00691FEA" w:rsidP="00691FEA">
            <w:pPr>
              <w:pStyle w:val="Default"/>
              <w:widowControl w:val="0"/>
              <w:jc w:val="both"/>
            </w:pPr>
            <w:r>
              <w:t>Стоимость на</w:t>
            </w:r>
          </w:p>
          <w:p w:rsidR="00691FEA" w:rsidRDefault="00691FEA" w:rsidP="00691FEA">
            <w:pPr>
              <w:pStyle w:val="Default"/>
              <w:widowControl w:val="0"/>
              <w:jc w:val="both"/>
            </w:pPr>
            <w:r>
              <w:t>один кв. м общ. площади</w:t>
            </w:r>
          </w:p>
          <w:p w:rsidR="00691FEA" w:rsidRDefault="00691FEA" w:rsidP="00691FEA">
            <w:pPr>
              <w:pStyle w:val="Default"/>
              <w:widowControl w:val="0"/>
              <w:ind w:right="-108"/>
              <w:jc w:val="both"/>
            </w:pPr>
            <w:r>
              <w:t>(рублей в месяц)</w:t>
            </w:r>
          </w:p>
        </w:tc>
      </w:tr>
    </w:tbl>
    <w:p w:rsidR="00691FEA" w:rsidRDefault="00691FEA" w:rsidP="00691FEA">
      <w:pPr>
        <w:pStyle w:val="Default"/>
        <w:jc w:val="both"/>
        <w:rPr>
          <w:bCs/>
          <w:color w:val="auto"/>
        </w:rPr>
      </w:pPr>
    </w:p>
    <w:p w:rsidR="00691FEA" w:rsidRDefault="00691FEA" w:rsidP="00691FEA">
      <w:pPr>
        <w:pStyle w:val="Default"/>
        <w:jc w:val="both"/>
        <w:rPr>
          <w:bCs/>
          <w:color w:val="auto"/>
        </w:rPr>
      </w:pPr>
      <w:r>
        <w:rPr>
          <w:bCs/>
          <w:color w:val="auto"/>
        </w:rPr>
        <w:t xml:space="preserve">Управляющая организация:                                                   Собственник:       </w:t>
      </w:r>
    </w:p>
    <w:p w:rsidR="00691FEA" w:rsidRDefault="00691FEA" w:rsidP="00691FEA">
      <w:pPr>
        <w:pStyle w:val="Default"/>
        <w:jc w:val="both"/>
        <w:rPr>
          <w:color w:val="auto"/>
        </w:rPr>
      </w:pPr>
      <w:r>
        <w:rPr>
          <w:color w:val="auto"/>
        </w:rPr>
        <w:t>______________/____________________/             ______________/____________________/</w:t>
      </w:r>
    </w:p>
    <w:p w:rsidR="00691FEA" w:rsidRDefault="00691FEA" w:rsidP="00691FEA">
      <w:pPr>
        <w:pStyle w:val="Default"/>
        <w:jc w:val="both"/>
        <w:rPr>
          <w:color w:val="auto"/>
        </w:rPr>
      </w:pPr>
      <w:r>
        <w:rPr>
          <w:color w:val="auto"/>
        </w:rPr>
        <w:t>(подпись)      (фамилия, инициалы)         (подпись)        фамилия, инициалы)</w:t>
      </w:r>
    </w:p>
    <w:p w:rsidR="00691FEA" w:rsidRDefault="00691FEA" w:rsidP="00691FEA">
      <w:pPr>
        <w:pStyle w:val="Default"/>
        <w:jc w:val="both"/>
        <w:rPr>
          <w:color w:val="auto"/>
        </w:rPr>
      </w:pPr>
      <w:r>
        <w:rPr>
          <w:color w:val="auto"/>
        </w:rPr>
        <w:t>М.П.</w:t>
      </w:r>
    </w:p>
    <w:p w:rsidR="00691FEA" w:rsidRDefault="00691FEA" w:rsidP="00691FEA">
      <w:pPr>
        <w:pStyle w:val="Default"/>
        <w:jc w:val="both"/>
        <w:rPr>
          <w:color w:val="auto"/>
        </w:rPr>
      </w:pPr>
    </w:p>
    <w:p w:rsidR="00691FEA" w:rsidRDefault="00691FEA" w:rsidP="00691FEA">
      <w:pPr>
        <w:pStyle w:val="Default"/>
        <w:ind w:right="-1"/>
        <w:jc w:val="both"/>
        <w:rPr>
          <w:color w:val="auto"/>
        </w:rPr>
      </w:pPr>
      <w:r>
        <w:rPr>
          <w:color w:val="auto"/>
        </w:rPr>
        <w:t>Приложение №3 к Договору от «___» __________ 202__г. № ______</w:t>
      </w:r>
    </w:p>
    <w:p w:rsidR="00691FEA" w:rsidRDefault="00691FEA" w:rsidP="00691FEA">
      <w:pPr>
        <w:pStyle w:val="Default"/>
        <w:ind w:right="-1"/>
        <w:jc w:val="both"/>
        <w:rPr>
          <w:color w:val="auto"/>
        </w:rPr>
      </w:pPr>
    </w:p>
    <w:p w:rsidR="00691FEA" w:rsidRDefault="00691FEA" w:rsidP="00691FEA">
      <w:pPr>
        <w:pStyle w:val="Default"/>
        <w:ind w:right="-1"/>
        <w:jc w:val="center"/>
        <w:rPr>
          <w:color w:val="auto"/>
        </w:rPr>
      </w:pPr>
      <w:r>
        <w:rPr>
          <w:b/>
          <w:bCs/>
          <w:color w:val="auto"/>
        </w:rPr>
        <w:t>Перечень</w:t>
      </w:r>
    </w:p>
    <w:p w:rsidR="00691FEA" w:rsidRDefault="00691FEA" w:rsidP="00691FEA">
      <w:pPr>
        <w:pStyle w:val="Default"/>
        <w:ind w:right="-1"/>
        <w:jc w:val="center"/>
        <w:rPr>
          <w:b/>
          <w:bCs/>
          <w:color w:val="auto"/>
        </w:rPr>
      </w:pPr>
      <w:r>
        <w:rPr>
          <w:b/>
          <w:bCs/>
          <w:color w:val="auto"/>
        </w:rPr>
        <w:t>дополнительных работ и услуг по содержанию и ремонту общего имущества</w:t>
      </w:r>
    </w:p>
    <w:p w:rsidR="00691FEA" w:rsidRDefault="00691FEA" w:rsidP="00691FEA">
      <w:pPr>
        <w:pStyle w:val="Default"/>
        <w:ind w:right="-1"/>
        <w:jc w:val="center"/>
        <w:rPr>
          <w:b/>
          <w:bCs/>
          <w:color w:val="auto"/>
        </w:rPr>
      </w:pPr>
      <w:r>
        <w:rPr>
          <w:b/>
          <w:bCs/>
          <w:color w:val="auto"/>
        </w:rPr>
        <w:t>собственников помещений, лиц, принявших помещения в многоквартирном доме</w:t>
      </w:r>
    </w:p>
    <w:p w:rsidR="00691FEA" w:rsidRDefault="00691FEA" w:rsidP="00691FEA">
      <w:pPr>
        <w:pStyle w:val="Default"/>
        <w:ind w:right="-1"/>
        <w:jc w:val="both"/>
        <w:rPr>
          <w:color w:val="auto"/>
        </w:rPr>
      </w:pPr>
    </w:p>
    <w:tbl>
      <w:tblPr>
        <w:tblW w:w="9938" w:type="dxa"/>
        <w:jc w:val="center"/>
        <w:tblLayout w:type="fixed"/>
        <w:tblLook w:val="04A0" w:firstRow="1" w:lastRow="0" w:firstColumn="1" w:lastColumn="0" w:noHBand="0" w:noVBand="1"/>
      </w:tblPr>
      <w:tblGrid>
        <w:gridCol w:w="740"/>
        <w:gridCol w:w="5087"/>
        <w:gridCol w:w="1963"/>
        <w:gridCol w:w="2148"/>
      </w:tblGrid>
      <w:tr w:rsidR="00691FEA" w:rsidTr="00691FEA">
        <w:trPr>
          <w:trHeight w:val="1047"/>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FEA" w:rsidRDefault="00691FEA" w:rsidP="00691FEA">
            <w:pPr>
              <w:widowControl w:val="0"/>
              <w:jc w:val="both"/>
              <w:rPr>
                <w:bCs/>
              </w:rPr>
            </w:pPr>
            <w:r>
              <w:rPr>
                <w:bCs/>
              </w:rPr>
              <w:t>№ п/п</w:t>
            </w:r>
          </w:p>
        </w:tc>
        <w:tc>
          <w:tcPr>
            <w:tcW w:w="5086" w:type="dxa"/>
            <w:tcBorders>
              <w:top w:val="single" w:sz="4" w:space="0" w:color="000000"/>
              <w:bottom w:val="single" w:sz="4" w:space="0" w:color="000000"/>
              <w:right w:val="single" w:sz="4" w:space="0" w:color="000000"/>
            </w:tcBorders>
            <w:shd w:val="clear" w:color="auto" w:fill="auto"/>
            <w:vAlign w:val="center"/>
          </w:tcPr>
          <w:p w:rsidR="00691FEA" w:rsidRDefault="00691FEA" w:rsidP="00691FEA">
            <w:pPr>
              <w:widowControl w:val="0"/>
              <w:jc w:val="both"/>
              <w:rPr>
                <w:bCs/>
              </w:rPr>
            </w:pPr>
            <w:r>
              <w:rPr>
                <w:bCs/>
              </w:rPr>
              <w:t>Наименование работ и услуг</w:t>
            </w:r>
          </w:p>
        </w:tc>
        <w:tc>
          <w:tcPr>
            <w:tcW w:w="1963" w:type="dxa"/>
            <w:tcBorders>
              <w:top w:val="single" w:sz="4" w:space="0" w:color="000000"/>
              <w:bottom w:val="single" w:sz="4" w:space="0" w:color="000000"/>
            </w:tcBorders>
            <w:shd w:val="clear" w:color="auto" w:fill="auto"/>
            <w:vAlign w:val="center"/>
          </w:tcPr>
          <w:p w:rsidR="00691FEA" w:rsidRDefault="00691FEA" w:rsidP="00691FEA">
            <w:pPr>
              <w:widowControl w:val="0"/>
              <w:jc w:val="both"/>
              <w:rPr>
                <w:bCs/>
              </w:rPr>
            </w:pPr>
            <w:r>
              <w:rPr>
                <w:bCs/>
              </w:rPr>
              <w:t>Периодичность выполнения работ и оказания услуг</w:t>
            </w:r>
          </w:p>
        </w:tc>
        <w:tc>
          <w:tcPr>
            <w:tcW w:w="2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FEA" w:rsidRDefault="00691FEA" w:rsidP="00691FEA">
            <w:pPr>
              <w:widowControl w:val="0"/>
              <w:jc w:val="both"/>
              <w:rPr>
                <w:bCs/>
              </w:rPr>
            </w:pPr>
            <w:r>
              <w:rPr>
                <w:bCs/>
              </w:rPr>
              <w:t>Стоимость на 1 кв. метр общей площади (рублей в месяц)</w:t>
            </w:r>
          </w:p>
        </w:tc>
      </w:tr>
    </w:tbl>
    <w:p w:rsidR="00691FEA" w:rsidRDefault="00691FEA" w:rsidP="00691FEA">
      <w:pPr>
        <w:pStyle w:val="Default"/>
        <w:ind w:right="-1"/>
        <w:jc w:val="both"/>
        <w:rPr>
          <w:bCs/>
          <w:color w:val="auto"/>
        </w:rPr>
      </w:pPr>
    </w:p>
    <w:p w:rsidR="00691FEA" w:rsidRDefault="00691FEA" w:rsidP="00691FEA">
      <w:pPr>
        <w:pStyle w:val="Default"/>
        <w:ind w:right="-1"/>
        <w:jc w:val="both"/>
        <w:rPr>
          <w:bCs/>
          <w:color w:val="auto"/>
        </w:rPr>
      </w:pPr>
    </w:p>
    <w:p w:rsidR="00691FEA" w:rsidRDefault="00691FEA" w:rsidP="00691FEA">
      <w:pPr>
        <w:pStyle w:val="Default"/>
        <w:ind w:right="-1"/>
        <w:jc w:val="both"/>
        <w:rPr>
          <w:bCs/>
          <w:color w:val="auto"/>
        </w:rPr>
      </w:pPr>
      <w:r>
        <w:rPr>
          <w:bCs/>
          <w:color w:val="auto"/>
        </w:rPr>
        <w:t xml:space="preserve">Управляющая организация:                                                   Собственник, лицо, принявшее помещение:       </w:t>
      </w:r>
    </w:p>
    <w:p w:rsidR="00691FEA" w:rsidRDefault="00691FEA" w:rsidP="00691FEA">
      <w:pPr>
        <w:pStyle w:val="Default"/>
        <w:ind w:right="-1"/>
        <w:jc w:val="both"/>
        <w:rPr>
          <w:color w:val="auto"/>
        </w:rPr>
      </w:pPr>
      <w:r>
        <w:rPr>
          <w:color w:val="auto"/>
        </w:rPr>
        <w:t>______________/____________________/            ______________/____________________/</w:t>
      </w:r>
    </w:p>
    <w:p w:rsidR="00691FEA" w:rsidRDefault="00691FEA" w:rsidP="00691FEA">
      <w:pPr>
        <w:pStyle w:val="Default"/>
        <w:ind w:right="-1"/>
        <w:jc w:val="both"/>
        <w:rPr>
          <w:color w:val="auto"/>
        </w:rPr>
      </w:pPr>
      <w:r>
        <w:rPr>
          <w:color w:val="auto"/>
        </w:rPr>
        <w:t>(подпись)         (фамилия, инициалы)                  (подпись)         (фамилия, инициалы)</w:t>
      </w:r>
    </w:p>
    <w:p w:rsidR="00691FEA" w:rsidRDefault="00691FEA" w:rsidP="00691FEA">
      <w:pPr>
        <w:pStyle w:val="Default"/>
        <w:ind w:right="-1"/>
        <w:jc w:val="both"/>
        <w:rPr>
          <w:color w:val="auto"/>
        </w:rPr>
      </w:pPr>
      <w:r>
        <w:rPr>
          <w:color w:val="auto"/>
        </w:rPr>
        <w:t>М.П.</w:t>
      </w:r>
    </w:p>
    <w:p w:rsidR="00691FEA" w:rsidRDefault="00691FEA" w:rsidP="00691FEA">
      <w:pPr>
        <w:tabs>
          <w:tab w:val="left" w:pos="709"/>
        </w:tabs>
        <w:ind w:right="-1"/>
        <w:jc w:val="both"/>
        <w:rPr>
          <w:color w:val="000000"/>
        </w:rPr>
      </w:pPr>
    </w:p>
    <w:p w:rsidR="00691FEA" w:rsidRDefault="00691FEA" w:rsidP="00691FEA">
      <w:pPr>
        <w:tabs>
          <w:tab w:val="left" w:pos="709"/>
        </w:tabs>
        <w:ind w:right="-1"/>
        <w:jc w:val="both"/>
        <w:rPr>
          <w:color w:val="000000"/>
        </w:rPr>
      </w:pPr>
    </w:p>
    <w:p w:rsidR="00691FEA" w:rsidRDefault="00691FEA" w:rsidP="00691FEA">
      <w:pPr>
        <w:tabs>
          <w:tab w:val="left" w:pos="709"/>
        </w:tabs>
        <w:ind w:right="-1"/>
        <w:jc w:val="both"/>
        <w:rPr>
          <w:color w:val="000000"/>
        </w:rPr>
      </w:pPr>
    </w:p>
    <w:p w:rsidR="00691FEA" w:rsidRDefault="00691FEA" w:rsidP="00691FEA">
      <w:pPr>
        <w:tabs>
          <w:tab w:val="left" w:pos="709"/>
        </w:tabs>
        <w:ind w:right="-1"/>
        <w:jc w:val="both"/>
        <w:rPr>
          <w:color w:val="000000"/>
        </w:rPr>
      </w:pPr>
    </w:p>
    <w:p w:rsidR="00691FEA" w:rsidRDefault="00691FEA" w:rsidP="00691FEA">
      <w:pPr>
        <w:tabs>
          <w:tab w:val="left" w:pos="709"/>
        </w:tabs>
        <w:ind w:right="-1"/>
        <w:jc w:val="both"/>
        <w:rPr>
          <w:color w:val="000000"/>
        </w:rPr>
      </w:pPr>
    </w:p>
    <w:p w:rsidR="00691FEA" w:rsidRDefault="00691FEA" w:rsidP="00691FEA">
      <w:pPr>
        <w:tabs>
          <w:tab w:val="left" w:pos="709"/>
        </w:tabs>
        <w:ind w:right="-1"/>
        <w:jc w:val="both"/>
        <w:rPr>
          <w:color w:val="000000"/>
        </w:rPr>
      </w:pPr>
    </w:p>
    <w:p w:rsidR="00691FEA" w:rsidRDefault="00691FEA" w:rsidP="00691FEA">
      <w:pPr>
        <w:tabs>
          <w:tab w:val="left" w:pos="709"/>
        </w:tabs>
        <w:ind w:right="-1"/>
        <w:jc w:val="both"/>
        <w:rPr>
          <w:color w:val="000000"/>
        </w:rPr>
      </w:pPr>
    </w:p>
    <w:p w:rsidR="00691FEA" w:rsidRDefault="00691FEA" w:rsidP="00691FEA">
      <w:pPr>
        <w:tabs>
          <w:tab w:val="left" w:pos="709"/>
        </w:tabs>
        <w:ind w:right="-1"/>
        <w:jc w:val="both"/>
        <w:rPr>
          <w:color w:val="000000"/>
        </w:rPr>
      </w:pPr>
    </w:p>
    <w:p w:rsidR="00691FEA" w:rsidRDefault="00691FEA" w:rsidP="00691FEA">
      <w:pPr>
        <w:tabs>
          <w:tab w:val="left" w:pos="709"/>
        </w:tabs>
        <w:ind w:right="-1"/>
        <w:jc w:val="both"/>
        <w:rPr>
          <w:color w:val="000000"/>
        </w:rPr>
      </w:pPr>
    </w:p>
    <w:p w:rsidR="00691FEA" w:rsidRDefault="00691FEA" w:rsidP="00691FEA">
      <w:pPr>
        <w:tabs>
          <w:tab w:val="left" w:pos="709"/>
        </w:tabs>
        <w:ind w:right="-1"/>
        <w:jc w:val="both"/>
        <w:rPr>
          <w:color w:val="000000"/>
        </w:rPr>
      </w:pPr>
    </w:p>
    <w:p w:rsidR="00691FEA" w:rsidRDefault="00691FEA" w:rsidP="00691FEA">
      <w:pPr>
        <w:tabs>
          <w:tab w:val="left" w:pos="709"/>
        </w:tabs>
        <w:ind w:right="-1"/>
        <w:jc w:val="both"/>
        <w:rPr>
          <w:color w:val="000000"/>
        </w:rPr>
      </w:pPr>
    </w:p>
    <w:p w:rsidR="00691FEA" w:rsidRDefault="00691FEA" w:rsidP="00691FEA">
      <w:pPr>
        <w:tabs>
          <w:tab w:val="left" w:pos="709"/>
        </w:tabs>
        <w:ind w:right="-1"/>
        <w:jc w:val="both"/>
        <w:rPr>
          <w:color w:val="000000"/>
        </w:rPr>
      </w:pPr>
    </w:p>
    <w:p w:rsidR="00691FEA" w:rsidRDefault="00691FEA" w:rsidP="00691FEA">
      <w:pPr>
        <w:tabs>
          <w:tab w:val="left" w:pos="709"/>
        </w:tabs>
        <w:ind w:right="-1"/>
        <w:jc w:val="both"/>
        <w:rPr>
          <w:color w:val="000000"/>
        </w:rPr>
      </w:pPr>
    </w:p>
    <w:p w:rsidR="00691FEA" w:rsidRDefault="00691FEA" w:rsidP="00691FEA">
      <w:pPr>
        <w:tabs>
          <w:tab w:val="left" w:pos="709"/>
        </w:tabs>
        <w:ind w:right="-1"/>
        <w:jc w:val="both"/>
        <w:rPr>
          <w:color w:val="000000"/>
        </w:rPr>
      </w:pPr>
    </w:p>
    <w:tbl>
      <w:tblPr>
        <w:tblStyle w:val="afe"/>
        <w:tblpPr w:leftFromText="180" w:rightFromText="180" w:vertAnchor="text" w:tblpY="-44"/>
        <w:tblW w:w="9322" w:type="dxa"/>
        <w:tblLayout w:type="fixed"/>
        <w:tblLook w:val="04A0" w:firstRow="1" w:lastRow="0" w:firstColumn="1" w:lastColumn="0" w:noHBand="0" w:noVBand="1"/>
      </w:tblPr>
      <w:tblGrid>
        <w:gridCol w:w="5778"/>
        <w:gridCol w:w="3544"/>
      </w:tblGrid>
      <w:tr w:rsidR="00691FEA" w:rsidTr="00691FEA">
        <w:tc>
          <w:tcPr>
            <w:tcW w:w="5777" w:type="dxa"/>
            <w:tcBorders>
              <w:top w:val="nil"/>
              <w:left w:val="nil"/>
              <w:bottom w:val="nil"/>
              <w:right w:val="nil"/>
            </w:tcBorders>
          </w:tcPr>
          <w:p w:rsidR="00691FEA" w:rsidRDefault="00691FEA" w:rsidP="00691FEA">
            <w:pPr>
              <w:jc w:val="both"/>
            </w:pPr>
          </w:p>
        </w:tc>
        <w:tc>
          <w:tcPr>
            <w:tcW w:w="3544" w:type="dxa"/>
            <w:tcBorders>
              <w:top w:val="nil"/>
              <w:left w:val="nil"/>
              <w:bottom w:val="nil"/>
              <w:right w:val="nil"/>
            </w:tcBorders>
          </w:tcPr>
          <w:p w:rsidR="00691FEA" w:rsidRPr="00463B5A" w:rsidRDefault="00691FEA" w:rsidP="00691FEA">
            <w:pPr>
              <w:jc w:val="right"/>
            </w:pPr>
            <w:r w:rsidRPr="00463B5A">
              <w:t>Приложение № 3</w:t>
            </w:r>
          </w:p>
          <w:p w:rsidR="00691FEA" w:rsidRPr="00463B5A" w:rsidRDefault="00691FEA" w:rsidP="00691FEA">
            <w:pPr>
              <w:jc w:val="right"/>
            </w:pPr>
            <w:r w:rsidRPr="00463B5A">
              <w:t>к постановлению администрации муниципального образования Беляевский сельсовет</w:t>
            </w:r>
          </w:p>
          <w:p w:rsidR="00691FEA" w:rsidRPr="00463B5A" w:rsidRDefault="00691FEA" w:rsidP="00691FEA">
            <w:pPr>
              <w:jc w:val="right"/>
            </w:pPr>
            <w:r w:rsidRPr="00463B5A">
              <w:t>Беляевского района</w:t>
            </w:r>
          </w:p>
          <w:p w:rsidR="00691FEA" w:rsidRPr="00463B5A" w:rsidRDefault="00691FEA" w:rsidP="00691FEA">
            <w:pPr>
              <w:jc w:val="right"/>
            </w:pPr>
            <w:r w:rsidRPr="00463B5A">
              <w:t>Оренбургской области</w:t>
            </w:r>
          </w:p>
          <w:p w:rsidR="00691FEA" w:rsidRDefault="00691FEA" w:rsidP="00134862">
            <w:pPr>
              <w:jc w:val="center"/>
            </w:pPr>
            <w:r>
              <w:t xml:space="preserve">                   </w:t>
            </w:r>
            <w:r w:rsidRPr="00463B5A">
              <w:t>от 25.0</w:t>
            </w:r>
            <w:r w:rsidR="00134862">
              <w:t>2</w:t>
            </w:r>
            <w:bookmarkStart w:id="0" w:name="_GoBack"/>
            <w:bookmarkEnd w:id="0"/>
            <w:r w:rsidRPr="00463B5A">
              <w:t>.2026 № 24-п</w:t>
            </w:r>
          </w:p>
        </w:tc>
      </w:tr>
    </w:tbl>
    <w:p w:rsidR="00691FEA" w:rsidRDefault="00691FEA" w:rsidP="00691FEA">
      <w:pPr>
        <w:tabs>
          <w:tab w:val="left" w:pos="709"/>
        </w:tabs>
        <w:ind w:right="-1"/>
        <w:jc w:val="both"/>
        <w:rPr>
          <w:color w:val="000000"/>
        </w:rPr>
      </w:pPr>
    </w:p>
    <w:p w:rsidR="00691FEA" w:rsidRDefault="00691FEA" w:rsidP="00691FEA">
      <w:pPr>
        <w:jc w:val="center"/>
      </w:pPr>
      <w:r>
        <w:t>ПОРЯДОК</w:t>
      </w:r>
    </w:p>
    <w:p w:rsidR="00691FEA" w:rsidRDefault="00691FEA" w:rsidP="00691FEA">
      <w:pPr>
        <w:jc w:val="center"/>
      </w:pPr>
      <w:r>
        <w:t>работы конкурсной комиссии для проведения конкурсов по отбору управляющих организаций для управления многоквартирных домами</w:t>
      </w:r>
    </w:p>
    <w:p w:rsidR="00691FEA" w:rsidRDefault="00691FEA" w:rsidP="00691FEA">
      <w:pPr>
        <w:jc w:val="center"/>
      </w:pPr>
    </w:p>
    <w:p w:rsidR="00691FEA" w:rsidRDefault="00691FEA" w:rsidP="00691FEA">
      <w:pPr>
        <w:jc w:val="both"/>
      </w:pPr>
    </w:p>
    <w:p w:rsidR="00691FEA" w:rsidRDefault="00691FEA" w:rsidP="00691FEA">
      <w:pPr>
        <w:numPr>
          <w:ilvl w:val="0"/>
          <w:numId w:val="3"/>
        </w:numPr>
        <w:tabs>
          <w:tab w:val="left" w:pos="851"/>
        </w:tabs>
        <w:suppressAutoHyphens/>
        <w:spacing w:after="0" w:line="240" w:lineRule="auto"/>
        <w:ind w:left="0" w:firstLine="0"/>
        <w:jc w:val="both"/>
      </w:pPr>
      <w:r>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конкурсная комиссии). </w:t>
      </w:r>
    </w:p>
    <w:p w:rsidR="00691FEA" w:rsidRDefault="00691FEA" w:rsidP="00691FEA">
      <w:pPr>
        <w:jc w:val="both"/>
      </w:pPr>
      <w:r>
        <w:t xml:space="preserve">2. В своей деятельности конкурсная комиссия руководствуется следующими принципами: </w:t>
      </w:r>
    </w:p>
    <w:p w:rsidR="00691FEA" w:rsidRDefault="00691FEA" w:rsidP="00691FEA">
      <w:pPr>
        <w:jc w:val="both"/>
      </w:pPr>
      <w:r>
        <w:t>- соблюдение принципов публичности, прозрачности, конкурентности, равных условий и не дискриминации при проведении конкурсов;</w:t>
      </w:r>
    </w:p>
    <w:p w:rsidR="00691FEA" w:rsidRDefault="00691FEA" w:rsidP="00691FEA">
      <w:pPr>
        <w:jc w:val="both"/>
      </w:pPr>
      <w:r>
        <w:t>- устранения возможностей злоупотребления и коррупции при проведении конкурсов.</w:t>
      </w:r>
    </w:p>
    <w:p w:rsidR="00691FEA" w:rsidRDefault="00691FEA" w:rsidP="00691FEA">
      <w:pPr>
        <w:jc w:val="both"/>
      </w:pPr>
      <w:r>
        <w:t>3. Состав конкурсной комиссии утверждается постановлением главы сельсовета.</w:t>
      </w:r>
    </w:p>
    <w:p w:rsidR="00691FEA" w:rsidRDefault="00691FEA" w:rsidP="00691FEA">
      <w:pPr>
        <w:jc w:val="both"/>
        <w:rPr>
          <w:rFonts w:eastAsia="Calibri"/>
        </w:rPr>
      </w:pPr>
      <w:r>
        <w:rPr>
          <w:rFonts w:eastAsia="Calibri"/>
        </w:rPr>
        <w:t>4. Замена члена конкурсной  комиссии допускается только по решению главы сельсовета.</w:t>
      </w:r>
    </w:p>
    <w:p w:rsidR="00691FEA" w:rsidRDefault="00691FEA" w:rsidP="00691FEA">
      <w:pPr>
        <w:jc w:val="both"/>
        <w:rPr>
          <w:rFonts w:eastAsia="Calibri"/>
        </w:rPr>
      </w:pPr>
      <w:r>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691FEA" w:rsidRDefault="00691FEA" w:rsidP="00691FEA">
      <w:pPr>
        <w:jc w:val="both"/>
        <w:rPr>
          <w:rFonts w:eastAsia="Calibri"/>
        </w:rPr>
      </w:pPr>
      <w:r>
        <w:rPr>
          <w:rFonts w:eastAsia="Calibri"/>
        </w:rPr>
        <w:t>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691FEA" w:rsidRDefault="00691FEA" w:rsidP="00691FEA">
      <w:pPr>
        <w:jc w:val="both"/>
        <w:rPr>
          <w:rFonts w:eastAsia="Calibri"/>
        </w:rPr>
      </w:pPr>
      <w:r>
        <w:rPr>
          <w:rFonts w:eastAsia="Calibri"/>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691FEA" w:rsidRDefault="00691FEA" w:rsidP="00691FEA">
      <w:pPr>
        <w:jc w:val="both"/>
        <w:rPr>
          <w:rFonts w:eastAsia="Calibri"/>
        </w:rPr>
      </w:pPr>
      <w:r>
        <w:rPr>
          <w:rFonts w:eastAsia="Calibri"/>
        </w:rPr>
        <w:lastRenderedPageBreak/>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691FEA" w:rsidRDefault="00691FEA" w:rsidP="00691FEA">
      <w:pPr>
        <w:jc w:val="both"/>
        <w:rPr>
          <w:rFonts w:eastAsia="Calibri"/>
        </w:rPr>
      </w:pPr>
      <w:r>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691FEA" w:rsidRDefault="00691FEA" w:rsidP="00691FEA">
      <w:pPr>
        <w:jc w:val="both"/>
        <w:rPr>
          <w:rFonts w:eastAsia="Calibri"/>
        </w:rPr>
      </w:pPr>
      <w:r>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691FEA" w:rsidRDefault="00691FEA" w:rsidP="00691FEA">
      <w:pPr>
        <w:jc w:val="both"/>
        <w:rPr>
          <w:rFonts w:eastAsia="Calibri"/>
        </w:rPr>
      </w:pPr>
      <w:r>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691FEA" w:rsidRDefault="00691FEA" w:rsidP="00691FEA">
      <w:pPr>
        <w:jc w:val="both"/>
        <w:rPr>
          <w:rFonts w:eastAsia="Calibri"/>
        </w:rPr>
      </w:pPr>
      <w:r>
        <w:rPr>
          <w:rFonts w:eastAsia="Calibri"/>
        </w:rPr>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691FEA" w:rsidRDefault="00691FEA" w:rsidP="00691FEA">
      <w:pPr>
        <w:jc w:val="both"/>
        <w:rPr>
          <w:rFonts w:eastAsia="Calibri"/>
        </w:rPr>
      </w:pPr>
      <w:r>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691FEA" w:rsidRDefault="00691FEA" w:rsidP="00691FEA">
      <w:pPr>
        <w:jc w:val="both"/>
        <w:rPr>
          <w:rFonts w:eastAsia="Calibri"/>
        </w:rPr>
      </w:pPr>
      <w:r>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691FEA" w:rsidRDefault="00691FEA" w:rsidP="00691FEA">
      <w:pPr>
        <w:jc w:val="both"/>
        <w:rPr>
          <w:rFonts w:eastAsia="Calibri"/>
        </w:rPr>
      </w:pPr>
      <w:r>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691FEA" w:rsidRDefault="00691FEA" w:rsidP="00691FEA">
      <w:pPr>
        <w:jc w:val="both"/>
      </w:pPr>
      <w:r>
        <w:rPr>
          <w:rFonts w:eastAsia="Calibri"/>
        </w:rPr>
        <w:t xml:space="preserve">16. Во всем, что не предусмотрено настоящим Положением, конкурсная комиссия руководствуется </w:t>
      </w:r>
      <w:r>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8E35F8" w:rsidRDefault="008E35F8" w:rsidP="008E35F8">
      <w:pPr>
        <w:widowControl w:val="0"/>
        <w:rPr>
          <w:b/>
        </w:rPr>
      </w:pPr>
      <w:r>
        <w:rPr>
          <w:b/>
        </w:rPr>
        <w:t xml:space="preserve">                                                                           </w:t>
      </w:r>
      <w:r>
        <w:rPr>
          <w:b/>
        </w:rPr>
        <w:t>АДМИНИСТРАЦИЯ</w:t>
      </w:r>
    </w:p>
    <w:p w:rsidR="008E35F8" w:rsidRDefault="008E35F8" w:rsidP="008E35F8">
      <w:pPr>
        <w:widowControl w:val="0"/>
        <w:jc w:val="center"/>
        <w:rPr>
          <w:b/>
        </w:rPr>
      </w:pPr>
      <w:r>
        <w:rPr>
          <w:b/>
        </w:rPr>
        <w:t>МУНИЦИПАЛЬНОГО ОБРАЗОВАНИЯ</w:t>
      </w:r>
    </w:p>
    <w:p w:rsidR="008E35F8" w:rsidRDefault="008E35F8" w:rsidP="008E35F8">
      <w:pPr>
        <w:widowControl w:val="0"/>
        <w:jc w:val="center"/>
        <w:rPr>
          <w:b/>
        </w:rPr>
      </w:pPr>
      <w:r>
        <w:rPr>
          <w:b/>
        </w:rPr>
        <w:t>БЕЛЯЕВСКИЙ СЕЛЬСОВЕТ</w:t>
      </w:r>
    </w:p>
    <w:p w:rsidR="008E35F8" w:rsidRDefault="008E35F8" w:rsidP="008E35F8">
      <w:pPr>
        <w:widowControl w:val="0"/>
        <w:jc w:val="center"/>
        <w:rPr>
          <w:b/>
        </w:rPr>
      </w:pPr>
      <w:r>
        <w:rPr>
          <w:b/>
        </w:rPr>
        <w:t>БЕЛЯЕВСКОГО РАЙОНА ОРЕНБУРГСКОЙ ОБЛАСТИ</w:t>
      </w:r>
    </w:p>
    <w:tbl>
      <w:tblPr>
        <w:tblW w:w="9323" w:type="dxa"/>
        <w:tblInd w:w="31" w:type="dxa"/>
        <w:tblLayout w:type="fixed"/>
        <w:tblLook w:val="04A0" w:firstRow="1" w:lastRow="0" w:firstColumn="1" w:lastColumn="0" w:noHBand="0" w:noVBand="1"/>
      </w:tblPr>
      <w:tblGrid>
        <w:gridCol w:w="9323"/>
      </w:tblGrid>
      <w:tr w:rsidR="008E35F8" w:rsidTr="00116180">
        <w:trPr>
          <w:trHeight w:val="120"/>
        </w:trPr>
        <w:tc>
          <w:tcPr>
            <w:tcW w:w="9323" w:type="dxa"/>
            <w:tcBorders>
              <w:top w:val="thinThickSmallGap" w:sz="24" w:space="0" w:color="000000"/>
            </w:tcBorders>
          </w:tcPr>
          <w:p w:rsidR="008E35F8" w:rsidRDefault="008E35F8" w:rsidP="00116180">
            <w:pPr>
              <w:widowControl w:val="0"/>
              <w:jc w:val="both"/>
              <w:rPr>
                <w:b/>
              </w:rPr>
            </w:pPr>
          </w:p>
          <w:p w:rsidR="008E35F8" w:rsidRDefault="008E35F8" w:rsidP="008E35F8">
            <w:pPr>
              <w:widowControl w:val="0"/>
              <w:jc w:val="center"/>
              <w:rPr>
                <w:rFonts w:eastAsiaTheme="minorEastAsia"/>
              </w:rPr>
            </w:pPr>
            <w:r>
              <w:rPr>
                <w:b/>
              </w:rPr>
              <w:t>ПОСТАНОВЛЕНИЕ</w:t>
            </w:r>
          </w:p>
          <w:p w:rsidR="008E35F8" w:rsidRDefault="008E35F8" w:rsidP="008E35F8">
            <w:pPr>
              <w:widowControl w:val="0"/>
              <w:tabs>
                <w:tab w:val="left" w:pos="3570"/>
              </w:tabs>
              <w:spacing w:line="276" w:lineRule="auto"/>
              <w:rPr>
                <w:rFonts w:eastAsiaTheme="minorEastAsia"/>
              </w:rPr>
            </w:pPr>
            <w:r>
              <w:rPr>
                <w:rFonts w:eastAsiaTheme="minorEastAsia"/>
                <w:noProof/>
              </w:rPr>
              <w:drawing>
                <wp:anchor distT="0" distB="0" distL="0" distR="0" simplePos="0" relativeHeight="251663360" behindDoc="0" locked="0" layoutInCell="0" allowOverlap="1" wp14:anchorId="325B62F5" wp14:editId="76F01E07">
                  <wp:simplePos x="0" y="0"/>
                  <wp:positionH relativeFrom="character">
                    <wp:posOffset>2500630</wp:posOffset>
                  </wp:positionH>
                  <wp:positionV relativeFrom="line">
                    <wp:posOffset>2540</wp:posOffset>
                  </wp:positionV>
                  <wp:extent cx="2924175" cy="361950"/>
                  <wp:effectExtent l="19050" t="0" r="9525" b="0"/>
                  <wp:wrapNone/>
                  <wp:docPr id="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8"/>
                          <a:stretch>
                            <a:fillRect/>
                          </a:stretch>
                        </pic:blipFill>
                        <pic:spPr bwMode="auto">
                          <a:xfrm>
                            <a:off x="0" y="0"/>
                            <a:ext cx="2924175" cy="361950"/>
                          </a:xfrm>
                          <a:prstGeom prst="rect">
                            <a:avLst/>
                          </a:prstGeom>
                        </pic:spPr>
                      </pic:pic>
                    </a:graphicData>
                  </a:graphic>
                </wp:anchor>
              </w:drawing>
            </w:r>
            <w:r>
              <w:rPr>
                <w:rFonts w:eastAsiaTheme="minorEastAsia"/>
              </w:rPr>
              <w:tab/>
            </w:r>
          </w:p>
          <w:p w:rsidR="008E35F8" w:rsidRDefault="008E35F8" w:rsidP="00116180">
            <w:pPr>
              <w:widowControl w:val="0"/>
              <w:jc w:val="both"/>
              <w:rPr>
                <w:b/>
              </w:rPr>
            </w:pPr>
          </w:p>
        </w:tc>
      </w:tr>
    </w:tbl>
    <w:p w:rsidR="008E35F8" w:rsidRDefault="008E35F8" w:rsidP="008E35F8">
      <w:pPr>
        <w:jc w:val="center"/>
      </w:pPr>
      <w:r>
        <w:t xml:space="preserve">Об утверждении перечня муниципального имущества муниципального образования Беляевский сельсовет Беляевского района Оренбургской области, свободного от прав третьих лиц, используемого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w:t>
      </w:r>
      <w:r>
        <w:lastRenderedPageBreak/>
        <w:t>физическим лицам, не являющимся индивидуальными предпринимателями и применяющими специальный налоговый режим «Налог на профессиональный доход»</w:t>
      </w:r>
    </w:p>
    <w:p w:rsidR="008E35F8" w:rsidRDefault="008E35F8" w:rsidP="008E35F8">
      <w:pPr>
        <w:rPr>
          <w:color w:val="000000"/>
        </w:rPr>
      </w:pPr>
    </w:p>
    <w:p w:rsidR="008E35F8" w:rsidRDefault="008E35F8" w:rsidP="008E35F8">
      <w:pPr>
        <w:pStyle w:val="afd"/>
        <w:widowControl w:val="0"/>
        <w:ind w:firstLine="709"/>
        <w:jc w:val="both"/>
        <w:rPr>
          <w:sz w:val="28"/>
          <w:szCs w:val="28"/>
        </w:rPr>
      </w:pPr>
      <w:r>
        <w:rPr>
          <w:sz w:val="28"/>
          <w:szCs w:val="28"/>
        </w:rPr>
        <w:t xml:space="preserve">В соответствии со </w:t>
      </w:r>
      <w:hyperlink r:id="rId29">
        <w:r>
          <w:rPr>
            <w:rStyle w:val="a3"/>
            <w:sz w:val="28"/>
            <w:szCs w:val="28"/>
          </w:rPr>
          <w:t>статьей 18</w:t>
        </w:r>
      </w:hyperlink>
      <w:r>
        <w:rPr>
          <w:sz w:val="28"/>
          <w:szCs w:val="28"/>
        </w:rPr>
        <w:t xml:space="preserve"> Федерального закона от 24 июля 2007 г. N 209-ФЗ «О развитии малого и среднего предпринимательства в Российской Федерации», постановлением Правительства Российской Федерации от 21 августа 2010 г. </w:t>
      </w:r>
      <w:hyperlink r:id="rId30">
        <w:r>
          <w:rPr>
            <w:rStyle w:val="a3"/>
            <w:sz w:val="28"/>
            <w:szCs w:val="28"/>
          </w:rPr>
          <w:t>N 645</w:t>
        </w:r>
      </w:hyperlink>
      <w:r>
        <w:rPr>
          <w:sz w:val="28"/>
          <w:szCs w:val="28"/>
        </w:rPr>
        <w:t xml:space="preserve"> «Об имущественной поддержке субъектов малого и среднего предпринимательства при предоставлении федерального имущества», руководствуясь Уставом муниципального образования Беляевский сельсовет Беляевского района Оренбургской области:</w:t>
      </w:r>
    </w:p>
    <w:p w:rsidR="008E35F8" w:rsidRDefault="008E35F8" w:rsidP="008E35F8">
      <w:pPr>
        <w:pStyle w:val="afd"/>
        <w:widowControl w:val="0"/>
        <w:ind w:firstLine="709"/>
        <w:jc w:val="both"/>
        <w:rPr>
          <w:sz w:val="28"/>
          <w:szCs w:val="28"/>
        </w:rPr>
      </w:pPr>
      <w:r>
        <w:rPr>
          <w:sz w:val="28"/>
          <w:szCs w:val="28"/>
        </w:rPr>
        <w:t>1. Утвердить прилагаемый перечень муниципального имущества муниципального образования Беляевский сельсовет Беляевского района Оренбургской области, свободного от прав третьих лиц, используемого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применяющими специальный налоговый режим «Налог на профессиональный доход» (далее - Перечень).</w:t>
      </w:r>
    </w:p>
    <w:p w:rsidR="008E35F8" w:rsidRDefault="008E35F8" w:rsidP="008E35F8">
      <w:pPr>
        <w:pStyle w:val="afd"/>
        <w:widowControl w:val="0"/>
        <w:ind w:firstLine="709"/>
        <w:jc w:val="both"/>
        <w:rPr>
          <w:sz w:val="28"/>
          <w:szCs w:val="28"/>
        </w:rPr>
      </w:pPr>
      <w:r>
        <w:rPr>
          <w:sz w:val="28"/>
          <w:szCs w:val="28"/>
        </w:rPr>
        <w:t>2. Обеспечить опубликование Перечня на официальном сайте поселения, в средствах массовой информации в установленном порядке.</w:t>
      </w:r>
    </w:p>
    <w:p w:rsidR="008E35F8" w:rsidRDefault="008E35F8" w:rsidP="008E35F8">
      <w:pPr>
        <w:pStyle w:val="afd"/>
        <w:widowControl w:val="0"/>
        <w:ind w:firstLine="709"/>
        <w:jc w:val="both"/>
        <w:rPr>
          <w:sz w:val="28"/>
          <w:szCs w:val="28"/>
        </w:rPr>
      </w:pPr>
      <w:r>
        <w:rPr>
          <w:sz w:val="28"/>
          <w:szCs w:val="28"/>
        </w:rPr>
        <w:t>3. Контроль за исполнением настоящего постановления оставляю за собой.</w:t>
      </w:r>
    </w:p>
    <w:p w:rsidR="008E35F8" w:rsidRDefault="008E35F8" w:rsidP="008E35F8">
      <w:pPr>
        <w:pStyle w:val="afd"/>
        <w:widowControl w:val="0"/>
        <w:ind w:firstLine="709"/>
        <w:jc w:val="both"/>
        <w:rPr>
          <w:sz w:val="28"/>
          <w:szCs w:val="28"/>
        </w:rPr>
      </w:pPr>
      <w:r>
        <w:rPr>
          <w:sz w:val="28"/>
          <w:szCs w:val="28"/>
        </w:rPr>
        <w:t>4. Постановление  вступает в силу со дня его подписания.</w:t>
      </w:r>
    </w:p>
    <w:p w:rsidR="008E35F8" w:rsidRDefault="008E35F8" w:rsidP="008E35F8">
      <w:pPr>
        <w:pStyle w:val="afd"/>
        <w:jc w:val="both"/>
        <w:rPr>
          <w:sz w:val="28"/>
          <w:szCs w:val="28"/>
        </w:rPr>
      </w:pPr>
    </w:p>
    <w:tbl>
      <w:tblPr>
        <w:tblW w:w="9491" w:type="dxa"/>
        <w:tblInd w:w="108" w:type="dxa"/>
        <w:tblLayout w:type="fixed"/>
        <w:tblLook w:val="04A0" w:firstRow="1" w:lastRow="0" w:firstColumn="1" w:lastColumn="0" w:noHBand="0" w:noVBand="1"/>
      </w:tblPr>
      <w:tblGrid>
        <w:gridCol w:w="4784"/>
        <w:gridCol w:w="4707"/>
      </w:tblGrid>
      <w:tr w:rsidR="008E35F8" w:rsidTr="00116180">
        <w:trPr>
          <w:trHeight w:val="406"/>
        </w:trPr>
        <w:tc>
          <w:tcPr>
            <w:tcW w:w="4783" w:type="dxa"/>
          </w:tcPr>
          <w:p w:rsidR="008E35F8" w:rsidRDefault="008E35F8" w:rsidP="00116180">
            <w:pPr>
              <w:widowControl w:val="0"/>
              <w:tabs>
                <w:tab w:val="left" w:pos="3836"/>
              </w:tabs>
              <w:spacing w:line="276" w:lineRule="auto"/>
              <w:rPr>
                <w:szCs w:val="27"/>
              </w:rPr>
            </w:pPr>
            <w:r>
              <w:rPr>
                <w:szCs w:val="27"/>
              </w:rPr>
              <w:t>Глава муниципального образо</w:t>
            </w:r>
            <w:r>
              <w:rPr>
                <w:noProof/>
                <w:szCs w:val="27"/>
              </w:rPr>
              <w:drawing>
                <wp:anchor distT="0" distB="0" distL="0" distR="0" simplePos="0" relativeHeight="251664384" behindDoc="0" locked="0" layoutInCell="0" allowOverlap="1" wp14:anchorId="74BCE841" wp14:editId="0E26ED3E">
                  <wp:simplePos x="0" y="0"/>
                  <wp:positionH relativeFrom="character">
                    <wp:posOffset>37465</wp:posOffset>
                  </wp:positionH>
                  <wp:positionV relativeFrom="line">
                    <wp:posOffset>203200</wp:posOffset>
                  </wp:positionV>
                  <wp:extent cx="2876550" cy="1076325"/>
                  <wp:effectExtent l="19050" t="0" r="0" b="0"/>
                  <wp:wrapNone/>
                  <wp:docPr id="10"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cstate="print"/>
                          <a:stretch>
                            <a:fillRect/>
                          </a:stretch>
                        </pic:blipFill>
                        <pic:spPr bwMode="auto">
                          <a:xfrm>
                            <a:off x="0" y="0"/>
                            <a:ext cx="2876550" cy="1076325"/>
                          </a:xfrm>
                          <a:prstGeom prst="rect">
                            <a:avLst/>
                          </a:prstGeom>
                        </pic:spPr>
                      </pic:pic>
                    </a:graphicData>
                  </a:graphic>
                </wp:anchor>
              </w:drawing>
            </w:r>
            <w:r>
              <w:rPr>
                <w:szCs w:val="27"/>
              </w:rPr>
              <w:t xml:space="preserve">вания </w:t>
            </w:r>
          </w:p>
        </w:tc>
        <w:tc>
          <w:tcPr>
            <w:tcW w:w="4707" w:type="dxa"/>
          </w:tcPr>
          <w:p w:rsidR="008E35F8" w:rsidRDefault="008E35F8" w:rsidP="00116180">
            <w:pPr>
              <w:widowControl w:val="0"/>
              <w:tabs>
                <w:tab w:val="left" w:pos="3836"/>
              </w:tabs>
              <w:spacing w:line="276" w:lineRule="auto"/>
              <w:rPr>
                <w:szCs w:val="27"/>
              </w:rPr>
            </w:pPr>
            <w:r>
              <w:rPr>
                <w:szCs w:val="27"/>
              </w:rPr>
              <w:t xml:space="preserve">                                    М.Х. Елешев</w:t>
            </w:r>
          </w:p>
        </w:tc>
      </w:tr>
    </w:tbl>
    <w:p w:rsidR="008E35F8" w:rsidRDefault="008E35F8" w:rsidP="008E35F8">
      <w:pPr>
        <w:pStyle w:val="afd"/>
        <w:jc w:val="both"/>
        <w:rPr>
          <w:sz w:val="28"/>
          <w:szCs w:val="28"/>
        </w:rPr>
      </w:pPr>
    </w:p>
    <w:p w:rsidR="008E35F8" w:rsidRDefault="008E35F8" w:rsidP="008E35F8">
      <w:pPr>
        <w:tabs>
          <w:tab w:val="left" w:pos="3045"/>
        </w:tabs>
        <w:spacing w:line="276" w:lineRule="auto"/>
        <w:jc w:val="center"/>
        <w:rPr>
          <w:rFonts w:eastAsiaTheme="minorEastAsia"/>
        </w:rPr>
      </w:pPr>
    </w:p>
    <w:p w:rsidR="008E35F8" w:rsidRDefault="008E35F8" w:rsidP="008E35F8">
      <w:pPr>
        <w:pStyle w:val="afd"/>
        <w:jc w:val="both"/>
        <w:rPr>
          <w:sz w:val="28"/>
          <w:szCs w:val="28"/>
        </w:rPr>
      </w:pPr>
    </w:p>
    <w:p w:rsidR="008E35F8" w:rsidRDefault="008E35F8" w:rsidP="008E35F8">
      <w:pPr>
        <w:pStyle w:val="afd"/>
        <w:jc w:val="both"/>
        <w:rPr>
          <w:sz w:val="28"/>
          <w:szCs w:val="28"/>
        </w:rPr>
      </w:pPr>
    </w:p>
    <w:p w:rsidR="008E35F8" w:rsidRDefault="008E35F8" w:rsidP="008E35F8">
      <w:pPr>
        <w:pStyle w:val="afd"/>
        <w:jc w:val="both"/>
        <w:rPr>
          <w:sz w:val="28"/>
          <w:szCs w:val="28"/>
        </w:rPr>
      </w:pPr>
      <w:r>
        <w:rPr>
          <w:sz w:val="28"/>
          <w:szCs w:val="28"/>
        </w:rPr>
        <w:t>Разослано: администрации района, прокурору района, в дело.</w:t>
      </w:r>
    </w:p>
    <w:p w:rsidR="008E35F8" w:rsidRDefault="008E35F8" w:rsidP="008E35F8">
      <w:pPr>
        <w:pStyle w:val="afd"/>
        <w:jc w:val="right"/>
        <w:rPr>
          <w:sz w:val="28"/>
          <w:szCs w:val="28"/>
        </w:rPr>
      </w:pPr>
    </w:p>
    <w:p w:rsidR="008E35F8" w:rsidRDefault="008E35F8" w:rsidP="008E35F8">
      <w:pPr>
        <w:pStyle w:val="afd"/>
        <w:jc w:val="right"/>
        <w:rPr>
          <w:sz w:val="28"/>
          <w:szCs w:val="28"/>
        </w:rPr>
      </w:pPr>
    </w:p>
    <w:p w:rsidR="008E35F8" w:rsidRDefault="008E35F8" w:rsidP="008E35F8">
      <w:pPr>
        <w:pStyle w:val="afd"/>
        <w:jc w:val="right"/>
        <w:rPr>
          <w:sz w:val="28"/>
          <w:szCs w:val="28"/>
        </w:rPr>
      </w:pPr>
    </w:p>
    <w:p w:rsidR="00322AC5" w:rsidRDefault="00322AC5" w:rsidP="008E35F8">
      <w:pPr>
        <w:pStyle w:val="afd"/>
        <w:jc w:val="right"/>
        <w:rPr>
          <w:sz w:val="28"/>
          <w:szCs w:val="28"/>
        </w:rPr>
      </w:pPr>
    </w:p>
    <w:p w:rsidR="00322AC5" w:rsidRDefault="00322AC5" w:rsidP="008E35F8">
      <w:pPr>
        <w:pStyle w:val="afd"/>
        <w:jc w:val="right"/>
        <w:rPr>
          <w:sz w:val="28"/>
          <w:szCs w:val="28"/>
        </w:rPr>
      </w:pPr>
    </w:p>
    <w:p w:rsidR="00322AC5" w:rsidRDefault="00322AC5" w:rsidP="008E35F8">
      <w:pPr>
        <w:pStyle w:val="afd"/>
        <w:jc w:val="right"/>
        <w:rPr>
          <w:sz w:val="28"/>
          <w:szCs w:val="28"/>
        </w:rPr>
      </w:pPr>
    </w:p>
    <w:p w:rsidR="00322AC5" w:rsidRDefault="00322AC5" w:rsidP="008E35F8">
      <w:pPr>
        <w:pStyle w:val="afd"/>
        <w:jc w:val="right"/>
        <w:rPr>
          <w:sz w:val="28"/>
          <w:szCs w:val="28"/>
        </w:rPr>
      </w:pPr>
    </w:p>
    <w:p w:rsidR="00322AC5" w:rsidRDefault="00322AC5" w:rsidP="008E35F8">
      <w:pPr>
        <w:pStyle w:val="afd"/>
        <w:jc w:val="right"/>
        <w:rPr>
          <w:sz w:val="28"/>
          <w:szCs w:val="28"/>
        </w:rPr>
      </w:pPr>
    </w:p>
    <w:p w:rsidR="00322AC5" w:rsidRDefault="00322AC5" w:rsidP="008E35F8">
      <w:pPr>
        <w:pStyle w:val="afd"/>
        <w:jc w:val="right"/>
        <w:rPr>
          <w:sz w:val="28"/>
          <w:szCs w:val="28"/>
        </w:rPr>
      </w:pPr>
    </w:p>
    <w:p w:rsidR="00322AC5" w:rsidRDefault="00322AC5" w:rsidP="008E35F8">
      <w:pPr>
        <w:pStyle w:val="afd"/>
        <w:jc w:val="right"/>
        <w:rPr>
          <w:sz w:val="28"/>
          <w:szCs w:val="28"/>
        </w:rPr>
      </w:pPr>
    </w:p>
    <w:p w:rsidR="00322AC5" w:rsidRDefault="00322AC5" w:rsidP="008E35F8">
      <w:pPr>
        <w:pStyle w:val="afd"/>
        <w:jc w:val="right"/>
        <w:rPr>
          <w:sz w:val="28"/>
          <w:szCs w:val="28"/>
        </w:rPr>
      </w:pPr>
    </w:p>
    <w:p w:rsidR="00322AC5" w:rsidRDefault="00322AC5" w:rsidP="008E35F8">
      <w:pPr>
        <w:pStyle w:val="afd"/>
        <w:jc w:val="right"/>
        <w:rPr>
          <w:sz w:val="28"/>
          <w:szCs w:val="28"/>
        </w:rPr>
      </w:pPr>
    </w:p>
    <w:p w:rsidR="008E35F8" w:rsidRDefault="008E35F8" w:rsidP="008E35F8">
      <w:pPr>
        <w:pStyle w:val="afd"/>
        <w:jc w:val="right"/>
        <w:rPr>
          <w:sz w:val="28"/>
          <w:szCs w:val="28"/>
        </w:rPr>
      </w:pPr>
      <w:r>
        <w:rPr>
          <w:sz w:val="28"/>
          <w:szCs w:val="28"/>
        </w:rPr>
        <w:lastRenderedPageBreak/>
        <w:t>Приложение</w:t>
      </w:r>
    </w:p>
    <w:p w:rsidR="008E35F8" w:rsidRDefault="008E35F8" w:rsidP="008E35F8">
      <w:pPr>
        <w:pStyle w:val="afd"/>
        <w:jc w:val="right"/>
        <w:rPr>
          <w:sz w:val="28"/>
          <w:szCs w:val="28"/>
        </w:rPr>
      </w:pPr>
      <w:r>
        <w:rPr>
          <w:sz w:val="28"/>
          <w:szCs w:val="28"/>
        </w:rPr>
        <w:t>к постановлению администрации</w:t>
      </w:r>
    </w:p>
    <w:p w:rsidR="008E35F8" w:rsidRDefault="008E35F8" w:rsidP="008E35F8">
      <w:pPr>
        <w:pStyle w:val="afd"/>
        <w:jc w:val="right"/>
        <w:rPr>
          <w:sz w:val="28"/>
          <w:szCs w:val="28"/>
        </w:rPr>
      </w:pPr>
      <w:r>
        <w:rPr>
          <w:sz w:val="28"/>
          <w:szCs w:val="28"/>
        </w:rPr>
        <w:t>от 26.02.2026 № 25-п</w:t>
      </w:r>
    </w:p>
    <w:p w:rsidR="008E35F8" w:rsidRDefault="008E35F8" w:rsidP="008E35F8">
      <w:pPr>
        <w:pStyle w:val="afd"/>
        <w:jc w:val="both"/>
        <w:rPr>
          <w:sz w:val="28"/>
          <w:szCs w:val="28"/>
        </w:rPr>
      </w:pPr>
      <w:r>
        <w:rPr>
          <w:rStyle w:val="aff"/>
          <w:color w:val="000000"/>
          <w:sz w:val="28"/>
          <w:szCs w:val="28"/>
        </w:rPr>
        <w:t> </w:t>
      </w:r>
    </w:p>
    <w:p w:rsidR="008E35F8" w:rsidRDefault="008E35F8" w:rsidP="008E35F8">
      <w:pPr>
        <w:pStyle w:val="afd"/>
        <w:jc w:val="center"/>
        <w:rPr>
          <w:sz w:val="28"/>
          <w:szCs w:val="28"/>
        </w:rPr>
      </w:pPr>
      <w:r>
        <w:tab/>
      </w:r>
      <w:r>
        <w:rPr>
          <w:sz w:val="28"/>
          <w:szCs w:val="28"/>
        </w:rPr>
        <w:t>Перечень муниципального имущества муниципального образования Беляевский сельсовет Беляевского района Оренбургской области, свободного от прав третьих лиц, используемого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применяющими специальный налоговый режим «Налог на профессиональный доход»</w:t>
      </w:r>
    </w:p>
    <w:p w:rsidR="008E35F8" w:rsidRDefault="008E35F8" w:rsidP="008E35F8">
      <w:pPr>
        <w:pStyle w:val="afd"/>
        <w:jc w:val="center"/>
        <w:rPr>
          <w:szCs w:val="28"/>
        </w:rPr>
      </w:pPr>
    </w:p>
    <w:tbl>
      <w:tblPr>
        <w:tblW w:w="10485" w:type="dxa"/>
        <w:tblInd w:w="-743" w:type="dxa"/>
        <w:tblLayout w:type="fixed"/>
        <w:tblLook w:val="04A0" w:firstRow="1" w:lastRow="0" w:firstColumn="1" w:lastColumn="0" w:noHBand="0" w:noVBand="1"/>
      </w:tblPr>
      <w:tblGrid>
        <w:gridCol w:w="533"/>
        <w:gridCol w:w="2020"/>
        <w:gridCol w:w="1416"/>
        <w:gridCol w:w="1984"/>
        <w:gridCol w:w="1132"/>
        <w:gridCol w:w="1559"/>
        <w:gridCol w:w="1841"/>
      </w:tblGrid>
      <w:tr w:rsidR="008E35F8" w:rsidTr="00116180">
        <w:tc>
          <w:tcPr>
            <w:tcW w:w="532" w:type="dxa"/>
            <w:tcBorders>
              <w:top w:val="single" w:sz="4" w:space="0" w:color="000000"/>
              <w:left w:val="single" w:sz="4" w:space="0" w:color="000000"/>
              <w:bottom w:val="single" w:sz="4" w:space="0" w:color="000000"/>
              <w:right w:val="single" w:sz="4" w:space="0" w:color="000000"/>
            </w:tcBorders>
          </w:tcPr>
          <w:p w:rsidR="008E35F8" w:rsidRDefault="008E35F8" w:rsidP="00116180">
            <w:pPr>
              <w:pStyle w:val="afd"/>
              <w:widowControl w:val="0"/>
              <w:jc w:val="center"/>
            </w:pPr>
            <w:r>
              <w:t>№ п/п</w:t>
            </w:r>
          </w:p>
        </w:tc>
        <w:tc>
          <w:tcPr>
            <w:tcW w:w="2020" w:type="dxa"/>
            <w:tcBorders>
              <w:top w:val="single" w:sz="4" w:space="0" w:color="000000"/>
              <w:left w:val="single" w:sz="4" w:space="0" w:color="000000"/>
              <w:bottom w:val="single" w:sz="4" w:space="0" w:color="000000"/>
              <w:right w:val="single" w:sz="4" w:space="0" w:color="000000"/>
            </w:tcBorders>
          </w:tcPr>
          <w:p w:rsidR="008E35F8" w:rsidRDefault="008E35F8" w:rsidP="00116180">
            <w:pPr>
              <w:pStyle w:val="afd"/>
              <w:widowControl w:val="0"/>
              <w:jc w:val="center"/>
            </w:pPr>
            <w:r>
              <w:t>Правообладатель</w:t>
            </w:r>
          </w:p>
        </w:tc>
        <w:tc>
          <w:tcPr>
            <w:tcW w:w="1416" w:type="dxa"/>
            <w:tcBorders>
              <w:top w:val="single" w:sz="4" w:space="0" w:color="000000"/>
              <w:left w:val="single" w:sz="4" w:space="0" w:color="000000"/>
              <w:bottom w:val="single" w:sz="4" w:space="0" w:color="000000"/>
              <w:right w:val="single" w:sz="4" w:space="0" w:color="000000"/>
            </w:tcBorders>
          </w:tcPr>
          <w:p w:rsidR="008E35F8" w:rsidRDefault="008E35F8" w:rsidP="00116180">
            <w:pPr>
              <w:pStyle w:val="afd"/>
              <w:widowControl w:val="0"/>
              <w:jc w:val="center"/>
            </w:pPr>
            <w:r>
              <w:t>Наименование имущества</w:t>
            </w:r>
          </w:p>
        </w:tc>
        <w:tc>
          <w:tcPr>
            <w:tcW w:w="1984" w:type="dxa"/>
            <w:tcBorders>
              <w:top w:val="single" w:sz="4" w:space="0" w:color="000000"/>
              <w:left w:val="single" w:sz="4" w:space="0" w:color="000000"/>
              <w:bottom w:val="single" w:sz="4" w:space="0" w:color="000000"/>
              <w:right w:val="single" w:sz="4" w:space="0" w:color="000000"/>
            </w:tcBorders>
          </w:tcPr>
          <w:p w:rsidR="008E35F8" w:rsidRDefault="008E35F8" w:rsidP="00116180">
            <w:pPr>
              <w:pStyle w:val="afd"/>
              <w:widowControl w:val="0"/>
              <w:jc w:val="center"/>
            </w:pPr>
            <w:r>
              <w:t>Адрес (местоположе</w:t>
            </w:r>
          </w:p>
          <w:p w:rsidR="008E35F8" w:rsidRDefault="008E35F8" w:rsidP="00116180">
            <w:pPr>
              <w:pStyle w:val="afd"/>
              <w:widowControl w:val="0"/>
              <w:jc w:val="center"/>
            </w:pPr>
            <w:r>
              <w:t>ние)</w:t>
            </w:r>
          </w:p>
        </w:tc>
        <w:tc>
          <w:tcPr>
            <w:tcW w:w="1132" w:type="dxa"/>
            <w:tcBorders>
              <w:top w:val="single" w:sz="4" w:space="0" w:color="000000"/>
              <w:left w:val="single" w:sz="4" w:space="0" w:color="000000"/>
              <w:bottom w:val="single" w:sz="4" w:space="0" w:color="000000"/>
              <w:right w:val="single" w:sz="4" w:space="0" w:color="000000"/>
            </w:tcBorders>
          </w:tcPr>
          <w:p w:rsidR="008E35F8" w:rsidRDefault="008E35F8" w:rsidP="00116180">
            <w:pPr>
              <w:pStyle w:val="afd"/>
              <w:widowControl w:val="0"/>
              <w:jc w:val="center"/>
            </w:pPr>
            <w:r>
              <w:t>Общая площадь (кв.м.)</w:t>
            </w:r>
          </w:p>
        </w:tc>
        <w:tc>
          <w:tcPr>
            <w:tcW w:w="1559" w:type="dxa"/>
            <w:tcBorders>
              <w:top w:val="single" w:sz="4" w:space="0" w:color="000000"/>
              <w:left w:val="single" w:sz="4" w:space="0" w:color="000000"/>
              <w:bottom w:val="single" w:sz="4" w:space="0" w:color="000000"/>
              <w:right w:val="single" w:sz="4" w:space="0" w:color="000000"/>
            </w:tcBorders>
          </w:tcPr>
          <w:p w:rsidR="008E35F8" w:rsidRDefault="008E35F8" w:rsidP="00116180">
            <w:pPr>
              <w:pStyle w:val="afd"/>
              <w:widowControl w:val="0"/>
              <w:jc w:val="center"/>
            </w:pPr>
            <w:r>
              <w:t>Назначение</w:t>
            </w:r>
          </w:p>
        </w:tc>
        <w:tc>
          <w:tcPr>
            <w:tcW w:w="1841" w:type="dxa"/>
            <w:tcBorders>
              <w:top w:val="single" w:sz="4" w:space="0" w:color="000000"/>
              <w:left w:val="single" w:sz="4" w:space="0" w:color="000000"/>
              <w:bottom w:val="single" w:sz="4" w:space="0" w:color="000000"/>
              <w:right w:val="single" w:sz="4" w:space="0" w:color="000000"/>
            </w:tcBorders>
          </w:tcPr>
          <w:p w:rsidR="008E35F8" w:rsidRDefault="008E35F8" w:rsidP="00116180">
            <w:pPr>
              <w:pStyle w:val="afd"/>
              <w:widowControl w:val="0"/>
              <w:jc w:val="center"/>
            </w:pPr>
            <w:r>
              <w:t>Кадастровый номер</w:t>
            </w:r>
          </w:p>
        </w:tc>
      </w:tr>
      <w:tr w:rsidR="008E35F8" w:rsidTr="00116180">
        <w:tc>
          <w:tcPr>
            <w:tcW w:w="532" w:type="dxa"/>
            <w:tcBorders>
              <w:top w:val="single" w:sz="4" w:space="0" w:color="000000"/>
              <w:left w:val="single" w:sz="4" w:space="0" w:color="000000"/>
              <w:bottom w:val="single" w:sz="4" w:space="0" w:color="000000"/>
              <w:right w:val="single" w:sz="4" w:space="0" w:color="000000"/>
            </w:tcBorders>
          </w:tcPr>
          <w:p w:rsidR="008E35F8" w:rsidRDefault="008E35F8" w:rsidP="00116180">
            <w:pPr>
              <w:pStyle w:val="afd"/>
              <w:widowControl w:val="0"/>
              <w:jc w:val="center"/>
            </w:pPr>
            <w:r>
              <w:t>1</w:t>
            </w:r>
          </w:p>
        </w:tc>
        <w:tc>
          <w:tcPr>
            <w:tcW w:w="2020" w:type="dxa"/>
            <w:tcBorders>
              <w:top w:val="single" w:sz="4" w:space="0" w:color="000000"/>
              <w:left w:val="single" w:sz="4" w:space="0" w:color="000000"/>
              <w:bottom w:val="single" w:sz="4" w:space="0" w:color="000000"/>
              <w:right w:val="single" w:sz="4" w:space="0" w:color="000000"/>
            </w:tcBorders>
          </w:tcPr>
          <w:p w:rsidR="008E35F8" w:rsidRDefault="008E35F8" w:rsidP="00116180">
            <w:pPr>
              <w:pStyle w:val="afd"/>
              <w:widowControl w:val="0"/>
              <w:jc w:val="center"/>
            </w:pPr>
            <w:r>
              <w:t>Муниципальное образование Беляевский сельсовет Беляевского района Оренбургской области</w:t>
            </w:r>
          </w:p>
        </w:tc>
        <w:tc>
          <w:tcPr>
            <w:tcW w:w="1416" w:type="dxa"/>
            <w:tcBorders>
              <w:top w:val="single" w:sz="4" w:space="0" w:color="000000"/>
              <w:left w:val="single" w:sz="4" w:space="0" w:color="000000"/>
              <w:bottom w:val="single" w:sz="4" w:space="0" w:color="000000"/>
              <w:right w:val="single" w:sz="4" w:space="0" w:color="000000"/>
            </w:tcBorders>
          </w:tcPr>
          <w:p w:rsidR="008E35F8" w:rsidRDefault="008E35F8" w:rsidP="00116180">
            <w:pPr>
              <w:pStyle w:val="afd"/>
              <w:widowControl w:val="0"/>
            </w:pPr>
            <w:r>
              <w:t>Земельный участок</w:t>
            </w:r>
          </w:p>
          <w:p w:rsidR="008E35F8" w:rsidRDefault="008E35F8" w:rsidP="00116180">
            <w:pPr>
              <w:pStyle w:val="afd"/>
              <w:widowControl w:val="0"/>
              <w:jc w:val="center"/>
            </w:pPr>
          </w:p>
        </w:tc>
        <w:tc>
          <w:tcPr>
            <w:tcW w:w="1984" w:type="dxa"/>
            <w:tcBorders>
              <w:top w:val="single" w:sz="4" w:space="0" w:color="000000"/>
              <w:left w:val="single" w:sz="4" w:space="0" w:color="000000"/>
              <w:bottom w:val="single" w:sz="4" w:space="0" w:color="000000"/>
              <w:right w:val="single" w:sz="4" w:space="0" w:color="000000"/>
            </w:tcBorders>
          </w:tcPr>
          <w:p w:rsidR="008E35F8" w:rsidRDefault="008E35F8" w:rsidP="00116180">
            <w:pPr>
              <w:pStyle w:val="afd"/>
              <w:widowControl w:val="0"/>
            </w:pPr>
            <w:r>
              <w:t>Российская Федерация, Оренбургская  область, Беляевский район, Беляевский сельсовет</w:t>
            </w:r>
          </w:p>
        </w:tc>
        <w:tc>
          <w:tcPr>
            <w:tcW w:w="1132" w:type="dxa"/>
            <w:tcBorders>
              <w:top w:val="single" w:sz="4" w:space="0" w:color="000000"/>
              <w:left w:val="single" w:sz="4" w:space="0" w:color="000000"/>
              <w:bottom w:val="single" w:sz="4" w:space="0" w:color="000000"/>
              <w:right w:val="single" w:sz="4" w:space="0" w:color="000000"/>
            </w:tcBorders>
          </w:tcPr>
          <w:p w:rsidR="008E35F8" w:rsidRDefault="008E35F8" w:rsidP="00116180">
            <w:pPr>
              <w:pStyle w:val="afd"/>
              <w:widowControl w:val="0"/>
              <w:jc w:val="center"/>
            </w:pPr>
            <w:r>
              <w:t>503813</w:t>
            </w:r>
          </w:p>
        </w:tc>
        <w:tc>
          <w:tcPr>
            <w:tcW w:w="1559" w:type="dxa"/>
            <w:tcBorders>
              <w:top w:val="single" w:sz="4" w:space="0" w:color="000000"/>
              <w:left w:val="single" w:sz="4" w:space="0" w:color="000000"/>
              <w:bottom w:val="single" w:sz="4" w:space="0" w:color="000000"/>
              <w:right w:val="single" w:sz="4" w:space="0" w:color="000000"/>
            </w:tcBorders>
          </w:tcPr>
          <w:p w:rsidR="008E35F8" w:rsidRDefault="008E35F8" w:rsidP="00116180">
            <w:pPr>
              <w:pStyle w:val="afd"/>
              <w:widowControl w:val="0"/>
              <w:jc w:val="center"/>
            </w:pPr>
            <w:r>
              <w:t>земельный  участок сельскохозяйственного назначения</w:t>
            </w:r>
          </w:p>
        </w:tc>
        <w:tc>
          <w:tcPr>
            <w:tcW w:w="1841" w:type="dxa"/>
            <w:tcBorders>
              <w:top w:val="single" w:sz="4" w:space="0" w:color="000000"/>
              <w:left w:val="single" w:sz="4" w:space="0" w:color="000000"/>
              <w:bottom w:val="single" w:sz="4" w:space="0" w:color="000000"/>
              <w:right w:val="single" w:sz="4" w:space="0" w:color="000000"/>
            </w:tcBorders>
          </w:tcPr>
          <w:p w:rsidR="008E35F8" w:rsidRDefault="008E35F8" w:rsidP="00116180">
            <w:pPr>
              <w:pStyle w:val="afd"/>
              <w:widowControl w:val="0"/>
              <w:jc w:val="center"/>
            </w:pPr>
            <w:r>
              <w:t>56:06:0207001:222</w:t>
            </w:r>
          </w:p>
        </w:tc>
      </w:tr>
    </w:tbl>
    <w:p w:rsidR="008E35F8" w:rsidRDefault="008E35F8" w:rsidP="008E35F8">
      <w:pPr>
        <w:widowControl w:val="0"/>
        <w:ind w:right="426"/>
        <w:jc w:val="center"/>
      </w:pPr>
    </w:p>
    <w:p w:rsidR="008E35F8" w:rsidRDefault="008E35F8" w:rsidP="008E35F8"/>
    <w:p w:rsidR="00691FEA" w:rsidRDefault="00691FEA" w:rsidP="00691FEA">
      <w:pPr>
        <w:jc w:val="both"/>
      </w:pPr>
    </w:p>
    <w:p w:rsidR="005C2763" w:rsidRDefault="005C2763" w:rsidP="005C2763">
      <w:pPr>
        <w:spacing w:line="259" w:lineRule="auto"/>
        <w:jc w:val="center"/>
        <w:rPr>
          <w:rFonts w:ascii="Times New Roman" w:hAnsi="Times New Roman" w:cs="Times New Roman"/>
          <w:sz w:val="32"/>
        </w:rPr>
      </w:pPr>
    </w:p>
    <w:p w:rsidR="005A48FF" w:rsidRDefault="005A48FF" w:rsidP="005C2763">
      <w:pPr>
        <w:spacing w:line="259" w:lineRule="auto"/>
        <w:jc w:val="center"/>
        <w:rPr>
          <w:rFonts w:ascii="Times New Roman" w:hAnsi="Times New Roman" w:cs="Times New Roman"/>
          <w:sz w:val="32"/>
        </w:rPr>
      </w:pPr>
    </w:p>
    <w:p w:rsidR="005A48FF" w:rsidRDefault="005A48FF" w:rsidP="005C2763">
      <w:pPr>
        <w:spacing w:line="259" w:lineRule="auto"/>
        <w:jc w:val="center"/>
        <w:rPr>
          <w:rFonts w:ascii="Times New Roman" w:hAnsi="Times New Roman" w:cs="Times New Roman"/>
          <w:sz w:val="32"/>
        </w:rPr>
      </w:pPr>
    </w:p>
    <w:p w:rsidR="005A48FF" w:rsidRDefault="005A48FF" w:rsidP="005C2763">
      <w:pPr>
        <w:spacing w:line="259" w:lineRule="auto"/>
        <w:jc w:val="center"/>
        <w:rPr>
          <w:rFonts w:ascii="Times New Roman" w:hAnsi="Times New Roman" w:cs="Times New Roman"/>
          <w:sz w:val="32"/>
        </w:rPr>
      </w:pPr>
    </w:p>
    <w:p w:rsidR="005A48FF" w:rsidRDefault="005A48FF" w:rsidP="005C2763">
      <w:pPr>
        <w:spacing w:line="259" w:lineRule="auto"/>
        <w:jc w:val="center"/>
        <w:rPr>
          <w:rFonts w:ascii="Times New Roman" w:hAnsi="Times New Roman" w:cs="Times New Roman"/>
          <w:sz w:val="32"/>
        </w:rPr>
      </w:pPr>
    </w:p>
    <w:p w:rsidR="005A48FF" w:rsidRDefault="005A48FF" w:rsidP="005C2763">
      <w:pPr>
        <w:spacing w:line="259" w:lineRule="auto"/>
        <w:jc w:val="center"/>
        <w:rPr>
          <w:rFonts w:ascii="Times New Roman" w:hAnsi="Times New Roman" w:cs="Times New Roman"/>
          <w:sz w:val="32"/>
        </w:rPr>
      </w:pPr>
    </w:p>
    <w:p w:rsidR="005A48FF" w:rsidRDefault="005A48FF" w:rsidP="005C2763">
      <w:pPr>
        <w:spacing w:line="259" w:lineRule="auto"/>
        <w:jc w:val="center"/>
        <w:rPr>
          <w:rFonts w:ascii="Times New Roman" w:hAnsi="Times New Roman" w:cs="Times New Roman"/>
          <w:sz w:val="32"/>
        </w:rPr>
      </w:pPr>
    </w:p>
    <w:p w:rsidR="005A48FF" w:rsidRDefault="005A48FF" w:rsidP="005C2763">
      <w:pPr>
        <w:spacing w:line="259" w:lineRule="auto"/>
        <w:jc w:val="center"/>
        <w:rPr>
          <w:rFonts w:ascii="Times New Roman" w:hAnsi="Times New Roman" w:cs="Times New Roman"/>
          <w:sz w:val="32"/>
        </w:rPr>
      </w:pPr>
    </w:p>
    <w:p w:rsidR="005A48FF" w:rsidRDefault="005A48FF" w:rsidP="005C2763">
      <w:pPr>
        <w:spacing w:line="259" w:lineRule="auto"/>
        <w:jc w:val="center"/>
        <w:rPr>
          <w:rFonts w:ascii="Times New Roman" w:hAnsi="Times New Roman" w:cs="Times New Roman"/>
          <w:sz w:val="32"/>
        </w:rPr>
      </w:pPr>
    </w:p>
    <w:p w:rsidR="005A48FF" w:rsidRDefault="005A48FF" w:rsidP="005C2763">
      <w:pPr>
        <w:spacing w:line="259" w:lineRule="auto"/>
        <w:jc w:val="center"/>
        <w:rPr>
          <w:rFonts w:ascii="Times New Roman" w:hAnsi="Times New Roman" w:cs="Times New Roman"/>
          <w:sz w:val="32"/>
        </w:rPr>
      </w:pPr>
    </w:p>
    <w:sectPr w:rsidR="005A48FF">
      <w:headerReference w:type="even" r:id="rId31"/>
      <w:headerReference w:type="default" r:id="rId32"/>
      <w:headerReference w:type="firs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A6F" w:rsidRDefault="007C2A6F">
      <w:pPr>
        <w:spacing w:after="0" w:line="240" w:lineRule="auto"/>
      </w:pPr>
      <w:r>
        <w:separator/>
      </w:r>
    </w:p>
  </w:endnote>
  <w:endnote w:type="continuationSeparator" w:id="0">
    <w:p w:rsidR="007C2A6F" w:rsidRDefault="007C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A6F" w:rsidRDefault="007C2A6F">
      <w:pPr>
        <w:spacing w:after="0" w:line="240" w:lineRule="auto"/>
      </w:pPr>
      <w:r>
        <w:separator/>
      </w:r>
    </w:p>
  </w:footnote>
  <w:footnote w:type="continuationSeparator" w:id="0">
    <w:p w:rsidR="007C2A6F" w:rsidRDefault="007C2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FEA" w:rsidRDefault="00691FEA">
    <w:pPr>
      <w:pStyle w:val="14"/>
      <w:rPr>
        <w:sz w:val="9"/>
        <w:szCs w:val="9"/>
      </w:rPr>
    </w:pPr>
    <w:r>
      <w:pict>
        <v:rect id="_x0000_s2051" style="position:absolute;margin-left:0;margin-top:.05pt;width:1.15pt;height:1.15pt;z-index:251661312;mso-wrap-distance-left:0;mso-wrap-distance-top:0;mso-wrap-distance-right:0;mso-wrap-distance-bottom:0;mso-position-horizontal:center;mso-position-horizontal-relative:margin;mso-position-vertical-relative:text" strokeweight="0">
          <v:fill opacity="0"/>
          <v:textbox inset="0,0,0,0">
            <w:txbxContent>
              <w:p w:rsidR="00691FEA" w:rsidRDefault="00691FEA">
                <w:pPr>
                  <w:pStyle w:val="14"/>
                  <w:rPr>
                    <w:rStyle w:val="a9"/>
                    <w:sz w:val="9"/>
                    <w:szCs w:val="9"/>
                  </w:rPr>
                </w:pPr>
                <w:r>
                  <w:rPr>
                    <w:rStyle w:val="a9"/>
                    <w:sz w:val="9"/>
                    <w:szCs w:val="9"/>
                  </w:rPr>
                  <w:fldChar w:fldCharType="begin"/>
                </w:r>
                <w:r>
                  <w:rPr>
                    <w:rStyle w:val="a9"/>
                    <w:sz w:val="9"/>
                    <w:szCs w:val="9"/>
                  </w:rPr>
                  <w:instrText xml:space="preserve"> PAGE </w:instrText>
                </w:r>
                <w:r>
                  <w:rPr>
                    <w:rStyle w:val="a9"/>
                    <w:sz w:val="9"/>
                    <w:szCs w:val="9"/>
                  </w:rPr>
                  <w:fldChar w:fldCharType="separate"/>
                </w:r>
                <w:r>
                  <w:rPr>
                    <w:rStyle w:val="a9"/>
                    <w:sz w:val="9"/>
                    <w:szCs w:val="9"/>
                  </w:rPr>
                  <w:t>0</w:t>
                </w:r>
                <w:r>
                  <w:rPr>
                    <w:rStyle w:val="a9"/>
                    <w:sz w:val="9"/>
                    <w:szCs w:val="9"/>
                  </w:rPr>
                  <w:fldChar w:fldCharType="end"/>
                </w:r>
              </w:p>
            </w:txbxContent>
          </v:textbox>
          <w10:wrap type="square" anchorx="margin"/>
        </v:rect>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FEA" w:rsidRDefault="00691FEA">
    <w:pPr>
      <w:pStyle w:val="14"/>
      <w:rPr>
        <w:sz w:val="9"/>
        <w:szCs w:val="9"/>
      </w:rPr>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4605" cy="14605"/>
              <wp:effectExtent l="9525" t="10160" r="13970" b="13335"/>
              <wp:wrapSquare wrapText="bothSides"/>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 cy="14605"/>
                      </a:xfrm>
                      <a:prstGeom prst="rect">
                        <a:avLst/>
                      </a:prstGeom>
                      <a:solidFill>
                        <a:srgbClr val="FFFFFF">
                          <a:alpha val="0"/>
                        </a:srgbClr>
                      </a:solidFill>
                      <a:ln w="0">
                        <a:solidFill>
                          <a:srgbClr val="000000"/>
                        </a:solidFill>
                        <a:miter lim="800000"/>
                        <a:headEnd/>
                        <a:tailEnd/>
                      </a:ln>
                    </wps:spPr>
                    <wps:txbx>
                      <w:txbxContent>
                        <w:p w:rsidR="00691FEA" w:rsidRDefault="00691FEA">
                          <w:pPr>
                            <w:pStyle w:val="14"/>
                            <w:rPr>
                              <w:rStyle w:val="a9"/>
                              <w:sz w:val="9"/>
                              <w:szCs w:val="9"/>
                            </w:rPr>
                          </w:pPr>
                          <w:r>
                            <w:rPr>
                              <w:rStyle w:val="a9"/>
                              <w:sz w:val="9"/>
                              <w:szCs w:val="9"/>
                            </w:rPr>
                            <w:fldChar w:fldCharType="begin"/>
                          </w:r>
                          <w:r>
                            <w:rPr>
                              <w:rStyle w:val="a9"/>
                              <w:sz w:val="9"/>
                              <w:szCs w:val="9"/>
                            </w:rPr>
                            <w:instrText xml:space="preserve"> PAGE </w:instrText>
                          </w:r>
                          <w:r>
                            <w:rPr>
                              <w:rStyle w:val="a9"/>
                              <w:sz w:val="9"/>
                              <w:szCs w:val="9"/>
                            </w:rPr>
                            <w:fldChar w:fldCharType="separate"/>
                          </w:r>
                          <w:r>
                            <w:rPr>
                              <w:rStyle w:val="a9"/>
                              <w:sz w:val="9"/>
                              <w:szCs w:val="9"/>
                            </w:rPr>
                            <w:t>0</w:t>
                          </w:r>
                          <w:r>
                            <w:rPr>
                              <w:rStyle w:val="a9"/>
                              <w:sz w:val="9"/>
                              <w:szCs w:val="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0;margin-top:.05pt;width:1.15pt;height:1.1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" strokeweight="0">
              <v:fill opacity="0"/>
              <v:textbox inset="0,0,0,0">
                <w:txbxContent>
                  <w:p w:rsidR="00691FEA" w:rsidRDefault="00691FEA">
                    <w:pPr>
                      <w:pStyle w:val="14"/>
                      <w:rPr>
                        <w:rStyle w:val="a9"/>
                        <w:sz w:val="9"/>
                        <w:szCs w:val="9"/>
                      </w:rPr>
                    </w:pPr>
                    <w:r>
                      <w:rPr>
                        <w:rStyle w:val="a9"/>
                        <w:sz w:val="9"/>
                        <w:szCs w:val="9"/>
                      </w:rPr>
                      <w:fldChar w:fldCharType="begin"/>
                    </w:r>
                    <w:r>
                      <w:rPr>
                        <w:rStyle w:val="a9"/>
                        <w:sz w:val="9"/>
                        <w:szCs w:val="9"/>
                      </w:rPr>
                      <w:instrText xml:space="preserve"> PAGE </w:instrText>
                    </w:r>
                    <w:r>
                      <w:rPr>
                        <w:rStyle w:val="a9"/>
                        <w:sz w:val="9"/>
                        <w:szCs w:val="9"/>
                      </w:rPr>
                      <w:fldChar w:fldCharType="separate"/>
                    </w:r>
                    <w:r>
                      <w:rPr>
                        <w:rStyle w:val="a9"/>
                        <w:sz w:val="9"/>
                        <w:szCs w:val="9"/>
                      </w:rPr>
                      <w:t>0</w:t>
                    </w:r>
                    <w:r>
                      <w:rPr>
                        <w:rStyle w:val="a9"/>
                        <w:sz w:val="9"/>
                        <w:szCs w:val="9"/>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FEA" w:rsidRDefault="00691FEA">
    <w:pPr>
      <w:pStyle w:val="1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FEA" w:rsidRDefault="00691FEA">
    <w:pPr>
      <w:pStyle w:val="1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2BA"/>
    <w:multiLevelType w:val="multilevel"/>
    <w:tmpl w:val="736A2310"/>
    <w:lvl w:ilvl="0">
      <w:start w:val="1"/>
      <w:numFmt w:val="decimal"/>
      <w:lvlText w:val="%1."/>
      <w:lvlJc w:val="left"/>
      <w:pPr>
        <w:tabs>
          <w:tab w:val="num" w:pos="0"/>
        </w:tabs>
        <w:ind w:left="1428" w:hanging="360"/>
      </w:pPr>
      <w:rPr>
        <w:b w:val="0"/>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 w15:restartNumberingAfterBreak="0">
    <w:nsid w:val="34F60939"/>
    <w:multiLevelType w:val="multilevel"/>
    <w:tmpl w:val="21A2A8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20F6F0C"/>
    <w:multiLevelType w:val="multilevel"/>
    <w:tmpl w:val="DE3E69EA"/>
    <w:lvl w:ilvl="0">
      <w:start w:val="1"/>
      <w:numFmt w:val="decimal"/>
      <w:lvlText w:val="%1."/>
      <w:lvlJc w:val="left"/>
      <w:pPr>
        <w:tabs>
          <w:tab w:val="num" w:pos="0"/>
        </w:tabs>
        <w:ind w:left="1495"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3" w15:restartNumberingAfterBreak="0">
    <w:nsid w:val="4EC07080"/>
    <w:multiLevelType w:val="multilevel"/>
    <w:tmpl w:val="7B3AE2CA"/>
    <w:lvl w:ilvl="0">
      <w:start w:val="1"/>
      <w:numFmt w:val="decimal"/>
      <w:lvlText w:val="%1."/>
      <w:lvlJc w:val="left"/>
      <w:pPr>
        <w:tabs>
          <w:tab w:val="num" w:pos="0"/>
        </w:tabs>
        <w:ind w:left="1320" w:hanging="360"/>
      </w:pPr>
    </w:lvl>
    <w:lvl w:ilvl="1">
      <w:start w:val="1"/>
      <w:numFmt w:val="lowerLetter"/>
      <w:lvlText w:val="%2."/>
      <w:lvlJc w:val="left"/>
      <w:pPr>
        <w:tabs>
          <w:tab w:val="num" w:pos="0"/>
        </w:tabs>
        <w:ind w:left="2040" w:hanging="360"/>
      </w:pPr>
    </w:lvl>
    <w:lvl w:ilvl="2">
      <w:start w:val="1"/>
      <w:numFmt w:val="lowerRoman"/>
      <w:lvlText w:val="%3."/>
      <w:lvlJc w:val="right"/>
      <w:pPr>
        <w:tabs>
          <w:tab w:val="num" w:pos="0"/>
        </w:tabs>
        <w:ind w:left="2760" w:hanging="180"/>
      </w:pPr>
    </w:lvl>
    <w:lvl w:ilvl="3">
      <w:start w:val="1"/>
      <w:numFmt w:val="decimal"/>
      <w:lvlText w:val="%4."/>
      <w:lvlJc w:val="left"/>
      <w:pPr>
        <w:tabs>
          <w:tab w:val="num" w:pos="0"/>
        </w:tabs>
        <w:ind w:left="3480" w:hanging="360"/>
      </w:pPr>
    </w:lvl>
    <w:lvl w:ilvl="4">
      <w:start w:val="1"/>
      <w:numFmt w:val="lowerLetter"/>
      <w:lvlText w:val="%5."/>
      <w:lvlJc w:val="left"/>
      <w:pPr>
        <w:tabs>
          <w:tab w:val="num" w:pos="0"/>
        </w:tabs>
        <w:ind w:left="4200" w:hanging="360"/>
      </w:pPr>
    </w:lvl>
    <w:lvl w:ilvl="5">
      <w:start w:val="1"/>
      <w:numFmt w:val="lowerRoman"/>
      <w:lvlText w:val="%6."/>
      <w:lvlJc w:val="right"/>
      <w:pPr>
        <w:tabs>
          <w:tab w:val="num" w:pos="0"/>
        </w:tabs>
        <w:ind w:left="4920" w:hanging="180"/>
      </w:pPr>
    </w:lvl>
    <w:lvl w:ilvl="6">
      <w:start w:val="1"/>
      <w:numFmt w:val="decimal"/>
      <w:lvlText w:val="%7."/>
      <w:lvlJc w:val="left"/>
      <w:pPr>
        <w:tabs>
          <w:tab w:val="num" w:pos="0"/>
        </w:tabs>
        <w:ind w:left="5640" w:hanging="360"/>
      </w:pPr>
    </w:lvl>
    <w:lvl w:ilvl="7">
      <w:start w:val="1"/>
      <w:numFmt w:val="lowerLetter"/>
      <w:lvlText w:val="%8."/>
      <w:lvlJc w:val="left"/>
      <w:pPr>
        <w:tabs>
          <w:tab w:val="num" w:pos="0"/>
        </w:tabs>
        <w:ind w:left="6360" w:hanging="360"/>
      </w:pPr>
    </w:lvl>
    <w:lvl w:ilvl="8">
      <w:start w:val="1"/>
      <w:numFmt w:val="lowerRoman"/>
      <w:lvlText w:val="%9."/>
      <w:lvlJc w:val="right"/>
      <w:pPr>
        <w:tabs>
          <w:tab w:val="num" w:pos="0"/>
        </w:tabs>
        <w:ind w:left="7080" w:hanging="180"/>
      </w:pPr>
    </w:lvl>
  </w:abstractNum>
  <w:abstractNum w:abstractNumId="4" w15:restartNumberingAfterBreak="0">
    <w:nsid w:val="50FD4A54"/>
    <w:multiLevelType w:val="multilevel"/>
    <w:tmpl w:val="6B588A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8591406"/>
    <w:multiLevelType w:val="multilevel"/>
    <w:tmpl w:val="CCFA17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FF20E42"/>
    <w:multiLevelType w:val="multilevel"/>
    <w:tmpl w:val="67465BE2"/>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DA810B7"/>
    <w:multiLevelType w:val="multilevel"/>
    <w:tmpl w:val="BF6288AA"/>
    <w:lvl w:ilvl="0">
      <w:start w:val="1"/>
      <w:numFmt w:val="decimal"/>
      <w:lvlText w:val="%1."/>
      <w:lvlJc w:val="left"/>
      <w:pPr>
        <w:tabs>
          <w:tab w:val="num" w:pos="0"/>
        </w:tabs>
        <w:ind w:left="928" w:hanging="360"/>
      </w:pPr>
      <w:rPr>
        <w:rFonts w:ascii="Times New Roman" w:eastAsia="Times New Roman" w:hAnsi="Times New Roman" w:cs="Times New Roman"/>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num w:numId="1">
    <w:abstractNumId w:val="6"/>
  </w:num>
  <w:num w:numId="2">
    <w:abstractNumId w:val="2"/>
  </w:num>
  <w:num w:numId="3">
    <w:abstractNumId w:val="3"/>
  </w:num>
  <w:num w:numId="4">
    <w:abstractNumId w:val="0"/>
  </w:num>
  <w:num w:numId="5">
    <w:abstractNumId w:val="4"/>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67"/>
    <w:rsid w:val="000E3956"/>
    <w:rsid w:val="00134862"/>
    <w:rsid w:val="001A7A52"/>
    <w:rsid w:val="002A0CD4"/>
    <w:rsid w:val="00322AC5"/>
    <w:rsid w:val="00387660"/>
    <w:rsid w:val="00395C1C"/>
    <w:rsid w:val="004B2202"/>
    <w:rsid w:val="004F6EDE"/>
    <w:rsid w:val="005A48FF"/>
    <w:rsid w:val="005C2763"/>
    <w:rsid w:val="00663C88"/>
    <w:rsid w:val="00691FEA"/>
    <w:rsid w:val="006A69C0"/>
    <w:rsid w:val="006E7F1C"/>
    <w:rsid w:val="00733C06"/>
    <w:rsid w:val="007C2A6F"/>
    <w:rsid w:val="007D6383"/>
    <w:rsid w:val="008E35F8"/>
    <w:rsid w:val="00963E67"/>
    <w:rsid w:val="00AF47A0"/>
    <w:rsid w:val="00B1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BD971F"/>
  <w15:chartTrackingRefBased/>
  <w15:docId w15:val="{5C6CA62B-67FD-4530-9308-EBC09B0C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383"/>
    <w:pPr>
      <w:spacing w:line="256" w:lineRule="auto"/>
    </w:pPr>
  </w:style>
  <w:style w:type="paragraph" w:styleId="1">
    <w:name w:val="heading 1"/>
    <w:next w:val="a"/>
    <w:link w:val="10"/>
    <w:uiPriority w:val="9"/>
    <w:qFormat/>
    <w:rsid w:val="006E7F1C"/>
    <w:pPr>
      <w:widowControl w:val="0"/>
      <w:spacing w:before="120" w:after="120" w:line="276" w:lineRule="auto"/>
      <w:jc w:val="both"/>
      <w:outlineLvl w:val="0"/>
    </w:pPr>
    <w:rPr>
      <w:rFonts w:ascii="XO Thames" w:eastAsia="Times New Roman" w:hAnsi="XO Thames" w:cs="Times New Roman"/>
      <w:b/>
      <w:color w:val="00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E7F1C"/>
    <w:rPr>
      <w:rFonts w:ascii="XO Thames" w:eastAsia="Times New Roman" w:hAnsi="XO Thames" w:cs="Times New Roman"/>
      <w:b/>
      <w:color w:val="000000"/>
      <w:sz w:val="32"/>
      <w:szCs w:val="20"/>
      <w:lang w:eastAsia="ru-RU"/>
    </w:rPr>
  </w:style>
  <w:style w:type="character" w:styleId="a3">
    <w:name w:val="Hyperlink"/>
    <w:basedOn w:val="a0"/>
    <w:unhideWhenUsed/>
    <w:rsid w:val="007D6383"/>
    <w:rPr>
      <w:color w:val="0563C1" w:themeColor="hyperlink"/>
      <w:u w:val="single"/>
    </w:rPr>
  </w:style>
  <w:style w:type="character" w:styleId="a4">
    <w:name w:val="FollowedHyperlink"/>
    <w:basedOn w:val="a0"/>
    <w:uiPriority w:val="99"/>
    <w:semiHidden/>
    <w:unhideWhenUsed/>
    <w:rsid w:val="007D6383"/>
    <w:rPr>
      <w:color w:val="954F72" w:themeColor="followedHyperlink"/>
      <w:u w:val="single"/>
    </w:rPr>
  </w:style>
  <w:style w:type="character" w:customStyle="1" w:styleId="2">
    <w:name w:val="Заголовок 2 Знак"/>
    <w:link w:val="21"/>
    <w:qFormat/>
    <w:rsid w:val="004B2202"/>
    <w:rPr>
      <w:rFonts w:ascii="Arial" w:eastAsia="Times New Roman" w:hAnsi="Arial" w:cs="Arial"/>
      <w:b/>
      <w:bCs/>
      <w:i/>
      <w:iCs/>
      <w:sz w:val="28"/>
      <w:szCs w:val="28"/>
      <w:lang w:eastAsia="ru-RU"/>
    </w:rPr>
  </w:style>
  <w:style w:type="paragraph" w:customStyle="1" w:styleId="21">
    <w:name w:val="Заголовок 21"/>
    <w:basedOn w:val="a"/>
    <w:next w:val="a"/>
    <w:link w:val="2"/>
    <w:qFormat/>
    <w:rsid w:val="004B2202"/>
    <w:pPr>
      <w:keepNext/>
      <w:suppressAutoHyphens/>
      <w:spacing w:before="240" w:after="60" w:line="240" w:lineRule="auto"/>
      <w:outlineLvl w:val="1"/>
    </w:pPr>
    <w:rPr>
      <w:rFonts w:ascii="Arial" w:eastAsia="Times New Roman" w:hAnsi="Arial" w:cs="Arial"/>
      <w:b/>
      <w:bCs/>
      <w:i/>
      <w:iCs/>
      <w:sz w:val="28"/>
      <w:szCs w:val="28"/>
      <w:lang w:eastAsia="ru-RU"/>
    </w:rPr>
  </w:style>
  <w:style w:type="character" w:customStyle="1" w:styleId="3">
    <w:name w:val="Заголовок 3 Знак"/>
    <w:link w:val="31"/>
    <w:qFormat/>
    <w:rsid w:val="004B2202"/>
    <w:rPr>
      <w:rFonts w:ascii="Cambria" w:eastAsia="Times New Roman" w:hAnsi="Cambria" w:cs="Times New Roman"/>
      <w:b/>
      <w:bCs/>
      <w:sz w:val="26"/>
      <w:szCs w:val="26"/>
      <w:lang w:val="en-US" w:bidi="en-US"/>
    </w:rPr>
  </w:style>
  <w:style w:type="paragraph" w:customStyle="1" w:styleId="31">
    <w:name w:val="Заголовок 31"/>
    <w:basedOn w:val="a"/>
    <w:next w:val="a"/>
    <w:link w:val="3"/>
    <w:qFormat/>
    <w:rsid w:val="004B2202"/>
    <w:pPr>
      <w:keepNext/>
      <w:suppressAutoHyphens/>
      <w:spacing w:before="240" w:after="60" w:line="240" w:lineRule="auto"/>
      <w:outlineLvl w:val="2"/>
    </w:pPr>
    <w:rPr>
      <w:rFonts w:ascii="Cambria" w:eastAsia="Times New Roman" w:hAnsi="Cambria" w:cs="Times New Roman"/>
      <w:b/>
      <w:bCs/>
      <w:sz w:val="26"/>
      <w:szCs w:val="26"/>
      <w:lang w:val="en-US" w:bidi="en-US"/>
    </w:rPr>
  </w:style>
  <w:style w:type="character" w:customStyle="1" w:styleId="4">
    <w:name w:val="Заголовок 4 Знак"/>
    <w:link w:val="41"/>
    <w:qFormat/>
    <w:rsid w:val="004B2202"/>
    <w:rPr>
      <w:rFonts w:ascii="Calibri" w:eastAsia="Times New Roman" w:hAnsi="Calibri" w:cs="Times New Roman"/>
      <w:b/>
      <w:bCs/>
      <w:sz w:val="28"/>
      <w:szCs w:val="28"/>
      <w:lang w:val="en-US" w:bidi="en-US"/>
    </w:rPr>
  </w:style>
  <w:style w:type="paragraph" w:customStyle="1" w:styleId="41">
    <w:name w:val="Заголовок 41"/>
    <w:basedOn w:val="a"/>
    <w:next w:val="a"/>
    <w:link w:val="4"/>
    <w:qFormat/>
    <w:rsid w:val="004B2202"/>
    <w:pPr>
      <w:keepNext/>
      <w:suppressAutoHyphens/>
      <w:spacing w:before="240" w:after="60" w:line="240" w:lineRule="auto"/>
      <w:outlineLvl w:val="3"/>
    </w:pPr>
    <w:rPr>
      <w:rFonts w:ascii="Calibri" w:eastAsia="Times New Roman" w:hAnsi="Calibri" w:cs="Times New Roman"/>
      <w:b/>
      <w:bCs/>
      <w:sz w:val="28"/>
      <w:szCs w:val="28"/>
      <w:lang w:val="en-US" w:bidi="en-US"/>
    </w:rPr>
  </w:style>
  <w:style w:type="character" w:customStyle="1" w:styleId="5">
    <w:name w:val="Заголовок 5 Знак"/>
    <w:link w:val="51"/>
    <w:qFormat/>
    <w:rsid w:val="004B2202"/>
    <w:rPr>
      <w:rFonts w:ascii="Times New Roman" w:eastAsia="Times New Roman" w:hAnsi="Times New Roman" w:cs="Times New Roman"/>
      <w:b/>
      <w:bCs/>
      <w:i/>
      <w:iCs/>
      <w:sz w:val="26"/>
      <w:szCs w:val="26"/>
      <w:lang w:eastAsia="ru-RU"/>
    </w:rPr>
  </w:style>
  <w:style w:type="paragraph" w:customStyle="1" w:styleId="51">
    <w:name w:val="Заголовок 51"/>
    <w:basedOn w:val="a"/>
    <w:next w:val="a"/>
    <w:link w:val="5"/>
    <w:qFormat/>
    <w:rsid w:val="004B2202"/>
    <w:pPr>
      <w:suppressAutoHyphens/>
      <w:spacing w:before="240" w:after="60" w:line="240" w:lineRule="auto"/>
      <w:outlineLvl w:val="4"/>
    </w:pPr>
    <w:rPr>
      <w:rFonts w:ascii="Times New Roman" w:eastAsia="Times New Roman" w:hAnsi="Times New Roman" w:cs="Times New Roman"/>
      <w:b/>
      <w:bCs/>
      <w:i/>
      <w:iCs/>
      <w:sz w:val="26"/>
      <w:szCs w:val="26"/>
      <w:lang w:eastAsia="ru-RU"/>
    </w:rPr>
  </w:style>
  <w:style w:type="character" w:customStyle="1" w:styleId="6">
    <w:name w:val="Заголовок 6 Знак"/>
    <w:link w:val="61"/>
    <w:qFormat/>
    <w:rsid w:val="004B2202"/>
    <w:rPr>
      <w:rFonts w:ascii="Calibri" w:eastAsia="Times New Roman" w:hAnsi="Calibri" w:cs="Times New Roman"/>
      <w:b/>
      <w:bCs/>
      <w:lang w:val="en-US" w:bidi="en-US"/>
    </w:rPr>
  </w:style>
  <w:style w:type="paragraph" w:customStyle="1" w:styleId="61">
    <w:name w:val="Заголовок 61"/>
    <w:basedOn w:val="a"/>
    <w:next w:val="a"/>
    <w:link w:val="6"/>
    <w:qFormat/>
    <w:rsid w:val="004B2202"/>
    <w:pPr>
      <w:suppressAutoHyphens/>
      <w:spacing w:before="240" w:after="60" w:line="240" w:lineRule="auto"/>
      <w:outlineLvl w:val="5"/>
    </w:pPr>
    <w:rPr>
      <w:rFonts w:ascii="Calibri" w:eastAsia="Times New Roman" w:hAnsi="Calibri" w:cs="Times New Roman"/>
      <w:b/>
      <w:bCs/>
      <w:lang w:val="en-US" w:bidi="en-US"/>
    </w:rPr>
  </w:style>
  <w:style w:type="character" w:customStyle="1" w:styleId="7">
    <w:name w:val="Заголовок 7 Знак"/>
    <w:link w:val="71"/>
    <w:qFormat/>
    <w:rsid w:val="004B2202"/>
    <w:rPr>
      <w:rFonts w:ascii="Calibri" w:eastAsia="Times New Roman" w:hAnsi="Calibri" w:cs="Times New Roman"/>
      <w:sz w:val="24"/>
      <w:szCs w:val="24"/>
      <w:lang w:val="en-US" w:bidi="en-US"/>
    </w:rPr>
  </w:style>
  <w:style w:type="paragraph" w:customStyle="1" w:styleId="71">
    <w:name w:val="Заголовок 71"/>
    <w:basedOn w:val="a"/>
    <w:next w:val="a"/>
    <w:link w:val="7"/>
    <w:qFormat/>
    <w:rsid w:val="004B2202"/>
    <w:pPr>
      <w:suppressAutoHyphens/>
      <w:spacing w:before="240" w:after="60" w:line="240" w:lineRule="auto"/>
      <w:outlineLvl w:val="6"/>
    </w:pPr>
    <w:rPr>
      <w:rFonts w:ascii="Calibri" w:eastAsia="Times New Roman" w:hAnsi="Calibri" w:cs="Times New Roman"/>
      <w:sz w:val="24"/>
      <w:szCs w:val="24"/>
      <w:lang w:val="en-US" w:bidi="en-US"/>
    </w:rPr>
  </w:style>
  <w:style w:type="character" w:customStyle="1" w:styleId="8">
    <w:name w:val="Заголовок 8 Знак"/>
    <w:link w:val="81"/>
    <w:qFormat/>
    <w:rsid w:val="004B2202"/>
    <w:rPr>
      <w:rFonts w:ascii="Calibri" w:eastAsia="Times New Roman" w:hAnsi="Calibri" w:cs="Times New Roman"/>
      <w:i/>
      <w:iCs/>
      <w:sz w:val="24"/>
      <w:szCs w:val="24"/>
      <w:lang w:val="en-US" w:bidi="en-US"/>
    </w:rPr>
  </w:style>
  <w:style w:type="paragraph" w:customStyle="1" w:styleId="81">
    <w:name w:val="Заголовок 81"/>
    <w:basedOn w:val="a"/>
    <w:next w:val="a"/>
    <w:link w:val="8"/>
    <w:qFormat/>
    <w:rsid w:val="004B2202"/>
    <w:pPr>
      <w:suppressAutoHyphens/>
      <w:spacing w:before="240" w:after="60" w:line="240" w:lineRule="auto"/>
      <w:outlineLvl w:val="7"/>
    </w:pPr>
    <w:rPr>
      <w:rFonts w:ascii="Calibri" w:eastAsia="Times New Roman" w:hAnsi="Calibri" w:cs="Times New Roman"/>
      <w:i/>
      <w:iCs/>
      <w:sz w:val="24"/>
      <w:szCs w:val="24"/>
      <w:lang w:val="en-US" w:bidi="en-US"/>
    </w:rPr>
  </w:style>
  <w:style w:type="character" w:customStyle="1" w:styleId="9">
    <w:name w:val="Заголовок 9 Знак"/>
    <w:link w:val="91"/>
    <w:qFormat/>
    <w:rsid w:val="004B2202"/>
    <w:rPr>
      <w:rFonts w:ascii="Cambria" w:eastAsia="Times New Roman" w:hAnsi="Cambria" w:cs="Times New Roman"/>
      <w:lang w:val="en-US" w:bidi="en-US"/>
    </w:rPr>
  </w:style>
  <w:style w:type="paragraph" w:customStyle="1" w:styleId="91">
    <w:name w:val="Заголовок 91"/>
    <w:basedOn w:val="a"/>
    <w:next w:val="a"/>
    <w:link w:val="9"/>
    <w:qFormat/>
    <w:rsid w:val="004B2202"/>
    <w:pPr>
      <w:suppressAutoHyphens/>
      <w:spacing w:before="240" w:after="60" w:line="240" w:lineRule="auto"/>
      <w:outlineLvl w:val="8"/>
    </w:pPr>
    <w:rPr>
      <w:rFonts w:ascii="Cambria" w:eastAsia="Times New Roman" w:hAnsi="Cambria" w:cs="Times New Roman"/>
      <w:lang w:val="en-US" w:bidi="en-US"/>
    </w:rPr>
  </w:style>
  <w:style w:type="character" w:customStyle="1" w:styleId="20">
    <w:name w:val="Основной текст 2 Знак"/>
    <w:link w:val="22"/>
    <w:qFormat/>
    <w:rsid w:val="004B2202"/>
    <w:rPr>
      <w:rFonts w:ascii="Times New Roman" w:eastAsia="Times New Roman" w:hAnsi="Times New Roman"/>
      <w:sz w:val="24"/>
    </w:rPr>
  </w:style>
  <w:style w:type="paragraph" w:styleId="22">
    <w:name w:val="Body Text 2"/>
    <w:basedOn w:val="a"/>
    <w:link w:val="20"/>
    <w:qFormat/>
    <w:rsid w:val="004B2202"/>
    <w:pPr>
      <w:tabs>
        <w:tab w:val="left" w:pos="3447"/>
      </w:tabs>
      <w:suppressAutoHyphens/>
      <w:spacing w:after="60" w:line="240" w:lineRule="auto"/>
      <w:ind w:left="3447" w:hanging="567"/>
      <w:jc w:val="both"/>
    </w:pPr>
    <w:rPr>
      <w:rFonts w:ascii="Times New Roman" w:eastAsia="Times New Roman" w:hAnsi="Times New Roman"/>
      <w:sz w:val="24"/>
    </w:rPr>
  </w:style>
  <w:style w:type="character" w:customStyle="1" w:styleId="tendersubject1">
    <w:name w:val="tendersubject1"/>
    <w:qFormat/>
    <w:rsid w:val="004B2202"/>
    <w:rPr>
      <w:b/>
      <w:bCs/>
      <w:color w:val="0000FF"/>
      <w:sz w:val="20"/>
      <w:szCs w:val="20"/>
    </w:rPr>
  </w:style>
  <w:style w:type="character" w:customStyle="1" w:styleId="a5">
    <w:name w:val="Основной текст с отступом Знак"/>
    <w:link w:val="a6"/>
    <w:qFormat/>
    <w:rsid w:val="004B2202"/>
    <w:rPr>
      <w:rFonts w:ascii="Times New Roman" w:eastAsia="Times New Roman" w:hAnsi="Times New Roman" w:cs="Times New Roman"/>
      <w:sz w:val="24"/>
      <w:szCs w:val="24"/>
      <w:lang w:eastAsia="ru-RU"/>
    </w:rPr>
  </w:style>
  <w:style w:type="paragraph" w:styleId="a6">
    <w:name w:val="Body Text Indent"/>
    <w:basedOn w:val="a"/>
    <w:link w:val="a5"/>
    <w:rsid w:val="004B2202"/>
    <w:pPr>
      <w:suppressAutoHyphens/>
      <w:spacing w:after="120" w:line="240" w:lineRule="auto"/>
      <w:ind w:left="283"/>
    </w:pPr>
    <w:rPr>
      <w:rFonts w:ascii="Times New Roman" w:eastAsia="Times New Roman" w:hAnsi="Times New Roman" w:cs="Times New Roman"/>
      <w:sz w:val="24"/>
      <w:szCs w:val="24"/>
      <w:lang w:eastAsia="ru-RU"/>
    </w:rPr>
  </w:style>
  <w:style w:type="character" w:customStyle="1" w:styleId="FontStyle22">
    <w:name w:val="Font Style22"/>
    <w:qFormat/>
    <w:rsid w:val="004B2202"/>
    <w:rPr>
      <w:rFonts w:ascii="Times New Roman" w:hAnsi="Times New Roman" w:cs="Times New Roman"/>
      <w:color w:val="000000"/>
      <w:sz w:val="26"/>
      <w:szCs w:val="26"/>
    </w:rPr>
  </w:style>
  <w:style w:type="character" w:customStyle="1" w:styleId="30">
    <w:name w:val="Основной текст с отступом 3 Знак"/>
    <w:link w:val="32"/>
    <w:qFormat/>
    <w:rsid w:val="004B2202"/>
    <w:rPr>
      <w:rFonts w:ascii="Times New Roman" w:eastAsia="Times New Roman" w:hAnsi="Times New Roman" w:cs="Times New Roman"/>
      <w:sz w:val="16"/>
      <w:szCs w:val="16"/>
      <w:lang w:eastAsia="ru-RU"/>
    </w:rPr>
  </w:style>
  <w:style w:type="paragraph" w:styleId="32">
    <w:name w:val="Body Text Indent 3"/>
    <w:basedOn w:val="a"/>
    <w:link w:val="30"/>
    <w:qFormat/>
    <w:rsid w:val="004B2202"/>
    <w:pPr>
      <w:suppressAutoHyphens/>
      <w:spacing w:after="120" w:line="240" w:lineRule="auto"/>
      <w:ind w:left="283"/>
    </w:pPr>
    <w:rPr>
      <w:rFonts w:ascii="Times New Roman" w:eastAsia="Times New Roman" w:hAnsi="Times New Roman" w:cs="Times New Roman"/>
      <w:sz w:val="16"/>
      <w:szCs w:val="16"/>
      <w:lang w:eastAsia="ru-RU"/>
    </w:rPr>
  </w:style>
  <w:style w:type="character" w:customStyle="1" w:styleId="a7">
    <w:name w:val="Схема документа Знак"/>
    <w:link w:val="a8"/>
    <w:semiHidden/>
    <w:qFormat/>
    <w:rsid w:val="004B2202"/>
    <w:rPr>
      <w:rFonts w:ascii="Tahoma" w:eastAsia="Times New Roman" w:hAnsi="Tahoma" w:cs="Tahoma"/>
      <w:sz w:val="20"/>
      <w:szCs w:val="20"/>
      <w:shd w:val="clear" w:color="auto" w:fill="000080"/>
      <w:lang w:eastAsia="ru-RU"/>
    </w:rPr>
  </w:style>
  <w:style w:type="paragraph" w:styleId="a8">
    <w:name w:val="Document Map"/>
    <w:basedOn w:val="a"/>
    <w:link w:val="a7"/>
    <w:semiHidden/>
    <w:qFormat/>
    <w:rsid w:val="004B2202"/>
    <w:pPr>
      <w:shd w:val="clear" w:color="auto" w:fill="000080"/>
      <w:suppressAutoHyphens/>
      <w:spacing w:after="0" w:line="240" w:lineRule="auto"/>
    </w:pPr>
    <w:rPr>
      <w:rFonts w:ascii="Tahoma" w:eastAsia="Times New Roman" w:hAnsi="Tahoma" w:cs="Tahoma"/>
      <w:sz w:val="20"/>
      <w:szCs w:val="20"/>
      <w:lang w:eastAsia="ru-RU"/>
    </w:rPr>
  </w:style>
  <w:style w:type="character" w:styleId="a9">
    <w:name w:val="page number"/>
    <w:basedOn w:val="a0"/>
    <w:qFormat/>
    <w:rsid w:val="004B2202"/>
  </w:style>
  <w:style w:type="character" w:customStyle="1" w:styleId="aa">
    <w:name w:val="Основной текст Знак"/>
    <w:link w:val="ab"/>
    <w:qFormat/>
    <w:rsid w:val="004B2202"/>
    <w:rPr>
      <w:rFonts w:ascii="Times New Roman" w:eastAsia="Times New Roman" w:hAnsi="Times New Roman" w:cs="Times New Roman"/>
      <w:sz w:val="24"/>
      <w:szCs w:val="24"/>
      <w:lang w:eastAsia="ru-RU"/>
    </w:rPr>
  </w:style>
  <w:style w:type="paragraph" w:styleId="ab">
    <w:name w:val="Body Text"/>
    <w:basedOn w:val="a"/>
    <w:link w:val="aa"/>
    <w:rsid w:val="004B2202"/>
    <w:pPr>
      <w:suppressAutoHyphens/>
      <w:spacing w:after="120" w:line="240" w:lineRule="auto"/>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link w:val="24"/>
    <w:qFormat/>
    <w:rsid w:val="004B2202"/>
    <w:rPr>
      <w:rFonts w:ascii="Times New Roman" w:eastAsia="Times New Roman" w:hAnsi="Times New Roman" w:cs="Times New Roman"/>
      <w:sz w:val="24"/>
      <w:szCs w:val="24"/>
      <w:lang w:eastAsia="ru-RU"/>
    </w:rPr>
  </w:style>
  <w:style w:type="paragraph" w:styleId="24">
    <w:name w:val="Body Text Indent 2"/>
    <w:basedOn w:val="a"/>
    <w:link w:val="23"/>
    <w:qFormat/>
    <w:rsid w:val="004B2202"/>
    <w:pPr>
      <w:suppressAutoHyphens/>
      <w:spacing w:after="120" w:line="480" w:lineRule="auto"/>
      <w:ind w:left="283"/>
    </w:pPr>
    <w:rPr>
      <w:rFonts w:ascii="Times New Roman" w:eastAsia="Times New Roman" w:hAnsi="Times New Roman" w:cs="Times New Roman"/>
      <w:sz w:val="24"/>
      <w:szCs w:val="24"/>
      <w:lang w:eastAsia="ru-RU"/>
    </w:rPr>
  </w:style>
  <w:style w:type="character" w:customStyle="1" w:styleId="ac">
    <w:name w:val="Нижний колонтитул Знак"/>
    <w:link w:val="11"/>
    <w:qFormat/>
    <w:rsid w:val="004B2202"/>
    <w:rPr>
      <w:rFonts w:ascii="Times New Roman" w:eastAsia="Times New Roman" w:hAnsi="Times New Roman" w:cs="Times New Roman"/>
      <w:sz w:val="24"/>
      <w:szCs w:val="24"/>
      <w:lang w:eastAsia="ru-RU"/>
    </w:rPr>
  </w:style>
  <w:style w:type="paragraph" w:customStyle="1" w:styleId="11">
    <w:name w:val="Нижний колонтитул1"/>
    <w:basedOn w:val="a"/>
    <w:link w:val="ac"/>
    <w:qFormat/>
    <w:rsid w:val="004B2202"/>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character" w:customStyle="1" w:styleId="ad">
    <w:name w:val="Текст сноски Знак"/>
    <w:link w:val="12"/>
    <w:qFormat/>
    <w:rsid w:val="004B2202"/>
    <w:rPr>
      <w:rFonts w:ascii="Times New Roman" w:eastAsia="Times New Roman" w:hAnsi="Times New Roman" w:cs="Times New Roman"/>
      <w:sz w:val="20"/>
      <w:szCs w:val="20"/>
      <w:lang w:eastAsia="ru-RU"/>
    </w:rPr>
  </w:style>
  <w:style w:type="paragraph" w:customStyle="1" w:styleId="12">
    <w:name w:val="Текст сноски1"/>
    <w:basedOn w:val="a"/>
    <w:link w:val="ad"/>
    <w:qFormat/>
    <w:rsid w:val="004B2202"/>
    <w:pPr>
      <w:suppressAutoHyphens/>
      <w:spacing w:after="0" w:line="240" w:lineRule="auto"/>
    </w:pPr>
    <w:rPr>
      <w:rFonts w:ascii="Times New Roman" w:eastAsia="Times New Roman" w:hAnsi="Times New Roman" w:cs="Times New Roman"/>
      <w:sz w:val="20"/>
      <w:szCs w:val="20"/>
      <w:lang w:eastAsia="ru-RU"/>
    </w:rPr>
  </w:style>
  <w:style w:type="character" w:customStyle="1" w:styleId="13">
    <w:name w:val="Знак сноски1"/>
    <w:qFormat/>
    <w:rsid w:val="004B2202"/>
    <w:rPr>
      <w:vertAlign w:val="superscript"/>
    </w:rPr>
  </w:style>
  <w:style w:type="character" w:customStyle="1" w:styleId="ae">
    <w:name w:val="Верхний колонтитул Знак"/>
    <w:link w:val="14"/>
    <w:qFormat/>
    <w:rsid w:val="004B2202"/>
    <w:rPr>
      <w:rFonts w:ascii="Times New Roman" w:eastAsia="Times New Roman" w:hAnsi="Times New Roman" w:cs="Times New Roman"/>
      <w:sz w:val="24"/>
      <w:szCs w:val="24"/>
      <w:lang w:eastAsia="ru-RU"/>
    </w:rPr>
  </w:style>
  <w:style w:type="paragraph" w:customStyle="1" w:styleId="14">
    <w:name w:val="Верхний колонтитул1"/>
    <w:basedOn w:val="a"/>
    <w:link w:val="ae"/>
    <w:qFormat/>
    <w:rsid w:val="004B2202"/>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character" w:customStyle="1" w:styleId="af">
    <w:name w:val="Заголовок Знак"/>
    <w:link w:val="af0"/>
    <w:qFormat/>
    <w:rsid w:val="004B2202"/>
    <w:rPr>
      <w:rFonts w:ascii="Times New Roman" w:eastAsia="Times New Roman" w:hAnsi="Times New Roman" w:cs="Times New Roman"/>
      <w:b/>
      <w:sz w:val="24"/>
      <w:szCs w:val="20"/>
      <w:lang w:eastAsia="ru-RU"/>
    </w:rPr>
  </w:style>
  <w:style w:type="paragraph" w:styleId="af0">
    <w:name w:val="Title"/>
    <w:basedOn w:val="a"/>
    <w:link w:val="af"/>
    <w:qFormat/>
    <w:rsid w:val="004B2202"/>
    <w:pPr>
      <w:suppressAutoHyphens/>
      <w:spacing w:after="0" w:line="240" w:lineRule="auto"/>
      <w:jc w:val="center"/>
    </w:pPr>
    <w:rPr>
      <w:rFonts w:ascii="Times New Roman" w:eastAsia="Times New Roman" w:hAnsi="Times New Roman" w:cs="Times New Roman"/>
      <w:b/>
      <w:sz w:val="24"/>
      <w:szCs w:val="20"/>
      <w:lang w:eastAsia="ru-RU"/>
    </w:rPr>
  </w:style>
  <w:style w:type="character" w:customStyle="1" w:styleId="25">
    <w:name w:val="Цитата 2 Знак"/>
    <w:link w:val="26"/>
    <w:qFormat/>
    <w:rsid w:val="004B2202"/>
    <w:rPr>
      <w:rFonts w:ascii="Calibri" w:eastAsia="Times New Roman" w:hAnsi="Calibri" w:cs="Times New Roman"/>
      <w:i/>
      <w:sz w:val="24"/>
      <w:szCs w:val="24"/>
      <w:lang w:val="en-US" w:bidi="en-US"/>
    </w:rPr>
  </w:style>
  <w:style w:type="paragraph" w:styleId="26">
    <w:name w:val="Quote"/>
    <w:basedOn w:val="a"/>
    <w:next w:val="a"/>
    <w:link w:val="25"/>
    <w:qFormat/>
    <w:rsid w:val="004B2202"/>
    <w:pPr>
      <w:suppressAutoHyphens/>
      <w:spacing w:after="0" w:line="240" w:lineRule="auto"/>
    </w:pPr>
    <w:rPr>
      <w:rFonts w:ascii="Calibri" w:eastAsia="Times New Roman" w:hAnsi="Calibri" w:cs="Times New Roman"/>
      <w:i/>
      <w:sz w:val="24"/>
      <w:szCs w:val="24"/>
      <w:lang w:val="en-US" w:bidi="en-US"/>
    </w:rPr>
  </w:style>
  <w:style w:type="character" w:customStyle="1" w:styleId="af1">
    <w:name w:val="Выделенная цитата Знак"/>
    <w:link w:val="af2"/>
    <w:qFormat/>
    <w:rsid w:val="004B2202"/>
    <w:rPr>
      <w:rFonts w:ascii="Calibri" w:eastAsia="Times New Roman" w:hAnsi="Calibri" w:cs="Times New Roman"/>
      <w:b/>
      <w:i/>
      <w:sz w:val="24"/>
      <w:lang w:val="en-US" w:bidi="en-US"/>
    </w:rPr>
  </w:style>
  <w:style w:type="paragraph" w:styleId="af2">
    <w:name w:val="Intense Quote"/>
    <w:basedOn w:val="a"/>
    <w:next w:val="a"/>
    <w:link w:val="af1"/>
    <w:qFormat/>
    <w:rsid w:val="004B2202"/>
    <w:pPr>
      <w:suppressAutoHyphens/>
      <w:spacing w:after="0" w:line="240" w:lineRule="auto"/>
      <w:ind w:left="720" w:right="720"/>
    </w:pPr>
    <w:rPr>
      <w:rFonts w:ascii="Calibri" w:eastAsia="Times New Roman" w:hAnsi="Calibri" w:cs="Times New Roman"/>
      <w:b/>
      <w:i/>
      <w:sz w:val="24"/>
      <w:lang w:val="en-US" w:bidi="en-US"/>
    </w:rPr>
  </w:style>
  <w:style w:type="character" w:customStyle="1" w:styleId="af3">
    <w:name w:val="Обычный (веб) Знак"/>
    <w:link w:val="af4"/>
    <w:qFormat/>
    <w:rsid w:val="004B2202"/>
    <w:rPr>
      <w:rFonts w:ascii="Arial CYR" w:eastAsia="Times New Roman" w:hAnsi="Arial CYR" w:cs="Arial CYR"/>
      <w:color w:val="000000"/>
      <w:sz w:val="19"/>
      <w:szCs w:val="19"/>
    </w:rPr>
  </w:style>
  <w:style w:type="paragraph" w:styleId="af4">
    <w:name w:val="Normal (Web)"/>
    <w:basedOn w:val="a"/>
    <w:link w:val="af3"/>
    <w:qFormat/>
    <w:rsid w:val="004B2202"/>
    <w:pPr>
      <w:suppressAutoHyphens/>
      <w:spacing w:before="49" w:after="49" w:line="240" w:lineRule="auto"/>
      <w:ind w:left="49" w:right="49"/>
    </w:pPr>
    <w:rPr>
      <w:rFonts w:ascii="Arial CYR" w:eastAsia="Times New Roman" w:hAnsi="Arial CYR" w:cs="Arial CYR"/>
      <w:color w:val="000000"/>
      <w:sz w:val="19"/>
      <w:szCs w:val="19"/>
    </w:rPr>
  </w:style>
  <w:style w:type="character" w:customStyle="1" w:styleId="af5">
    <w:name w:val="Текст выноски Знак"/>
    <w:link w:val="af6"/>
    <w:uiPriority w:val="99"/>
    <w:semiHidden/>
    <w:qFormat/>
    <w:rsid w:val="004B2202"/>
    <w:rPr>
      <w:rFonts w:ascii="Tahoma" w:eastAsia="Times New Roman" w:hAnsi="Tahoma" w:cs="Tahoma"/>
      <w:sz w:val="16"/>
      <w:szCs w:val="16"/>
    </w:rPr>
  </w:style>
  <w:style w:type="paragraph" w:styleId="af6">
    <w:name w:val="Balloon Text"/>
    <w:basedOn w:val="a"/>
    <w:link w:val="af5"/>
    <w:uiPriority w:val="99"/>
    <w:semiHidden/>
    <w:unhideWhenUsed/>
    <w:qFormat/>
    <w:rsid w:val="004B2202"/>
    <w:pPr>
      <w:suppressAutoHyphens/>
      <w:spacing w:after="0" w:line="240" w:lineRule="auto"/>
    </w:pPr>
    <w:rPr>
      <w:rFonts w:ascii="Tahoma" w:eastAsia="Times New Roman" w:hAnsi="Tahoma" w:cs="Tahoma"/>
      <w:sz w:val="16"/>
      <w:szCs w:val="16"/>
    </w:rPr>
  </w:style>
  <w:style w:type="paragraph" w:customStyle="1" w:styleId="Heading">
    <w:name w:val="Heading"/>
    <w:basedOn w:val="a"/>
    <w:next w:val="ab"/>
    <w:qFormat/>
    <w:rsid w:val="004B2202"/>
    <w:pPr>
      <w:keepNext/>
      <w:suppressAutoHyphens/>
      <w:spacing w:before="240" w:after="120" w:line="240" w:lineRule="auto"/>
    </w:pPr>
    <w:rPr>
      <w:rFonts w:ascii="Liberation Sans" w:eastAsia="DejaVu Sans" w:hAnsi="Liberation Sans" w:cs="DejaVu Sans"/>
      <w:sz w:val="28"/>
      <w:szCs w:val="28"/>
      <w:lang w:eastAsia="ru-RU"/>
    </w:rPr>
  </w:style>
  <w:style w:type="character" w:customStyle="1" w:styleId="15">
    <w:name w:val="Основной текст Знак1"/>
    <w:basedOn w:val="a0"/>
    <w:uiPriority w:val="99"/>
    <w:semiHidden/>
    <w:rsid w:val="004B2202"/>
  </w:style>
  <w:style w:type="paragraph" w:styleId="af7">
    <w:name w:val="List"/>
    <w:basedOn w:val="ab"/>
    <w:rsid w:val="004B2202"/>
  </w:style>
  <w:style w:type="paragraph" w:customStyle="1" w:styleId="16">
    <w:name w:val="Название объекта1"/>
    <w:basedOn w:val="a"/>
    <w:qFormat/>
    <w:rsid w:val="004B2202"/>
    <w:pPr>
      <w:suppressLineNumbers/>
      <w:suppressAutoHyphens/>
      <w:spacing w:before="120" w:after="120" w:line="240" w:lineRule="auto"/>
    </w:pPr>
    <w:rPr>
      <w:rFonts w:ascii="Times New Roman" w:eastAsia="Times New Roman" w:hAnsi="Times New Roman" w:cs="Times New Roman"/>
      <w:i/>
      <w:iCs/>
      <w:sz w:val="24"/>
      <w:szCs w:val="24"/>
      <w:lang w:eastAsia="ru-RU"/>
    </w:rPr>
  </w:style>
  <w:style w:type="paragraph" w:customStyle="1" w:styleId="Index">
    <w:name w:val="Index"/>
    <w:basedOn w:val="a"/>
    <w:qFormat/>
    <w:rsid w:val="004B2202"/>
    <w:pPr>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qFormat/>
    <w:rsid w:val="004B2202"/>
    <w:pPr>
      <w:keepNext/>
      <w:suppressAutoHyphens/>
      <w:spacing w:before="240" w:after="60" w:line="240" w:lineRule="auto"/>
      <w:outlineLvl w:val="0"/>
    </w:pPr>
    <w:rPr>
      <w:rFonts w:ascii="Arial" w:eastAsia="Times New Roman" w:hAnsi="Arial" w:cs="Arial"/>
      <w:b/>
      <w:bCs/>
      <w:kern w:val="2"/>
      <w:sz w:val="32"/>
      <w:szCs w:val="32"/>
      <w:lang w:eastAsia="ru-RU"/>
    </w:rPr>
  </w:style>
  <w:style w:type="paragraph" w:customStyle="1" w:styleId="af8">
    <w:name w:val="Знак"/>
    <w:basedOn w:val="a"/>
    <w:qFormat/>
    <w:rsid w:val="004B2202"/>
    <w:pPr>
      <w:suppressAutoHyphens/>
      <w:spacing w:line="240" w:lineRule="exact"/>
    </w:pPr>
    <w:rPr>
      <w:rFonts w:ascii="Times New Roman" w:eastAsia="Calibri" w:hAnsi="Times New Roman" w:cs="Times New Roman"/>
      <w:sz w:val="20"/>
      <w:szCs w:val="20"/>
      <w:lang w:eastAsia="zh-CN"/>
    </w:rPr>
  </w:style>
  <w:style w:type="character" w:customStyle="1" w:styleId="210">
    <w:name w:val="Основной текст 2 Знак1"/>
    <w:basedOn w:val="a0"/>
    <w:uiPriority w:val="99"/>
    <w:semiHidden/>
    <w:rsid w:val="004B2202"/>
  </w:style>
  <w:style w:type="paragraph" w:customStyle="1" w:styleId="ConsPlusNormal">
    <w:name w:val="ConsPlusNormal"/>
    <w:qFormat/>
    <w:rsid w:val="004B2202"/>
    <w:pPr>
      <w:widowControl w:val="0"/>
      <w:suppressAutoHyphens/>
      <w:spacing w:after="0" w:line="240" w:lineRule="auto"/>
      <w:ind w:firstLine="720"/>
    </w:pPr>
    <w:rPr>
      <w:rFonts w:ascii="Arial" w:eastAsia="Times New Roman" w:hAnsi="Arial" w:cs="Arial"/>
      <w:sz w:val="20"/>
      <w:szCs w:val="20"/>
      <w:lang w:eastAsia="ru-RU"/>
    </w:rPr>
  </w:style>
  <w:style w:type="paragraph" w:styleId="af9">
    <w:name w:val="caption"/>
    <w:basedOn w:val="a"/>
    <w:qFormat/>
    <w:rsid w:val="004B2202"/>
    <w:pPr>
      <w:suppressAutoHyphens/>
      <w:spacing w:after="0" w:line="240" w:lineRule="auto"/>
      <w:jc w:val="center"/>
    </w:pPr>
    <w:rPr>
      <w:rFonts w:ascii="Times New Roman" w:eastAsia="Times New Roman" w:hAnsi="Times New Roman" w:cs="Times New Roman"/>
      <w:b/>
      <w:sz w:val="24"/>
      <w:szCs w:val="20"/>
      <w:lang w:eastAsia="ru-RU"/>
    </w:rPr>
  </w:style>
  <w:style w:type="character" w:customStyle="1" w:styleId="17">
    <w:name w:val="Основной текст с отступом Знак1"/>
    <w:basedOn w:val="a0"/>
    <w:uiPriority w:val="99"/>
    <w:semiHidden/>
    <w:rsid w:val="004B2202"/>
  </w:style>
  <w:style w:type="paragraph" w:customStyle="1" w:styleId="afa">
    <w:name w:val="Знак Знак Знак Знак Знак Знак Знак Знак Знак Знак"/>
    <w:basedOn w:val="a"/>
    <w:qFormat/>
    <w:rsid w:val="004B2202"/>
    <w:pPr>
      <w:suppressAutoHyphens/>
      <w:spacing w:beforeAutospacing="1" w:after="0" w:afterAutospacing="1" w:line="240" w:lineRule="auto"/>
    </w:pPr>
    <w:rPr>
      <w:rFonts w:ascii="Tahoma" w:eastAsia="Times New Roman" w:hAnsi="Tahoma" w:cs="Times New Roman"/>
      <w:sz w:val="20"/>
      <w:szCs w:val="20"/>
      <w:lang w:val="en-US"/>
    </w:rPr>
  </w:style>
  <w:style w:type="character" w:customStyle="1" w:styleId="310">
    <w:name w:val="Основной текст с отступом 3 Знак1"/>
    <w:basedOn w:val="a0"/>
    <w:uiPriority w:val="99"/>
    <w:semiHidden/>
    <w:rsid w:val="004B2202"/>
    <w:rPr>
      <w:sz w:val="16"/>
      <w:szCs w:val="16"/>
    </w:rPr>
  </w:style>
  <w:style w:type="paragraph" w:customStyle="1" w:styleId="ConsNormal">
    <w:name w:val="ConsNormal"/>
    <w:qFormat/>
    <w:rsid w:val="004B2202"/>
    <w:pPr>
      <w:suppressAutoHyphens/>
      <w:spacing w:after="0" w:line="240" w:lineRule="auto"/>
      <w:ind w:right="19772" w:firstLine="720"/>
    </w:pPr>
    <w:rPr>
      <w:rFonts w:ascii="Arial" w:eastAsia="Times New Roman" w:hAnsi="Arial" w:cs="Arial"/>
      <w:sz w:val="20"/>
      <w:szCs w:val="20"/>
      <w:lang w:eastAsia="ru-RU"/>
    </w:rPr>
  </w:style>
  <w:style w:type="paragraph" w:customStyle="1" w:styleId="ConsTitle">
    <w:name w:val="ConsTitle"/>
    <w:qFormat/>
    <w:rsid w:val="004B2202"/>
    <w:pPr>
      <w:suppressAutoHyphens/>
      <w:spacing w:after="0" w:line="240" w:lineRule="auto"/>
    </w:pPr>
    <w:rPr>
      <w:rFonts w:ascii="Arial" w:eastAsia="Times New Roman" w:hAnsi="Arial" w:cs="Times New Roman"/>
      <w:b/>
      <w:sz w:val="16"/>
      <w:szCs w:val="20"/>
      <w:lang w:eastAsia="ru-RU"/>
    </w:rPr>
  </w:style>
  <w:style w:type="character" w:customStyle="1" w:styleId="18">
    <w:name w:val="Схема документа Знак1"/>
    <w:basedOn w:val="a0"/>
    <w:uiPriority w:val="99"/>
    <w:semiHidden/>
    <w:rsid w:val="004B2202"/>
    <w:rPr>
      <w:rFonts w:ascii="Segoe UI" w:hAnsi="Segoe UI" w:cs="Segoe UI"/>
      <w:sz w:val="16"/>
      <w:szCs w:val="16"/>
    </w:rPr>
  </w:style>
  <w:style w:type="paragraph" w:customStyle="1" w:styleId="Aacaoiino">
    <w:name w:val="Aacao_iino"/>
    <w:basedOn w:val="a"/>
    <w:qFormat/>
    <w:rsid w:val="004B2202"/>
    <w:pPr>
      <w:suppressAutoHyphens/>
      <w:spacing w:before="120" w:after="0" w:line="240" w:lineRule="auto"/>
      <w:ind w:firstLine="720"/>
      <w:jc w:val="both"/>
      <w:textAlignment w:val="baseline"/>
    </w:pPr>
    <w:rPr>
      <w:rFonts w:ascii="Times New Roman" w:eastAsia="Times New Roman" w:hAnsi="Times New Roman" w:cs="Times New Roman"/>
      <w:sz w:val="26"/>
      <w:szCs w:val="26"/>
      <w:lang w:eastAsia="ru-RU"/>
    </w:rPr>
  </w:style>
  <w:style w:type="paragraph" w:customStyle="1" w:styleId="33">
    <w:name w:val="Стиль3"/>
    <w:basedOn w:val="24"/>
    <w:qFormat/>
    <w:rsid w:val="004B2202"/>
    <w:pPr>
      <w:widowControl w:val="0"/>
      <w:tabs>
        <w:tab w:val="left" w:pos="1307"/>
      </w:tabs>
      <w:spacing w:after="0" w:line="240" w:lineRule="auto"/>
      <w:ind w:left="1080"/>
      <w:jc w:val="both"/>
      <w:textAlignment w:val="baseline"/>
    </w:pPr>
    <w:rPr>
      <w:szCs w:val="20"/>
    </w:rPr>
  </w:style>
  <w:style w:type="character" w:customStyle="1" w:styleId="211">
    <w:name w:val="Основной текст с отступом 2 Знак1"/>
    <w:basedOn w:val="a0"/>
    <w:uiPriority w:val="99"/>
    <w:semiHidden/>
    <w:rsid w:val="004B2202"/>
  </w:style>
  <w:style w:type="paragraph" w:customStyle="1" w:styleId="HeaderandFooter">
    <w:name w:val="Header and Footer"/>
    <w:basedOn w:val="a"/>
    <w:qFormat/>
    <w:rsid w:val="004B2202"/>
    <w:pPr>
      <w:suppressAutoHyphens/>
      <w:spacing w:after="0" w:line="240" w:lineRule="auto"/>
    </w:pPr>
    <w:rPr>
      <w:rFonts w:ascii="Times New Roman" w:eastAsia="Times New Roman" w:hAnsi="Times New Roman" w:cs="Times New Roman"/>
      <w:sz w:val="24"/>
      <w:szCs w:val="24"/>
      <w:lang w:eastAsia="ru-RU"/>
    </w:rPr>
  </w:style>
  <w:style w:type="paragraph" w:customStyle="1" w:styleId="19">
    <w:name w:val="Обычный1"/>
    <w:qFormat/>
    <w:rsid w:val="004B2202"/>
    <w:pPr>
      <w:widowControl w:val="0"/>
      <w:suppressAutoHyphens/>
      <w:spacing w:after="0" w:line="240" w:lineRule="auto"/>
      <w:ind w:left="120" w:firstLine="560"/>
    </w:pPr>
    <w:rPr>
      <w:rFonts w:ascii="Arial" w:eastAsia="Times New Roman" w:hAnsi="Arial" w:cs="Times New Roman"/>
      <w:szCs w:val="20"/>
      <w:lang w:eastAsia="ru-RU"/>
    </w:rPr>
  </w:style>
  <w:style w:type="paragraph" w:customStyle="1" w:styleId="FR1">
    <w:name w:val="FR1"/>
    <w:qFormat/>
    <w:rsid w:val="004B2202"/>
    <w:pPr>
      <w:widowControl w:val="0"/>
      <w:suppressAutoHyphens/>
      <w:spacing w:before="3100" w:after="0" w:line="240" w:lineRule="auto"/>
      <w:jc w:val="center"/>
    </w:pPr>
    <w:rPr>
      <w:rFonts w:ascii="Times New Roman" w:eastAsia="Times New Roman" w:hAnsi="Times New Roman" w:cs="Times New Roman"/>
      <w:sz w:val="64"/>
      <w:szCs w:val="20"/>
      <w:lang w:eastAsia="ru-RU"/>
    </w:rPr>
  </w:style>
  <w:style w:type="paragraph" w:customStyle="1" w:styleId="ConsPlusNonformat">
    <w:name w:val="ConsPlusNonformat"/>
    <w:qFormat/>
    <w:rsid w:val="004B2202"/>
    <w:pPr>
      <w:suppressAutoHyphens/>
      <w:spacing w:after="0" w:line="240" w:lineRule="auto"/>
    </w:pPr>
    <w:rPr>
      <w:rFonts w:ascii="Courier New" w:eastAsia="Times New Roman" w:hAnsi="Courier New" w:cs="Courier New"/>
      <w:sz w:val="20"/>
      <w:szCs w:val="20"/>
      <w:lang w:eastAsia="ru-RU"/>
    </w:rPr>
  </w:style>
  <w:style w:type="character" w:customStyle="1" w:styleId="1a">
    <w:name w:val="Заголовок Знак1"/>
    <w:basedOn w:val="a0"/>
    <w:uiPriority w:val="10"/>
    <w:rsid w:val="004B2202"/>
    <w:rPr>
      <w:rFonts w:asciiTheme="majorHAnsi" w:eastAsiaTheme="majorEastAsia" w:hAnsiTheme="majorHAnsi" w:cstheme="majorBidi"/>
      <w:spacing w:val="-10"/>
      <w:kern w:val="28"/>
      <w:sz w:val="56"/>
      <w:szCs w:val="56"/>
    </w:rPr>
  </w:style>
  <w:style w:type="paragraph" w:customStyle="1" w:styleId="27">
    <w:name w:val="Обычный2"/>
    <w:qFormat/>
    <w:rsid w:val="004B2202"/>
    <w:pPr>
      <w:widowControl w:val="0"/>
      <w:suppressAutoHyphens/>
      <w:spacing w:after="0"/>
      <w:ind w:left="120" w:firstLine="540"/>
      <w:jc w:val="both"/>
    </w:pPr>
    <w:rPr>
      <w:rFonts w:ascii="Times New Roman" w:eastAsia="Times New Roman" w:hAnsi="Times New Roman" w:cs="Times New Roman"/>
      <w:szCs w:val="20"/>
      <w:lang w:eastAsia="ru-RU"/>
    </w:rPr>
  </w:style>
  <w:style w:type="character" w:customStyle="1" w:styleId="212">
    <w:name w:val="Цитата 2 Знак1"/>
    <w:basedOn w:val="a0"/>
    <w:uiPriority w:val="29"/>
    <w:rsid w:val="004B2202"/>
    <w:rPr>
      <w:i/>
      <w:iCs/>
      <w:color w:val="404040" w:themeColor="text1" w:themeTint="BF"/>
    </w:rPr>
  </w:style>
  <w:style w:type="character" w:customStyle="1" w:styleId="1b">
    <w:name w:val="Выделенная цитата Знак1"/>
    <w:basedOn w:val="a0"/>
    <w:uiPriority w:val="30"/>
    <w:rsid w:val="004B2202"/>
    <w:rPr>
      <w:i/>
      <w:iCs/>
      <w:color w:val="5B9BD5" w:themeColor="accent1"/>
    </w:rPr>
  </w:style>
  <w:style w:type="paragraph" w:customStyle="1" w:styleId="CharChar">
    <w:name w:val="Char Char"/>
    <w:basedOn w:val="a"/>
    <w:qFormat/>
    <w:rsid w:val="004B2202"/>
    <w:pPr>
      <w:suppressAutoHyphens/>
      <w:spacing w:line="240" w:lineRule="exact"/>
    </w:pPr>
    <w:rPr>
      <w:rFonts w:ascii="Verdana" w:eastAsia="Times New Roman" w:hAnsi="Verdana" w:cs="Times New Roman"/>
      <w:sz w:val="20"/>
      <w:szCs w:val="20"/>
      <w:lang w:val="en-US"/>
    </w:rPr>
  </w:style>
  <w:style w:type="paragraph" w:customStyle="1" w:styleId="afb">
    <w:name w:val="Таблицы (моноширинный)"/>
    <w:basedOn w:val="a"/>
    <w:next w:val="a"/>
    <w:qFormat/>
    <w:rsid w:val="004B2202"/>
    <w:pPr>
      <w:widowControl w:val="0"/>
      <w:suppressAutoHyphens/>
      <w:spacing w:after="0" w:line="240" w:lineRule="auto"/>
      <w:jc w:val="both"/>
    </w:pPr>
    <w:rPr>
      <w:rFonts w:ascii="Courier New" w:eastAsia="Times New Roman" w:hAnsi="Courier New" w:cs="Courier New"/>
      <w:sz w:val="20"/>
      <w:szCs w:val="20"/>
      <w:lang w:eastAsia="ar-SA"/>
    </w:rPr>
  </w:style>
  <w:style w:type="paragraph" w:customStyle="1" w:styleId="213">
    <w:name w:val="Основной текст с отступом 21"/>
    <w:basedOn w:val="a"/>
    <w:qFormat/>
    <w:rsid w:val="004B2202"/>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ConsPlusTitle">
    <w:name w:val="ConsPlusTitle"/>
    <w:qFormat/>
    <w:rsid w:val="004B2202"/>
    <w:pPr>
      <w:widowControl w:val="0"/>
      <w:suppressAutoHyphens/>
      <w:spacing w:after="0" w:line="240" w:lineRule="auto"/>
    </w:pPr>
    <w:rPr>
      <w:rFonts w:ascii="Arial" w:eastAsia="Times New Roman" w:hAnsi="Arial" w:cs="Arial"/>
      <w:b/>
      <w:bCs/>
      <w:sz w:val="14"/>
      <w:szCs w:val="14"/>
      <w:lang w:eastAsia="ru-RU"/>
    </w:rPr>
  </w:style>
  <w:style w:type="paragraph" w:styleId="afc">
    <w:name w:val="List Paragraph"/>
    <w:basedOn w:val="a"/>
    <w:uiPriority w:val="34"/>
    <w:qFormat/>
    <w:rsid w:val="004B220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fd">
    <w:name w:val="No Spacing"/>
    <w:uiPriority w:val="1"/>
    <w:qFormat/>
    <w:rsid w:val="004B2202"/>
    <w:pPr>
      <w:suppressAutoHyphens/>
      <w:spacing w:after="0" w:line="240" w:lineRule="auto"/>
    </w:pPr>
    <w:rPr>
      <w:rFonts w:ascii="Times New Roman" w:eastAsia="Times New Roman" w:hAnsi="Times New Roman" w:cs="Times New Roman"/>
      <w:sz w:val="24"/>
      <w:szCs w:val="24"/>
      <w:lang w:eastAsia="ru-RU"/>
    </w:rPr>
  </w:style>
  <w:style w:type="character" w:customStyle="1" w:styleId="1c">
    <w:name w:val="Текст выноски Знак1"/>
    <w:basedOn w:val="a0"/>
    <w:uiPriority w:val="99"/>
    <w:semiHidden/>
    <w:rsid w:val="004B2202"/>
    <w:rPr>
      <w:rFonts w:ascii="Segoe UI" w:hAnsi="Segoe UI" w:cs="Segoe UI"/>
      <w:sz w:val="18"/>
      <w:szCs w:val="18"/>
    </w:rPr>
  </w:style>
  <w:style w:type="paragraph" w:customStyle="1" w:styleId="Default">
    <w:name w:val="Default"/>
    <w:qFormat/>
    <w:rsid w:val="004B2202"/>
    <w:pPr>
      <w:suppressAutoHyphens/>
      <w:spacing w:after="0" w:line="240" w:lineRule="auto"/>
    </w:pPr>
    <w:rPr>
      <w:rFonts w:ascii="Times New Roman" w:eastAsia="Times New Roman" w:hAnsi="Times New Roman" w:cs="Times New Roman"/>
      <w:color w:val="000000"/>
      <w:sz w:val="24"/>
      <w:szCs w:val="24"/>
      <w:lang w:eastAsia="ru-RU"/>
    </w:rPr>
  </w:style>
  <w:style w:type="paragraph" w:customStyle="1" w:styleId="FrameContents">
    <w:name w:val="Frame Contents"/>
    <w:basedOn w:val="a"/>
    <w:qFormat/>
    <w:rsid w:val="004B2202"/>
    <w:pPr>
      <w:suppressAutoHyphens/>
      <w:spacing w:after="0" w:line="240" w:lineRule="auto"/>
    </w:pPr>
    <w:rPr>
      <w:rFonts w:ascii="Times New Roman" w:eastAsia="Times New Roman" w:hAnsi="Times New Roman" w:cs="Times New Roman"/>
      <w:sz w:val="24"/>
      <w:szCs w:val="24"/>
      <w:lang w:eastAsia="ru-RU"/>
    </w:rPr>
  </w:style>
  <w:style w:type="paragraph" w:customStyle="1" w:styleId="28">
    <w:name w:val="Верхний колонтитул2"/>
    <w:basedOn w:val="HeaderandFooter"/>
    <w:qFormat/>
    <w:rsid w:val="004B2202"/>
  </w:style>
  <w:style w:type="paragraph" w:customStyle="1" w:styleId="29">
    <w:name w:val="Нижний колонтитул2"/>
    <w:basedOn w:val="HeaderandFooter"/>
    <w:qFormat/>
    <w:rsid w:val="004B2202"/>
  </w:style>
  <w:style w:type="paragraph" w:customStyle="1" w:styleId="34">
    <w:name w:val="Верхний колонтитул3"/>
    <w:basedOn w:val="HeaderandFooter"/>
    <w:rsid w:val="004B2202"/>
  </w:style>
  <w:style w:type="paragraph" w:customStyle="1" w:styleId="35">
    <w:name w:val="Нижний колонтитул3"/>
    <w:basedOn w:val="HeaderandFooter"/>
    <w:rsid w:val="004B2202"/>
  </w:style>
  <w:style w:type="table" w:styleId="afe">
    <w:name w:val="Table Grid"/>
    <w:basedOn w:val="a1"/>
    <w:rsid w:val="004B2202"/>
    <w:pPr>
      <w:suppressAutoHyphens/>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sid w:val="00663C88"/>
    <w:rPr>
      <w:b/>
      <w:bCs/>
    </w:rPr>
  </w:style>
  <w:style w:type="paragraph" w:styleId="aff0">
    <w:name w:val="footer"/>
    <w:basedOn w:val="a"/>
    <w:link w:val="1d"/>
    <w:uiPriority w:val="99"/>
    <w:unhideWhenUsed/>
    <w:rsid w:val="008E35F8"/>
    <w:pPr>
      <w:tabs>
        <w:tab w:val="center" w:pos="4677"/>
        <w:tab w:val="right" w:pos="9355"/>
      </w:tabs>
      <w:spacing w:after="0" w:line="240" w:lineRule="auto"/>
    </w:pPr>
  </w:style>
  <w:style w:type="character" w:customStyle="1" w:styleId="1d">
    <w:name w:val="Нижний колонтитул Знак1"/>
    <w:basedOn w:val="a0"/>
    <w:link w:val="aff0"/>
    <w:uiPriority w:val="99"/>
    <w:rsid w:val="008E3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6CBBF9BB6B8F1C9CE6E6EF5BE670921D7220485BEA79DDAB6A3F3F1CBAF2C617382EBA3E5461E238Z2U6K" TargetMode="External"/><Relationship Id="rId18" Type="http://schemas.openxmlformats.org/officeDocument/2006/relationships/image" Target="media/image6.wmf"/><Relationship Id="rId26" Type="http://schemas.openxmlformats.org/officeDocument/2006/relationships/hyperlink" Target="consultantplus://offline/ref=0DFE5DDE1AF04576A25A35A22D873618ADB2BC88A4535329598B654DBBgB51L" TargetMode="External"/><Relationship Id="rId3" Type="http://schemas.openxmlformats.org/officeDocument/2006/relationships/settings" Target="settings.xml"/><Relationship Id="rId21" Type="http://schemas.openxmlformats.org/officeDocument/2006/relationships/hyperlink" Target="mailto:kcen@mail.orb.ru"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torgi.gov.ru/" TargetMode="External"/><Relationship Id="rId17" Type="http://schemas.openxmlformats.org/officeDocument/2006/relationships/image" Target="media/image5.wmf"/><Relationship Id="rId25" Type="http://schemas.openxmlformats.org/officeDocument/2006/relationships/hyperlink" Target="consultantplus://offline/ref=57576C7C556AD5E878F64398E539F52A6AA02FE79B1A47B9C812E6B4BC74585116FFE6B698279CCDU3Z9M" TargetMode="External"/><Relationship Id="rId33"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hyperlink" Target="mailto:gji@mail.orb.ru" TargetMode="External"/><Relationship Id="rId29" Type="http://schemas.openxmlformats.org/officeDocument/2006/relationships/hyperlink" Target="consultantplus://offline/ref=A1A0D71BC828D8A279FC7331B6BD20C1EEB344708A45E59BDE4B508EF507C74607226C2D578EC6E6A8P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l2011selsowet@yandex.ru" TargetMode="External"/><Relationship Id="rId24" Type="http://schemas.openxmlformats.org/officeDocument/2006/relationships/hyperlink" Target="consultantplus://offline/ref=57576C7C556AD5E878F64398E539F52A6AA02FE79F1247B9C812E6B4BC74585116FFE6B698279ACEU3ZCM"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yperlink" Target="consultantplus://offline/ref=6E0689B810736AAD7554BCF449D18BC018261D18DA5933CFC1274FB3629E29AAE4C2C926B9F24331t1I8F" TargetMode="External"/><Relationship Id="rId28" Type="http://schemas.openxmlformats.org/officeDocument/2006/relationships/image" Target="media/image7.png"/><Relationship Id="rId10" Type="http://schemas.openxmlformats.org/officeDocument/2006/relationships/hyperlink" Target="http://www.torgi.gov.ru/" TargetMode="External"/><Relationship Id="rId19" Type="http://schemas.openxmlformats.org/officeDocument/2006/relationships/hyperlink" Target="consultantplus://offline/ref=9D57B0DF379BFCD11DDBBCDEA796FC1989AA377A3563E534A355480F18B05332AF4DC96EJ4D9G"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torgi.gov.ru/" TargetMode="External"/><Relationship Id="rId22" Type="http://schemas.openxmlformats.org/officeDocument/2006/relationships/hyperlink" Target="consultantplus://offline/ref=D528B617079C6B2E8E3696AB82A4D5EB1B01F462E5E89F6C1832E05D8CDE2BA9F59C4467485C48FFFAuCK" TargetMode="External"/><Relationship Id="rId27" Type="http://schemas.openxmlformats.org/officeDocument/2006/relationships/header" Target="header1.xml"/><Relationship Id="rId30" Type="http://schemas.openxmlformats.org/officeDocument/2006/relationships/hyperlink" Target="consultantplus://offline/ref=A1A0D71BC828D8A279FC7331B6BD20C1EEBA467A8645E59BDE4B508EF507C74607226C2D578EC4E1A8P8E"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54</Pages>
  <Words>19787</Words>
  <Characters>112790</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2025-10-02T13:40:00Z</dcterms:created>
  <dcterms:modified xsi:type="dcterms:W3CDTF">2026-03-02T08:44:00Z</dcterms:modified>
</cp:coreProperties>
</file>