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DC2F6B" w:rsidTr="00DC2F6B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DC2F6B" w:rsidRDefault="00DC2F6B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DC2F6B" w:rsidRDefault="00DC2F6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DC2F6B" w:rsidRDefault="00DC2F6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DC2F6B" w:rsidRDefault="00DC2F6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DC2F6B" w:rsidRDefault="00DC2F6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DC2F6B" w:rsidRDefault="00DC2F6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11 (194)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21.05.2025 г.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DC2F6B" w:rsidRDefault="00DC2F6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21.05.2025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F237C5" w:rsidRDefault="00F237C5" w:rsidP="00F237C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37C5" w:rsidRDefault="00F237C5" w:rsidP="00F237C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37C5">
        <w:rPr>
          <w:rFonts w:ascii="Times New Roman" w:hAnsi="Times New Roman" w:cs="Times New Roman"/>
          <w:b/>
          <w:bCs/>
          <w:sz w:val="24"/>
          <w:szCs w:val="24"/>
          <w:u w:val="single"/>
        </w:rPr>
        <w:t>ИЗВЕЩЕНИЕ О НАЧАЛЕ ВЫПОЛНЕНИЯ КОМПЛЕКСНЫХ</w:t>
      </w:r>
      <w:r w:rsidRPr="00F237C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КАДАСТРОВЫХ РАБОТ</w:t>
      </w:r>
    </w:p>
    <w:p w:rsidR="00FB6A4D" w:rsidRPr="00F237C5" w:rsidRDefault="00FB6A4D" w:rsidP="00F237C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37C5" w:rsidRPr="00FB6A4D" w:rsidRDefault="00F237C5" w:rsidP="00F237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FB6A4D">
        <w:rPr>
          <w:rFonts w:ascii="Times New Roman" w:hAnsi="Times New Roman" w:cs="Times New Roman"/>
          <w:sz w:val="24"/>
          <w:szCs w:val="24"/>
        </w:rPr>
        <w:t xml:space="preserve">В период с 06.05.2025 по 05.10.2025 г. в отношении объектов недвижимости, расположенных на территории: Оренбургская область,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 район, кадастровые кварталы 56:06:0201019</w:t>
      </w:r>
      <w:r w:rsidRPr="00FB6A4D">
        <w:rPr>
          <w:rFonts w:ascii="Times New Roman" w:eastAsia="Calibri" w:hAnsi="Times New Roman" w:cs="Times New Roman"/>
          <w:sz w:val="24"/>
          <w:szCs w:val="24"/>
        </w:rPr>
        <w:t xml:space="preserve">, 56:06:0201020 </w:t>
      </w:r>
      <w:r w:rsidRPr="00FB6A4D">
        <w:rPr>
          <w:rFonts w:ascii="Times New Roman" w:hAnsi="Times New Roman" w:cs="Times New Roman"/>
          <w:sz w:val="24"/>
          <w:szCs w:val="24"/>
        </w:rPr>
        <w:t xml:space="preserve">будут выполняться комплексные кадастровые работы в соответствии с муниципальным контрактом от 06.05.2025 №07-2025, заключенным со стороны заказчика: </w:t>
      </w:r>
      <w:r w:rsidRPr="00FB6A4D">
        <w:rPr>
          <w:rFonts w:ascii="Times New Roman" w:hAnsi="Times New Roman" w:cs="Times New Roman"/>
          <w:bCs/>
          <w:sz w:val="24"/>
          <w:szCs w:val="24"/>
        </w:rPr>
        <w:t xml:space="preserve">Администрация муниципального образования  </w:t>
      </w:r>
      <w:proofErr w:type="spellStart"/>
      <w:r w:rsidRPr="00FB6A4D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bCs/>
          <w:sz w:val="24"/>
          <w:szCs w:val="24"/>
        </w:rPr>
        <w:t xml:space="preserve"> район Оренбургской области,</w:t>
      </w:r>
      <w:r w:rsidRPr="00FB6A4D">
        <w:rPr>
          <w:rFonts w:ascii="Times New Roman" w:hAnsi="Times New Roman" w:cs="Times New Roman"/>
          <w:sz w:val="24"/>
          <w:szCs w:val="24"/>
        </w:rPr>
        <w:t xml:space="preserve"> адрес: 461330, Оренбургская область,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с.Беляевка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, 46 «б», адрес электронной почты: </w:t>
      </w:r>
      <w:r w:rsidRPr="00FB6A4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FB6A4D">
        <w:rPr>
          <w:rFonts w:ascii="Times New Roman" w:hAnsi="Times New Roman" w:cs="Times New Roman"/>
          <w:sz w:val="24"/>
          <w:szCs w:val="24"/>
        </w:rPr>
        <w:t>@</w:t>
      </w:r>
      <w:r w:rsidRPr="00FB6A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B6A4D">
        <w:rPr>
          <w:rFonts w:ascii="Times New Roman" w:hAnsi="Times New Roman" w:cs="Times New Roman"/>
          <w:sz w:val="24"/>
          <w:szCs w:val="24"/>
        </w:rPr>
        <w:t>.</w:t>
      </w:r>
      <w:r w:rsidRPr="00FB6A4D"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Pr="00FB6A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B6A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, номер контактного телефона: (35334)21483, со стороны исполнителя: </w:t>
      </w:r>
      <w:r w:rsidRPr="00FB6A4D">
        <w:rPr>
          <w:rFonts w:ascii="Times New Roman" w:eastAsia="Calibri" w:hAnsi="Times New Roman" w:cs="Times New Roman"/>
          <w:sz w:val="24"/>
          <w:szCs w:val="24"/>
        </w:rPr>
        <w:t xml:space="preserve">ОБЩЕСТВО С ОГРАНИЧЕННОЙОТВЕТСТВЕННОСТЬЮ «ГЕОДЕЗИЯ И КАДАСТР», </w:t>
      </w:r>
      <w:r w:rsidRPr="00FB6A4D">
        <w:rPr>
          <w:rFonts w:ascii="Times New Roman" w:hAnsi="Times New Roman" w:cs="Times New Roman"/>
          <w:sz w:val="24"/>
          <w:szCs w:val="24"/>
        </w:rPr>
        <w:t xml:space="preserve">адрес: Российская Федерация, 450104, Республика Башкортостан, городской округ город Уфа, город Уфа, улица Воинов-Интернационалистов, дом 5, квартира 30, </w:t>
      </w:r>
      <w:r w:rsidRPr="00FB6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</w:t>
      </w:r>
      <w:hyperlink r:id="rId4" w:history="1">
        <w:r w:rsidRPr="00FB6A4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почты: </w:t>
        </w:r>
      </w:hyperlink>
      <w:r w:rsidRPr="00FB6A4D">
        <w:rPr>
          <w:sz w:val="24"/>
          <w:szCs w:val="24"/>
        </w:rPr>
        <w:t xml:space="preserve"> ooo-gpk@mail.ru</w:t>
      </w:r>
      <w:r w:rsidRPr="00FB6A4D">
        <w:rPr>
          <w:rFonts w:ascii="Times New Roman" w:hAnsi="Times New Roman" w:cs="Times New Roman"/>
          <w:sz w:val="24"/>
          <w:szCs w:val="24"/>
          <w:shd w:val="clear" w:color="auto" w:fill="FFFFFF"/>
        </w:rPr>
        <w:t>, номер контактного телефона: 8 986 969 77 73</w:t>
      </w:r>
    </w:p>
    <w:p w:rsidR="00F237C5" w:rsidRDefault="00F237C5" w:rsidP="00F237C5">
      <w:pPr>
        <w:pStyle w:val="a4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Кадастровые инженеры, являющиеся работниками исполнителя, </w:t>
      </w:r>
      <w:r w:rsidRPr="00FB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</w:t>
      </w:r>
      <w:r w:rsidRPr="00FB6A4D">
        <w:rPr>
          <w:rFonts w:eastAsia="Times New Roman"/>
          <w:color w:val="000000"/>
          <w:sz w:val="24"/>
          <w:szCs w:val="24"/>
          <w:lang w:eastAsia="ru-RU"/>
        </w:rPr>
        <w:t xml:space="preserve"> СРО:</w:t>
      </w:r>
    </w:p>
    <w:p w:rsidR="00FB6A4D" w:rsidRPr="00FB6A4D" w:rsidRDefault="00FB6A4D" w:rsidP="00F237C5">
      <w:pPr>
        <w:pStyle w:val="a4"/>
        <w:jc w:val="both"/>
        <w:rPr>
          <w:sz w:val="24"/>
          <w:szCs w:val="24"/>
        </w:rPr>
      </w:pPr>
    </w:p>
    <w:tbl>
      <w:tblPr>
        <w:tblStyle w:val="a3"/>
        <w:tblW w:w="9705" w:type="dxa"/>
        <w:tblLook w:val="04A0" w:firstRow="1" w:lastRow="0" w:firstColumn="1" w:lastColumn="0" w:noHBand="0" w:noVBand="1"/>
      </w:tblPr>
      <w:tblGrid>
        <w:gridCol w:w="4644"/>
        <w:gridCol w:w="5061"/>
      </w:tblGrid>
      <w:tr w:rsidR="00F237C5" w:rsidRPr="00FB6A4D" w:rsidTr="00E925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C5" w:rsidRPr="00FB6A4D" w:rsidRDefault="00F237C5" w:rsidP="00E9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F237C5" w:rsidRPr="00FB6A4D" w:rsidRDefault="00F237C5" w:rsidP="00E9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кадастрового инженера </w:t>
            </w:r>
          </w:p>
          <w:p w:rsidR="00F237C5" w:rsidRPr="00FB6A4D" w:rsidRDefault="00F237C5" w:rsidP="00E9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 и номер телефона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C5" w:rsidRPr="00FB6A4D" w:rsidRDefault="00F237C5" w:rsidP="00E925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в Гос. Реестре СРО</w:t>
            </w:r>
          </w:p>
          <w:p w:rsidR="00F237C5" w:rsidRPr="00FB6A4D" w:rsidRDefault="00F237C5" w:rsidP="00E9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вступления</w:t>
            </w:r>
          </w:p>
        </w:tc>
      </w:tr>
      <w:tr w:rsidR="00F237C5" w:rsidRPr="00FB6A4D" w:rsidTr="00E925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C5" w:rsidRPr="00FB6A4D" w:rsidRDefault="00F237C5" w:rsidP="00E925F0">
            <w:pPr>
              <w:pStyle w:val="a5"/>
              <w:jc w:val="both"/>
              <w:rPr>
                <w:color w:val="000000"/>
              </w:rPr>
            </w:pPr>
            <w:proofErr w:type="spellStart"/>
            <w:r w:rsidRPr="00FB6A4D">
              <w:rPr>
                <w:color w:val="000000"/>
              </w:rPr>
              <w:lastRenderedPageBreak/>
              <w:t>Аджиниязов</w:t>
            </w:r>
            <w:proofErr w:type="spellEnd"/>
            <w:r w:rsidRPr="00FB6A4D">
              <w:rPr>
                <w:color w:val="000000"/>
              </w:rPr>
              <w:t xml:space="preserve"> Руслан </w:t>
            </w:r>
            <w:proofErr w:type="spellStart"/>
            <w:r w:rsidRPr="00FB6A4D">
              <w:rPr>
                <w:color w:val="000000"/>
              </w:rPr>
              <w:t>Медисерович</w:t>
            </w:r>
            <w:proofErr w:type="spellEnd"/>
            <w:r w:rsidRPr="00FB6A4D">
              <w:rPr>
                <w:color w:val="000000"/>
              </w:rPr>
              <w:t xml:space="preserve"> Тел.+79869697773,ryslan2511@mail.ru</w:t>
            </w:r>
          </w:p>
          <w:p w:rsidR="00F237C5" w:rsidRPr="00FB6A4D" w:rsidRDefault="00F237C5" w:rsidP="00E925F0">
            <w:pPr>
              <w:pStyle w:val="a5"/>
              <w:jc w:val="both"/>
              <w:rPr>
                <w:color w:val="000000"/>
              </w:rPr>
            </w:pPr>
            <w:proofErr w:type="spellStart"/>
            <w:r w:rsidRPr="00FB6A4D">
              <w:rPr>
                <w:color w:val="000000"/>
              </w:rPr>
              <w:t>Галяутдинов</w:t>
            </w:r>
            <w:proofErr w:type="spellEnd"/>
            <w:r w:rsidRPr="00FB6A4D">
              <w:rPr>
                <w:color w:val="000000"/>
              </w:rPr>
              <w:t xml:space="preserve"> Вадим </w:t>
            </w:r>
            <w:proofErr w:type="spellStart"/>
            <w:r w:rsidRPr="00FB6A4D">
              <w:rPr>
                <w:color w:val="000000"/>
              </w:rPr>
              <w:t>Ришатович</w:t>
            </w:r>
            <w:proofErr w:type="spellEnd"/>
            <w:r w:rsidRPr="00FB6A4D">
              <w:rPr>
                <w:color w:val="000000"/>
              </w:rPr>
              <w:t xml:space="preserve"> Тел.+79869697774,</w:t>
            </w:r>
            <w:proofErr w:type="spellStart"/>
            <w:r w:rsidRPr="00FB6A4D">
              <w:rPr>
                <w:color w:val="000000"/>
                <w:lang w:val="en-US"/>
              </w:rPr>
              <w:t>ooo</w:t>
            </w:r>
            <w:proofErr w:type="spellEnd"/>
            <w:r w:rsidRPr="00FB6A4D">
              <w:rPr>
                <w:color w:val="000000"/>
              </w:rPr>
              <w:t>-</w:t>
            </w:r>
            <w:proofErr w:type="spellStart"/>
            <w:r w:rsidRPr="00FB6A4D">
              <w:rPr>
                <w:color w:val="000000"/>
                <w:lang w:val="en-US"/>
              </w:rPr>
              <w:t>gpk</w:t>
            </w:r>
            <w:proofErr w:type="spellEnd"/>
            <w:r w:rsidRPr="00FB6A4D">
              <w:rPr>
                <w:color w:val="000000"/>
              </w:rPr>
              <w:t>@mail.ru</w:t>
            </w:r>
          </w:p>
          <w:p w:rsidR="00F237C5" w:rsidRPr="00FB6A4D" w:rsidRDefault="00F237C5" w:rsidP="00E925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C5" w:rsidRPr="00FB6A4D" w:rsidRDefault="00F237C5" w:rsidP="00E925F0">
            <w:pPr>
              <w:pStyle w:val="label-text"/>
              <w:spacing w:before="0" w:beforeAutospacing="0" w:after="0" w:afterAutospacing="0"/>
              <w:rPr>
                <w:lang w:eastAsia="en-US"/>
              </w:rPr>
            </w:pPr>
            <w:r w:rsidRPr="00FB6A4D">
              <w:rPr>
                <w:color w:val="000000"/>
              </w:rPr>
              <w:t>№ 1652 дата 08.06.2023; идентификационный номер 021611395</w:t>
            </w:r>
          </w:p>
          <w:p w:rsidR="00F237C5" w:rsidRPr="00FB6A4D" w:rsidRDefault="00F237C5" w:rsidP="00E925F0">
            <w:pPr>
              <w:pStyle w:val="label-text"/>
              <w:spacing w:before="0" w:beforeAutospacing="0" w:after="0" w:afterAutospacing="0"/>
              <w:rPr>
                <w:lang w:eastAsia="en-US"/>
              </w:rPr>
            </w:pPr>
          </w:p>
          <w:p w:rsidR="00F237C5" w:rsidRPr="00FB6A4D" w:rsidRDefault="00F237C5" w:rsidP="00E925F0">
            <w:pPr>
              <w:pStyle w:val="label-text"/>
              <w:spacing w:before="0" w:beforeAutospacing="0" w:after="0" w:afterAutospacing="0"/>
              <w:rPr>
                <w:lang w:eastAsia="en-US"/>
              </w:rPr>
            </w:pPr>
            <w:r w:rsidRPr="00FB6A4D">
              <w:rPr>
                <w:color w:val="000000"/>
              </w:rPr>
              <w:t>№ 1371 дата 14.05.2019; идентификационный номер 02-16-1368</w:t>
            </w:r>
          </w:p>
          <w:p w:rsidR="00F237C5" w:rsidRPr="00FB6A4D" w:rsidRDefault="00F237C5" w:rsidP="00E925F0">
            <w:pPr>
              <w:pStyle w:val="label-text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F237C5" w:rsidRPr="00FB6A4D" w:rsidRDefault="00F237C5" w:rsidP="00F237C5">
      <w:pPr>
        <w:pStyle w:val="Default"/>
        <w:jc w:val="both"/>
        <w:rPr>
          <w:rFonts w:ascii="Times New Roman" w:hAnsi="Times New Roman" w:cs="Times New Roman"/>
        </w:rPr>
      </w:pPr>
      <w:r w:rsidRPr="00FB6A4D">
        <w:rPr>
          <w:rFonts w:ascii="Times New Roman" w:hAnsi="Times New Roman" w:cs="Times New Roman"/>
        </w:rPr>
        <w:t xml:space="preserve"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 w:rsidRPr="00FB6A4D">
        <w:rPr>
          <w:rFonts w:ascii="Times New Roman" w:hAnsi="Times New Roman" w:cs="Times New Roman"/>
        </w:rPr>
        <w:t>ros</w:t>
      </w:r>
      <w:proofErr w:type="spellEnd"/>
      <w:r w:rsidRPr="00FB6A4D">
        <w:rPr>
          <w:rFonts w:ascii="Times New Roman" w:hAnsi="Times New Roman" w:cs="Times New Roman"/>
          <w:lang w:val="en-US"/>
        </w:rPr>
        <w:t>r</w:t>
      </w:r>
      <w:r w:rsidRPr="00FB6A4D">
        <w:rPr>
          <w:rFonts w:ascii="Times New Roman" w:hAnsi="Times New Roman" w:cs="Times New Roman"/>
        </w:rPr>
        <w:t>eestr.ru в информационно-телекоммуникационной сети «Интернет».</w:t>
      </w:r>
    </w:p>
    <w:p w:rsidR="00F237C5" w:rsidRPr="00FB6A4D" w:rsidRDefault="00F237C5" w:rsidP="00F23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Едином государственном реестре недвижимости.</w:t>
      </w:r>
    </w:p>
    <w:p w:rsidR="00F237C5" w:rsidRPr="00FB6A4D" w:rsidRDefault="00F237C5" w:rsidP="00F23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 w:rsidRPr="00FB6A4D"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F237C5" w:rsidRPr="00FB6A4D" w:rsidRDefault="00F237C5" w:rsidP="00F23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237C5" w:rsidRPr="00FB6A4D" w:rsidRDefault="00F237C5" w:rsidP="00F23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C5" w:rsidRPr="00FB6A4D" w:rsidRDefault="00F237C5" w:rsidP="00FB6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4D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F237C5" w:rsidRPr="00FB6A4D" w:rsidRDefault="00F237C5" w:rsidP="00FB6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4D">
        <w:rPr>
          <w:rFonts w:ascii="Times New Roman" w:hAnsi="Times New Roman" w:cs="Times New Roman"/>
          <w:b/>
          <w:sz w:val="24"/>
          <w:szCs w:val="24"/>
        </w:rPr>
        <w:t>ВЫПОЛНЕНИЯ КОМПЛЕКСНЫХ КАДАСТРОВЫХ РАБОТ</w:t>
      </w:r>
    </w:p>
    <w:p w:rsidR="00F237C5" w:rsidRPr="00FB6A4D" w:rsidRDefault="00F237C5" w:rsidP="00F237C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F237C5" w:rsidRPr="00FB6A4D" w:rsidTr="00E925F0">
        <w:trPr>
          <w:cantSplit/>
          <w:trHeight w:val="43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7C5" w:rsidRPr="00FB6A4D" w:rsidRDefault="00F237C5" w:rsidP="00E925F0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</w:p>
          <w:p w:rsidR="00F237C5" w:rsidRPr="00FB6A4D" w:rsidRDefault="00F237C5" w:rsidP="00E925F0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bCs/>
                <w:sz w:val="24"/>
                <w:szCs w:val="24"/>
              </w:rPr>
              <w:t>Даты и сроки</w:t>
            </w:r>
          </w:p>
        </w:tc>
      </w:tr>
      <w:tr w:rsidR="00F237C5" w:rsidRPr="00FB6A4D" w:rsidTr="00E925F0">
        <w:trPr>
          <w:cantSplit/>
          <w:trHeight w:val="436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37C5" w:rsidRPr="00FB6A4D" w:rsidTr="00E925F0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мероприятия</w:t>
            </w:r>
          </w:p>
        </w:tc>
      </w:tr>
      <w:tr w:rsidR="00F237C5" w:rsidRPr="00FB6A4D" w:rsidTr="00E925F0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В течение 30 (тридцати) рабочих дней со дня опубликования извещения о начале выполнения комплексных кадастровых работ</w:t>
            </w:r>
          </w:p>
        </w:tc>
      </w:tr>
      <w:tr w:rsidR="00F237C5" w:rsidRPr="00FB6A4D" w:rsidTr="00E925F0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C5" w:rsidRPr="00FB6A4D" w:rsidTr="00E925F0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от правообладателей объектов недвижимости адресов и (или) адресов электронной </w:t>
            </w: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C5" w:rsidRPr="00FB6A4D" w:rsidTr="00E925F0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C5" w:rsidRPr="00FB6A4D" w:rsidTr="00E925F0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(1)</w:t>
            </w:r>
          </w:p>
        </w:tc>
      </w:tr>
      <w:tr w:rsidR="00F237C5" w:rsidRPr="00FB6A4D" w:rsidTr="00E925F0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FB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2025 года</w:t>
            </w:r>
          </w:p>
        </w:tc>
      </w:tr>
      <w:tr w:rsidR="00F237C5" w:rsidRPr="00FB6A4D" w:rsidTr="00E925F0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C5" w:rsidRPr="00FB6A4D" w:rsidTr="00E925F0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C5" w:rsidRPr="00FB6A4D" w:rsidTr="00E925F0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C5" w:rsidRPr="00FB6A4D" w:rsidTr="00E925F0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(2)</w:t>
            </w:r>
          </w:p>
        </w:tc>
      </w:tr>
      <w:tr w:rsidR="00F237C5" w:rsidRPr="00FB6A4D" w:rsidTr="00E925F0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Не позднее III квартала 2025 года</w:t>
            </w:r>
          </w:p>
        </w:tc>
      </w:tr>
      <w:tr w:rsidR="00F237C5" w:rsidRPr="00FB6A4D" w:rsidTr="00E925F0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F237C5" w:rsidRPr="00FB6A4D" w:rsidTr="00FB6A4D">
        <w:trPr>
          <w:trHeight w:val="116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7C5" w:rsidRPr="00FB6A4D" w:rsidRDefault="00F237C5" w:rsidP="00FB6A4D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В течение 3 (трех) рабочих дней со дня утверждения карты-плана территории</w:t>
            </w:r>
          </w:p>
        </w:tc>
      </w:tr>
      <w:tr w:rsidR="00F237C5" w:rsidRPr="00FB6A4D" w:rsidTr="00E925F0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(3)</w:t>
            </w:r>
          </w:p>
        </w:tc>
      </w:tr>
      <w:tr w:rsidR="00F237C5" w:rsidRPr="00FB6A4D" w:rsidTr="00E925F0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исполнителем работ устранения причин приостановления осуществления государственного кадастрового учета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В течение 20 (двадцати) рабочих дней, но не позднее 05.10.2025</w:t>
            </w:r>
          </w:p>
        </w:tc>
      </w:tr>
      <w:tr w:rsidR="00F237C5" w:rsidRPr="00FB6A4D" w:rsidTr="00E925F0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C5" w:rsidRPr="00FB6A4D" w:rsidTr="00E925F0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b/>
                <w:sz w:val="24"/>
                <w:szCs w:val="24"/>
              </w:rPr>
              <w:t>Приемка работ</w:t>
            </w:r>
          </w:p>
        </w:tc>
      </w:tr>
      <w:tr w:rsidR="00F237C5" w:rsidRPr="00FB6A4D" w:rsidTr="00E925F0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электронной подписью</w:t>
            </w:r>
            <w:r w:rsidRPr="00FB6A4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лица, имеющего право </w:t>
            </w:r>
            <w:r w:rsidRPr="00FB6A4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действовать от имени исполнителя, и размещает в единой информационной системе </w:t>
            </w: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FB6A4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пяти  рабочих дней с момента получения сведений из ЕГРН об </w:t>
            </w:r>
            <w:r w:rsidRPr="00FB6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объектах недвижимости, подтверждающих результат выполнения комплексных кадастровых работ</w:t>
            </w: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, но не позднее 15.10.2025</w:t>
            </w:r>
          </w:p>
        </w:tc>
      </w:tr>
      <w:tr w:rsidR="00F237C5" w:rsidRPr="00FB6A4D" w:rsidTr="00E925F0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7C5" w:rsidRPr="00FB6A4D" w:rsidRDefault="00F237C5" w:rsidP="00E925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C5" w:rsidRPr="00FB6A4D" w:rsidRDefault="00F237C5" w:rsidP="00E925F0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позднее пяти рабочих дней, следующих за днем поступления документа о приемке выполненных работ </w:t>
            </w:r>
          </w:p>
        </w:tc>
      </w:tr>
    </w:tbl>
    <w:p w:rsidR="00F237C5" w:rsidRPr="00FB6A4D" w:rsidRDefault="00F237C5" w:rsidP="00FB6A4D">
      <w:pPr>
        <w:pStyle w:val="111"/>
        <w:rPr>
          <w:sz w:val="24"/>
          <w:szCs w:val="24"/>
        </w:rPr>
      </w:pPr>
    </w:p>
    <w:p w:rsidR="00F237C5" w:rsidRPr="00FB6A4D" w:rsidRDefault="00F237C5" w:rsidP="00F237C5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237C5" w:rsidRPr="00FB6A4D" w:rsidTr="00FB6A4D">
        <w:trPr>
          <w:cantSplit/>
          <w:trHeight w:val="1274"/>
        </w:trPr>
        <w:tc>
          <w:tcPr>
            <w:tcW w:w="9214" w:type="dxa"/>
            <w:tcBorders>
              <w:bottom w:val="double" w:sz="12" w:space="0" w:color="000000"/>
            </w:tcBorders>
            <w:shd w:val="clear" w:color="auto" w:fill="auto"/>
          </w:tcPr>
          <w:p w:rsidR="00F237C5" w:rsidRPr="00FB6A4D" w:rsidRDefault="00F237C5" w:rsidP="00F237C5">
            <w:pPr>
              <w:tabs>
                <w:tab w:val="center" w:pos="4466"/>
                <w:tab w:val="left" w:pos="7455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АДМИНИСТРАЦИЯ</w:t>
            </w:r>
          </w:p>
          <w:p w:rsidR="00F237C5" w:rsidRPr="00FB6A4D" w:rsidRDefault="00F237C5" w:rsidP="00F237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МУНИЦИПАЛЬНОГО ОБРАЗОВАНИЯ</w:t>
            </w:r>
          </w:p>
          <w:p w:rsidR="00F237C5" w:rsidRPr="00FB6A4D" w:rsidRDefault="00F237C5" w:rsidP="00F237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БЕЛЯЕВСКИЙ СЕЛЬСОВЕТ</w:t>
            </w:r>
          </w:p>
          <w:p w:rsidR="00F237C5" w:rsidRPr="00FB6A4D" w:rsidRDefault="00F237C5" w:rsidP="00F237C5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БЕЛЯЕВСКОГО РАЙОНА ОРЕНБУРГСКОЙ ОБЛАСТИ</w:t>
            </w:r>
          </w:p>
        </w:tc>
      </w:tr>
      <w:tr w:rsidR="00F237C5" w:rsidRPr="00FB6A4D" w:rsidTr="00E925F0">
        <w:trPr>
          <w:cantSplit/>
          <w:trHeight w:val="1190"/>
        </w:trPr>
        <w:tc>
          <w:tcPr>
            <w:tcW w:w="9214" w:type="dxa"/>
            <w:shd w:val="clear" w:color="auto" w:fill="auto"/>
            <w:vAlign w:val="bottom"/>
          </w:tcPr>
          <w:p w:rsidR="00F237C5" w:rsidRPr="00FB6A4D" w:rsidRDefault="00F237C5" w:rsidP="00F237C5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37C5" w:rsidRPr="00FB6A4D" w:rsidRDefault="00F237C5" w:rsidP="00F237C5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ПОСТАНОВЛЕНИЕ</w:t>
            </w:r>
          </w:p>
          <w:p w:rsidR="00F237C5" w:rsidRPr="00FB6A4D" w:rsidRDefault="00F237C5" w:rsidP="00F237C5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  <w:p w:rsidR="00F237C5" w:rsidRPr="00FB6A4D" w:rsidRDefault="00F237C5" w:rsidP="00F237C5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6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 w:rsidRPr="00FB6A4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6A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:rsidR="00F237C5" w:rsidRPr="00FB6A4D" w:rsidRDefault="00F237C5" w:rsidP="00F237C5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237C5" w:rsidRPr="00FB6A4D" w:rsidRDefault="00F237C5" w:rsidP="00F237C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>О проведении публичных слушаний проекта решения Совета депутатов</w:t>
      </w:r>
    </w:p>
    <w:p w:rsidR="00F237C5" w:rsidRPr="00FB6A4D" w:rsidRDefault="00F237C5" w:rsidP="00F237C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237C5" w:rsidRPr="00FB6A4D" w:rsidRDefault="00F237C5" w:rsidP="00F237C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соответствии со статьей 13 Устава муниципального образования </w:t>
      </w:r>
      <w:proofErr w:type="spellStart"/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сельсовет:</w:t>
      </w:r>
    </w:p>
    <w:p w:rsidR="00F237C5" w:rsidRPr="00FB6A4D" w:rsidRDefault="00F237C5" w:rsidP="00F237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1. Провести в администрации сельсовета публичные слушания проекта решения Совета депутатов муниципального образования </w:t>
      </w:r>
      <w:proofErr w:type="spellStart"/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сельсовет </w:t>
      </w:r>
      <w:r w:rsidRPr="00FB6A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«Об исполнении бюджета муниципального образования </w:t>
      </w:r>
      <w:proofErr w:type="spellStart"/>
      <w:r w:rsidRPr="00FB6A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Беляевский</w:t>
      </w:r>
      <w:proofErr w:type="spellEnd"/>
      <w:r w:rsidRPr="00FB6A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 xml:space="preserve"> сельсовет Беляевского района Оренбургской области за 2024год»</w:t>
      </w:r>
    </w:p>
    <w:p w:rsidR="00F237C5" w:rsidRPr="00FB6A4D" w:rsidRDefault="00F237C5" w:rsidP="00F237C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>2. Назначить проведение публичных слушаний на 19 июня 2025 года.</w:t>
      </w:r>
    </w:p>
    <w:p w:rsidR="00F237C5" w:rsidRPr="00FB6A4D" w:rsidRDefault="00F237C5" w:rsidP="00F237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3. Возложить подготовку и проведение слушаний на Мишукову Е.В.–ведущего специалиста по бухучету администрации Беляевского сельсовета.</w:t>
      </w:r>
    </w:p>
    <w:p w:rsidR="00F237C5" w:rsidRPr="00FB6A4D" w:rsidRDefault="00F237C5" w:rsidP="00F237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4. Ответственному за подготовку и проведение слушаний:</w:t>
      </w:r>
    </w:p>
    <w:p w:rsidR="00F237C5" w:rsidRPr="00FB6A4D" w:rsidRDefault="00F237C5" w:rsidP="00F237C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F237C5" w:rsidRPr="00FB6A4D" w:rsidRDefault="00F237C5" w:rsidP="00F237C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4.2. Опубликовать соответствующий проект решения Совета депутатов муниципального образования </w:t>
      </w:r>
      <w:proofErr w:type="spellStart"/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сельсовет на официальном сайте администрации.</w:t>
      </w:r>
    </w:p>
    <w:p w:rsidR="00F237C5" w:rsidRPr="00FB6A4D" w:rsidRDefault="00F237C5" w:rsidP="00F237C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F237C5" w:rsidRPr="00FB6A4D" w:rsidRDefault="00F237C5" w:rsidP="00F237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5. Контроль за исполнением настоящего постановления оставляю за собой.</w:t>
      </w:r>
    </w:p>
    <w:p w:rsidR="00F237C5" w:rsidRPr="00FB6A4D" w:rsidRDefault="00F237C5" w:rsidP="00F237C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6A4D">
        <w:rPr>
          <w:rFonts w:ascii="Times New Roman" w:eastAsia="Calibri" w:hAnsi="Times New Roman" w:cs="Times New Roman"/>
          <w:sz w:val="24"/>
          <w:szCs w:val="24"/>
          <w:lang w:eastAsia="zh-CN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F237C5" w:rsidRPr="00FB6A4D" w:rsidRDefault="00F237C5" w:rsidP="00F237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216" w:type="dxa"/>
        <w:tblLayout w:type="fixed"/>
        <w:tblLook w:val="0000" w:firstRow="0" w:lastRow="0" w:firstColumn="0" w:lastColumn="0" w:noHBand="0" w:noVBand="0"/>
      </w:tblPr>
      <w:tblGrid>
        <w:gridCol w:w="108"/>
        <w:gridCol w:w="4803"/>
        <w:gridCol w:w="4728"/>
      </w:tblGrid>
      <w:tr w:rsidR="00F237C5" w:rsidRPr="00FB6A4D" w:rsidTr="00E925F0">
        <w:trPr>
          <w:trHeight w:val="120"/>
        </w:trPr>
        <w:tc>
          <w:tcPr>
            <w:tcW w:w="108" w:type="dxa"/>
            <w:shd w:val="clear" w:color="auto" w:fill="auto"/>
            <w:tcMar>
              <w:left w:w="0" w:type="dxa"/>
              <w:right w:w="0" w:type="dxa"/>
            </w:tcMar>
          </w:tcPr>
          <w:p w:rsidR="00F237C5" w:rsidRPr="00FB6A4D" w:rsidRDefault="00F237C5" w:rsidP="00F237C5">
            <w:pPr>
              <w:widowControl w:val="0"/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03" w:type="dxa"/>
            <w:shd w:val="clear" w:color="auto" w:fill="auto"/>
          </w:tcPr>
          <w:p w:rsidR="00F237C5" w:rsidRPr="00FB6A4D" w:rsidRDefault="00F237C5" w:rsidP="00F237C5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6A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Глава  муниципального образования </w:t>
            </w:r>
          </w:p>
        </w:tc>
        <w:tc>
          <w:tcPr>
            <w:tcW w:w="4728" w:type="dxa"/>
            <w:shd w:val="clear" w:color="auto" w:fill="auto"/>
          </w:tcPr>
          <w:p w:rsidR="00F237C5" w:rsidRPr="00FB6A4D" w:rsidRDefault="00F237C5" w:rsidP="00F237C5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6A4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0" allowOverlap="1" wp14:anchorId="5CC1AA16" wp14:editId="0CA6F1E0">
                  <wp:simplePos x="0" y="0"/>
                  <wp:positionH relativeFrom="character">
                    <wp:posOffset>-728980</wp:posOffset>
                  </wp:positionH>
                  <wp:positionV relativeFrom="paragraph">
                    <wp:posOffset>316865</wp:posOffset>
                  </wp:positionV>
                  <wp:extent cx="2876550" cy="1079500"/>
                  <wp:effectExtent l="0" t="0" r="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9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6A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</w:t>
            </w:r>
            <w:proofErr w:type="spellStart"/>
            <w:r w:rsidRPr="00FB6A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М.Х.Елешев</w:t>
            </w:r>
            <w:proofErr w:type="spellEnd"/>
          </w:p>
          <w:p w:rsidR="00F237C5" w:rsidRPr="00FB6A4D" w:rsidRDefault="00F237C5" w:rsidP="00F237C5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B6A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FB6A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907EE2" w:rsidRPr="00FB6A4D" w:rsidRDefault="00907EE2">
      <w:pPr>
        <w:rPr>
          <w:sz w:val="24"/>
          <w:szCs w:val="24"/>
        </w:rPr>
      </w:pPr>
    </w:p>
    <w:tbl>
      <w:tblPr>
        <w:tblW w:w="925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F237C5" w:rsidRPr="00FB6A4D" w:rsidTr="00FB6A4D">
        <w:trPr>
          <w:cantSplit/>
          <w:trHeight w:val="1083"/>
        </w:trPr>
        <w:tc>
          <w:tcPr>
            <w:tcW w:w="9252" w:type="dxa"/>
            <w:tcBorders>
              <w:bottom w:val="double" w:sz="12" w:space="0" w:color="000000"/>
            </w:tcBorders>
          </w:tcPr>
          <w:p w:rsidR="00F237C5" w:rsidRPr="00FB6A4D" w:rsidRDefault="00F237C5" w:rsidP="00F237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FB6A4D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F237C5" w:rsidRPr="00FB6A4D" w:rsidRDefault="00F237C5" w:rsidP="00F237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FB6A4D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F237C5" w:rsidRPr="00FB6A4D" w:rsidRDefault="00F237C5" w:rsidP="00F237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FB6A4D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БЕЛЯЕВСКИЙ СЕЛЬСОВЕТ</w:t>
            </w:r>
          </w:p>
          <w:p w:rsidR="00F237C5" w:rsidRPr="00FB6A4D" w:rsidRDefault="00F237C5" w:rsidP="00F237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FB6A4D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БЕЛЯЕВСКОГО  РАЙОНА ОРЕНБУРГСКОЙ ОБЛАСТИ</w:t>
            </w:r>
          </w:p>
        </w:tc>
      </w:tr>
      <w:tr w:rsidR="00F237C5" w:rsidRPr="00FB6A4D" w:rsidTr="00E925F0">
        <w:trPr>
          <w:cantSplit/>
          <w:trHeight w:val="1007"/>
        </w:trPr>
        <w:tc>
          <w:tcPr>
            <w:tcW w:w="9252" w:type="dxa"/>
            <w:vAlign w:val="bottom"/>
          </w:tcPr>
          <w:p w:rsidR="00F237C5" w:rsidRPr="00FB6A4D" w:rsidRDefault="00F237C5" w:rsidP="00F237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  <w:p w:rsidR="00F237C5" w:rsidRPr="00FB6A4D" w:rsidRDefault="00F237C5" w:rsidP="00F237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FB6A4D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F237C5" w:rsidRPr="00FB6A4D" w:rsidRDefault="00FB6A4D" w:rsidP="00F237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FB6A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0" allowOverlap="1" wp14:anchorId="5D41F152" wp14:editId="45D3B007">
                  <wp:simplePos x="0" y="0"/>
                  <wp:positionH relativeFrom="page">
                    <wp:posOffset>1982470</wp:posOffset>
                  </wp:positionH>
                  <wp:positionV relativeFrom="page">
                    <wp:posOffset>519430</wp:posOffset>
                  </wp:positionV>
                  <wp:extent cx="2924175" cy="360045"/>
                  <wp:effectExtent l="0" t="0" r="0" b="0"/>
                  <wp:wrapNone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237C5" w:rsidRPr="00FB6A4D" w:rsidRDefault="00F237C5" w:rsidP="00F23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[ </w:t>
      </w:r>
      <w:r w:rsidRPr="00FB6A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ШТАМПА</w:t>
      </w:r>
      <w:r w:rsidRPr="00FB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</w:p>
    <w:p w:rsidR="00F237C5" w:rsidRPr="00FB6A4D" w:rsidRDefault="00F237C5" w:rsidP="00F237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proofErr w:type="spellStart"/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сельсовет и культурную адаптацию мигрантов, профилактику межнациональных (межэтнических) конфликтов</w:t>
      </w:r>
    </w:p>
    <w:p w:rsidR="00F237C5" w:rsidRPr="00FB6A4D" w:rsidRDefault="00F237C5" w:rsidP="00F237C5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8">
        <w:r w:rsidRPr="00FB6A4D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в целях укрепления межнационального и межконфессионального согласия, сохранения и развития языков и культуры народов Российской Федерации, проживающих на территории муниципального образования </w:t>
      </w:r>
      <w:proofErr w:type="spellStart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сельсовет, социальной и культурной адаптации мигрантов, профилактики межнациональных (межэтнических) конфликтов, администрация муниципального образования </w:t>
      </w:r>
      <w:proofErr w:type="spellStart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 постановляет: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Утвердить </w:t>
      </w:r>
      <w:hyperlink w:anchor="Par32">
        <w:r w:rsidRPr="00FB6A4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</w:t>
        </w:r>
      </w:hyperlink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proofErr w:type="spellStart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сельсовет, социальную и культурную адаптацию мигрантов, профилактику межнациональных (межэтнических) конфликтов согласно приложению.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Поручить организацию исполнения настоящего Постановления заместителю главы администрации муниципального образования </w:t>
      </w:r>
      <w:proofErr w:type="spellStart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сельсовет.</w:t>
      </w:r>
    </w:p>
    <w:p w:rsidR="00F237C5" w:rsidRPr="00FB6A4D" w:rsidRDefault="00F237C5" w:rsidP="00F237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что настоящее постановление вступает в силу после его официального опубликования и подлежит размещению на официальном сайте муниципального образования </w:t>
      </w:r>
      <w:proofErr w:type="spellStart"/>
      <w:r w:rsidRPr="00FB6A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в сети «Интернет».</w:t>
      </w:r>
    </w:p>
    <w:p w:rsidR="00F237C5" w:rsidRPr="00FB6A4D" w:rsidRDefault="00F237C5" w:rsidP="00F237C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</w:t>
      </w:r>
      <w:proofErr w:type="spellStart"/>
      <w:r w:rsidRPr="00FB6A4D">
        <w:rPr>
          <w:rFonts w:ascii="Times New Roman" w:eastAsia="Times New Roman" w:hAnsi="Times New Roman" w:cs="Times New Roman"/>
          <w:sz w:val="24"/>
          <w:szCs w:val="24"/>
          <w:lang w:eastAsia="ru-RU"/>
        </w:rPr>
        <w:t>М.Х.Елешев</w:t>
      </w:r>
      <w:proofErr w:type="spellEnd"/>
    </w:p>
    <w:p w:rsidR="00F237C5" w:rsidRPr="00FB6A4D" w:rsidRDefault="00FB6A4D" w:rsidP="00F237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B6A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0" allowOverlap="1" wp14:anchorId="3CFA3F37" wp14:editId="6757F1AD">
            <wp:simplePos x="0" y="0"/>
            <wp:positionH relativeFrom="margin">
              <wp:posOffset>1761181</wp:posOffset>
            </wp:positionH>
            <wp:positionV relativeFrom="page">
              <wp:posOffset>7118213</wp:posOffset>
            </wp:positionV>
            <wp:extent cx="2876550" cy="1076325"/>
            <wp:effectExtent l="0" t="0" r="0" b="9525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237C5" w:rsidRPr="00FB6A4D" w:rsidRDefault="00F237C5" w:rsidP="00F23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="Times New Roman" w:hAnsi="Times New Roman" w:cs="Times New Roman"/>
          <w:sz w:val="24"/>
          <w:szCs w:val="24"/>
          <w:lang w:eastAsia="ru-RU"/>
        </w:rPr>
        <w:t>{МЕСТО ДЛЯ ПОДПИСИ}</w:t>
      </w:r>
    </w:p>
    <w:p w:rsidR="00F237C5" w:rsidRPr="00FB6A4D" w:rsidRDefault="00F237C5" w:rsidP="00F237C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19.05.2025№ 57 -п</w:t>
      </w:r>
    </w:p>
    <w:p w:rsidR="00F237C5" w:rsidRPr="00FB6A4D" w:rsidRDefault="00F237C5" w:rsidP="00F237C5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" w:name="Par32"/>
      <w:bookmarkEnd w:id="1"/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ПОЛОЖЕНИЕ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 создании условий для реализации мер, направленных на укрепление межнационального </w:t>
      </w:r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 xml:space="preserve">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proofErr w:type="spellStart"/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сельсовет и культурную адаптацию мигрантов, профилактику межнациональных (межэтнических) конфликтов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Общие положения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proofErr w:type="spellStart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 (далее – сельсовет), социальную и культурную адаптацию мигрантов, профилактику межнациональных (межэтнических) конфликтов (далее - Положение), разработано в целях реализации вопроса местного значения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социальную и культурную адаптацию мигрантов, профилактику межнациональных (межэтнических) конфликтов.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В настоящем Положении используются следующие понятия: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межнациональный конфликт - столкновение интересов двух и более этнических общностей, принимающих различные формы противостояния, в котором национальная принадлежность и национальные различия становятся доминирующей мотивацией действий;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конфликтная ситуация в сфере межнациональных отношений - наличие скрытых противоречий и социальной напряженности, основанных на ущемлении законных интересов, потребностей и ценностей </w:t>
      </w:r>
      <w:proofErr w:type="gramStart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</w:t>
      </w:r>
      <w:proofErr w:type="gramEnd"/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либо представляющих их интересы некоммерческих организаций; искаженной и непроверенной информации; неадекватном восприятии происходящих в обществе или отдельных социальных группах изменений, проецируемых на этническую или религиозную почву;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этническая общность - общность людей, исторически сложившаяся на основе происхождения, территории, языка и культуры.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Настоящее Положение определяет цели, задачи и полномочия органов местного самоуправления сельсовета при разработке и осуществлению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обеспечение социальной и культурной адаптации мигрантов, профилактику межнациональных (межэтнических) конфликтов.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Цели и задачи органов местного самоуправления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Целями деятельности органов местного самоуправления сельсовета при разработке и осуществлении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обеспечение социальной и культурной адаптации мигрантов, профилактику межнациональных (межэтнических) конфликтов, являются: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2.1.1. предупреждение межнациональных и межконфессиональных конфликтов;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поддержка межнациональной культуры народов, проживающих на территории сельсовета;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2.1.3. обеспечение социальной и культурной адаптации мигрантов, профилактика межнациональных (межэтнических) конфликтов;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2.1.4. создание условий для недопущения проявлений экстремизма и негативного </w:t>
      </w: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отношения к мигрантам;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2.1.5. выявление и устранение причин и условий, способствующих возникновению межэтнических конфликтов;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2.1.6. формирование у граждан, проживающих на территории сельсовета,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2.1.7. формирование толерантности и межэтнической культуры в молодежной среде, профилактика агрессивного поведения;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2.1.8. содействие национальным общественным объединениям в решении вопросов сохранения национальной самобытности, развития национальной культуры и межконфессионального диалога, гармонизация национальных и межнациональных (межэтнических) отношений;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2.1.9. содействие успешной социальной и культурной адаптации и интеграции мигрантов, прибывающих на территорию сельсовета.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Для достижения указанных целей необходимо решение следующих задач: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2.2.1. информирование населения по вопросам миграционной политики;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2.2.2. содействие деятельности правоохранительных органов, осуществляющих меры по недопущению межнациональных конфликтов;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2.2.3. пропаганда толерантного поведения к людям других национальностей и религиозных конфессий;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2.2.4. разъяснительная работа среди детей и молодежи;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2.2.5. недопущение наличия лозунгов (знаков) экстремистской направленности на объектах инфраструктуры.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Выявление и предупреждение конфликтных ситуаций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Для выявления конфликтных ситуаций в межнациональных отношениях проводится анализ поступления в органы местного самоуправления информации о состоянии конфликтности в межнациональных отношениях.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Источниками информации являются: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материалы, поступившие из правоохранительных органов, а также из других государственных органов, органов местного самоуправления, от общественных объединений;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сообщения и заявления физических и юридических лиц, а также сообщения в средствах массовой информации.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Мероприятия, направленные на укрепление межнационального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 межконфессионального согласия, сохранение и развитие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языков и культуры народов Российской Федерации, проживающих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территории муниципального образования, обеспечение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социальной и культурной адаптации мигрантов, профилактику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межнациональных (межэтнических) конфликтов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К конфликтным ситуациям, требующим реагирования со стороны органов местного самоуправления сельсовета, относятся: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межнациональные конфликты;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открытые (публичные) конфликтные ситуации между гражданами, группами населения, национальными общественными объединениями и представителями органов местного самоуправления;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конфликтные ситуации между населением либо национальными общественными </w:t>
      </w: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объединениями и хозяйствующими субъектами, деятельность которых затрагивает экологические и этнокультурные интересы населения;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общественные акции протеста на национальной или религиозной почве;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обеспечение социальной и культурной адаптации мигрантов, профилактику межнациональных (межэтнических) конфликтов: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размещение на официальном сайте администрации сельсовета информационных материалов,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обеспечение социальной и культурной адаптации мигрантов, профилактику межнациональных (межэтнических) конфликтов;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беседы с населением при осуществлении личного приема и проведении собраний граждан по решению вопросов местного значения;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проведение культурно-массовых и просветительных мероприятий, направленных на гармонизацию межэтнических отношений, формирование толерантного поведения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Ликвидация последствий конфликтных ситуаций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В целях ликвидации последствий конфликтных ситуаций представители органов местного самоуправления сельсовета совместно с представителями правоохранительных органов проводят совещания.</w:t>
      </w:r>
    </w:p>
    <w:p w:rsidR="00F237C5" w:rsidRPr="00FB6A4D" w:rsidRDefault="00F237C5" w:rsidP="00F237C5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6A4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По итогам совещаний разрабатываются предложения по профилактике и предотвращению возникновения аналогичной конфликтной ситуации.</w:t>
      </w:r>
    </w:p>
    <w:p w:rsidR="00F237C5" w:rsidRPr="00FB6A4D" w:rsidRDefault="00F237C5" w:rsidP="00F237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7C5" w:rsidRPr="00FB6A4D" w:rsidRDefault="00F237C5" w:rsidP="00F237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5" w:type="dxa"/>
        <w:tblInd w:w="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F237C5" w:rsidRPr="00FB6A4D" w:rsidTr="00FB6A4D">
        <w:trPr>
          <w:cantSplit/>
          <w:trHeight w:val="992"/>
        </w:trPr>
        <w:tc>
          <w:tcPr>
            <w:tcW w:w="9085" w:type="dxa"/>
            <w:tcBorders>
              <w:bottom w:val="double" w:sz="12" w:space="0" w:color="000000"/>
            </w:tcBorders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F237C5" w:rsidRPr="00FB6A4D" w:rsidTr="00FB6A4D">
        <w:trPr>
          <w:cantSplit/>
          <w:trHeight w:val="1059"/>
        </w:trPr>
        <w:tc>
          <w:tcPr>
            <w:tcW w:w="9085" w:type="dxa"/>
            <w:vAlign w:val="bottom"/>
          </w:tcPr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F237C5" w:rsidRPr="00FB6A4D" w:rsidRDefault="00FB6A4D" w:rsidP="00E925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6A4D"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6432" behindDoc="0" locked="0" layoutInCell="0" allowOverlap="1" wp14:anchorId="65C6B175" wp14:editId="1292BEB5">
                  <wp:simplePos x="0" y="0"/>
                  <wp:positionH relativeFrom="page">
                    <wp:posOffset>1934845</wp:posOffset>
                  </wp:positionH>
                  <wp:positionV relativeFrom="page">
                    <wp:posOffset>555625</wp:posOffset>
                  </wp:positionV>
                  <wp:extent cx="2924175" cy="360045"/>
                  <wp:effectExtent l="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FB6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ДЛЯ </w:t>
            </w:r>
            <w:proofErr w:type="gramStart"/>
            <w:r w:rsidRPr="00FB6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ШТАМПА </w:t>
            </w:r>
            <w:r w:rsidRPr="00FB6A4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proofErr w:type="gramEnd"/>
          </w:p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37C5" w:rsidRPr="00FB6A4D" w:rsidRDefault="00F237C5" w:rsidP="00FB6A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7C5" w:rsidRPr="00FB6A4D" w:rsidRDefault="00F237C5" w:rsidP="00F237C5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от 28.04.2025 № 50-п «О признании жилых помещений пригодными для проживания»</w:t>
      </w:r>
    </w:p>
    <w:p w:rsidR="00F237C5" w:rsidRPr="00FB6A4D" w:rsidRDefault="00F237C5" w:rsidP="00F237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7C5" w:rsidRPr="00FB6A4D" w:rsidRDefault="00F237C5" w:rsidP="00F237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</w:t>
      </w:r>
      <w:r w:rsidRPr="00FB6A4D">
        <w:rPr>
          <w:rFonts w:ascii="Times New Roman" w:hAnsi="Times New Roman" w:cs="Times New Roman"/>
          <w:sz w:val="24"/>
          <w:szCs w:val="24"/>
        </w:rPr>
        <w:lastRenderedPageBreak/>
        <w:t xml:space="preserve">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области:</w:t>
      </w:r>
    </w:p>
    <w:p w:rsidR="00F237C5" w:rsidRPr="00FB6A4D" w:rsidRDefault="00F237C5" w:rsidP="00F2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муниципального образования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от 28.04.2025 № 50-п «О признании жилых помещений пригодными для проживания» следующие изменения:</w:t>
      </w:r>
    </w:p>
    <w:p w:rsidR="00F237C5" w:rsidRPr="00FB6A4D" w:rsidRDefault="00F237C5" w:rsidP="00F2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>а) название постановления изложить в новой редакции: «О признании жилых помещений пригодными для проживания после проведения капитального ремонта»;</w:t>
      </w:r>
    </w:p>
    <w:p w:rsidR="00F237C5" w:rsidRPr="00FB6A4D" w:rsidRDefault="00F237C5" w:rsidP="00F2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б) пункт 1 изложить в новой редакции: </w:t>
      </w:r>
    </w:p>
    <w:p w:rsidR="00F237C5" w:rsidRPr="00FB6A4D" w:rsidRDefault="00F237C5" w:rsidP="00F2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«1. Признать 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</w:t>
      </w:r>
      <w:proofErr w:type="gramStart"/>
      <w:r w:rsidRPr="00FB6A4D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FB6A4D">
        <w:rPr>
          <w:rFonts w:ascii="Times New Roman" w:hAnsi="Times New Roman" w:cs="Times New Roman"/>
          <w:sz w:val="24"/>
          <w:szCs w:val="24"/>
        </w:rPr>
        <w:t xml:space="preserve"> к настоящему постановлению»;</w:t>
      </w:r>
    </w:p>
    <w:p w:rsidR="00F237C5" w:rsidRPr="00FB6A4D" w:rsidRDefault="00F237C5" w:rsidP="00F2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в) приложение к постановлению изложить в новой редакции, согласно </w:t>
      </w:r>
      <w:proofErr w:type="gramStart"/>
      <w:r w:rsidRPr="00FB6A4D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FB6A4D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 </w:t>
      </w:r>
    </w:p>
    <w:p w:rsidR="00F237C5" w:rsidRPr="00FB6A4D" w:rsidRDefault="00F237C5" w:rsidP="00F237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F237C5" w:rsidRPr="00FB6A4D" w:rsidRDefault="00F237C5" w:rsidP="00F23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F237C5" w:rsidRPr="00FB6A4D" w:rsidRDefault="00F237C5" w:rsidP="00F237C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подписания.</w:t>
      </w:r>
    </w:p>
    <w:p w:rsidR="00F237C5" w:rsidRPr="00FB6A4D" w:rsidRDefault="00F237C5" w:rsidP="00F237C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237C5" w:rsidRPr="00FB6A4D" w:rsidRDefault="00F237C5" w:rsidP="00F23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</w:t>
      </w:r>
      <w:proofErr w:type="spellStart"/>
      <w:r w:rsidRPr="00FB6A4D">
        <w:rPr>
          <w:rFonts w:ascii="Times New Roman" w:hAnsi="Times New Roman" w:cs="Times New Roman"/>
          <w:sz w:val="24"/>
          <w:szCs w:val="24"/>
        </w:rPr>
        <w:t>М.Х.Елешев</w:t>
      </w:r>
      <w:proofErr w:type="spellEnd"/>
    </w:p>
    <w:p w:rsidR="00F237C5" w:rsidRPr="00FB6A4D" w:rsidRDefault="00FB6A4D" w:rsidP="00F237C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A4D">
        <w:rPr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0" allowOverlap="1" wp14:anchorId="50A7EE82" wp14:editId="5575C346">
            <wp:simplePos x="0" y="0"/>
            <wp:positionH relativeFrom="character">
              <wp:posOffset>-1470454</wp:posOffset>
            </wp:positionH>
            <wp:positionV relativeFrom="paragraph">
              <wp:posOffset>15617</wp:posOffset>
            </wp:positionV>
            <wp:extent cx="2877185" cy="1080135"/>
            <wp:effectExtent l="0" t="0" r="0" b="5715"/>
            <wp:wrapNone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7C5" w:rsidRPr="00FB6A4D" w:rsidRDefault="00F237C5" w:rsidP="00F237C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37C5" w:rsidRDefault="00F237C5" w:rsidP="00F237C5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</w:p>
    <w:p w:rsidR="00FB6A4D" w:rsidRDefault="00FB6A4D" w:rsidP="00F237C5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</w:p>
    <w:p w:rsidR="00FB6A4D" w:rsidRPr="00FB6A4D" w:rsidRDefault="00FB6A4D" w:rsidP="00F237C5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B6A4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>Беляевского района Оренбургской области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t xml:space="preserve">от 21.05.2025 № 58-п </w:t>
      </w:r>
    </w:p>
    <w:p w:rsidR="00F237C5" w:rsidRPr="00FB6A4D" w:rsidRDefault="00F237C5" w:rsidP="00F237C5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6A4D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6A4D">
        <w:rPr>
          <w:rFonts w:ascii="Times New Roman" w:hAnsi="Times New Roman" w:cs="Times New Roman"/>
          <w:i/>
          <w:sz w:val="24"/>
          <w:szCs w:val="24"/>
        </w:rPr>
        <w:t>к постановлению администрации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6A4D">
        <w:rPr>
          <w:rFonts w:ascii="Times New Roman" w:hAnsi="Times New Roman" w:cs="Times New Roman"/>
          <w:i/>
          <w:sz w:val="24"/>
          <w:szCs w:val="24"/>
        </w:rPr>
        <w:t xml:space="preserve">муниципального образования 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B6A4D">
        <w:rPr>
          <w:rFonts w:ascii="Times New Roman" w:hAnsi="Times New Roman" w:cs="Times New Roman"/>
          <w:i/>
          <w:sz w:val="24"/>
          <w:szCs w:val="24"/>
        </w:rPr>
        <w:t>Беляевский</w:t>
      </w:r>
      <w:proofErr w:type="spellEnd"/>
      <w:r w:rsidRPr="00FB6A4D">
        <w:rPr>
          <w:rFonts w:ascii="Times New Roman" w:hAnsi="Times New Roman" w:cs="Times New Roman"/>
          <w:i/>
          <w:sz w:val="24"/>
          <w:szCs w:val="24"/>
        </w:rPr>
        <w:t xml:space="preserve"> сельсовет 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6A4D">
        <w:rPr>
          <w:rFonts w:ascii="Times New Roman" w:hAnsi="Times New Roman" w:cs="Times New Roman"/>
          <w:i/>
          <w:sz w:val="24"/>
          <w:szCs w:val="24"/>
        </w:rPr>
        <w:t>Беляевского района Оренбургской области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6A4D">
        <w:rPr>
          <w:rFonts w:ascii="Times New Roman" w:hAnsi="Times New Roman" w:cs="Times New Roman"/>
          <w:i/>
          <w:sz w:val="24"/>
          <w:szCs w:val="24"/>
        </w:rPr>
        <w:t xml:space="preserve">от 28.04.2025 № 50- п 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237C5" w:rsidRPr="00FB6A4D" w:rsidRDefault="00F237C5" w:rsidP="00F237C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</w:rPr>
        <w:lastRenderedPageBreak/>
        <w:t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к жилому помещению, и пригодные для проживания после проведения капитального ремонта</w:t>
      </w:r>
    </w:p>
    <w:p w:rsidR="00F237C5" w:rsidRPr="00FB6A4D" w:rsidRDefault="00F237C5" w:rsidP="00F237C5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22"/>
        <w:gridCol w:w="2122"/>
        <w:gridCol w:w="2253"/>
      </w:tblGrid>
      <w:tr w:rsidR="00F237C5" w:rsidRPr="00FB6A4D" w:rsidTr="00F237C5">
        <w:trPr>
          <w:trHeight w:val="1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жилого помещения 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жилого помещения</w:t>
            </w:r>
          </w:p>
        </w:tc>
      </w:tr>
      <w:tr w:rsidR="00F237C5" w:rsidRPr="00FB6A4D" w:rsidTr="00F237C5">
        <w:trPr>
          <w:trHeight w:val="1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461330 Российская Федерация, Оренбургская область,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село Беляевка, ул.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, д. 2а </w:t>
            </w:r>
          </w:p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данным из ЕГРН: Оренбургская область, р-н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, с Беляевка, </w:t>
            </w:r>
          </w:p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улНовоселовская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, д 2а)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56:06:0201006:144</w:t>
            </w:r>
          </w:p>
        </w:tc>
      </w:tr>
      <w:tr w:rsidR="00F237C5" w:rsidRPr="00FB6A4D" w:rsidTr="00F237C5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село Беляевка, ул.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, д.1, кв.1</w:t>
            </w:r>
          </w:p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данным из ЕГРН: Оренбургская область, р-н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, с Беляевка, </w:t>
            </w:r>
          </w:p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улНовоселовская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, д 1,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56:06:0201007:206</w:t>
            </w:r>
          </w:p>
        </w:tc>
      </w:tr>
      <w:tr w:rsidR="00F237C5" w:rsidRPr="00FB6A4D" w:rsidTr="00F237C5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село Беляевка, ул. Северная, д.14, кв.2</w:t>
            </w:r>
          </w:p>
          <w:p w:rsidR="00F237C5" w:rsidRPr="00FB6A4D" w:rsidRDefault="00F237C5" w:rsidP="00E925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данным из ЕГРН: Оренбургская область, муниципальный район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B6A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</w:t>
            </w:r>
          </w:p>
          <w:p w:rsidR="00F237C5" w:rsidRPr="00FB6A4D" w:rsidRDefault="00F237C5" w:rsidP="00E925F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Беляевка, улица Северная, дом 14, квартира 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7C5" w:rsidRPr="00FB6A4D" w:rsidRDefault="00F237C5" w:rsidP="00E925F0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B6A4D">
              <w:rPr>
                <w:rFonts w:ascii="Times New Roman" w:hAnsi="Times New Roman" w:cs="Times New Roman"/>
                <w:sz w:val="24"/>
                <w:szCs w:val="24"/>
              </w:rPr>
              <w:t>56:06:0201006:115</w:t>
            </w:r>
          </w:p>
        </w:tc>
      </w:tr>
    </w:tbl>
    <w:p w:rsidR="00F237C5" w:rsidRPr="00FB6A4D" w:rsidRDefault="00F237C5" w:rsidP="00F237C5">
      <w:pPr>
        <w:jc w:val="both"/>
        <w:rPr>
          <w:rFonts w:ascii="Times New Roman" w:hAnsi="Times New Roman" w:cs="Times New Roman"/>
          <w:sz w:val="24"/>
          <w:szCs w:val="24"/>
        </w:rPr>
      </w:pPr>
      <w:r w:rsidRPr="00FB6A4D">
        <w:rPr>
          <w:rFonts w:ascii="Times New Roman" w:hAnsi="Times New Roman" w:cs="Times New Roman"/>
          <w:sz w:val="24"/>
          <w:szCs w:val="24"/>
          <w:lang w:val="en-US"/>
        </w:rPr>
        <w:t>&gt;&gt;</w:t>
      </w:r>
      <w:r w:rsidRPr="00FB6A4D">
        <w:rPr>
          <w:rFonts w:ascii="Times New Roman" w:hAnsi="Times New Roman" w:cs="Times New Roman"/>
          <w:sz w:val="24"/>
          <w:szCs w:val="24"/>
        </w:rPr>
        <w:t>.</w:t>
      </w:r>
    </w:p>
    <w:p w:rsidR="00F237C5" w:rsidRDefault="00F237C5"/>
    <w:sectPr w:rsidR="00F2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8B"/>
    <w:rsid w:val="007E34F6"/>
    <w:rsid w:val="00907EE2"/>
    <w:rsid w:val="00B16A8B"/>
    <w:rsid w:val="00DC2F6B"/>
    <w:rsid w:val="00F237C5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7741"/>
  <w15:chartTrackingRefBased/>
  <w15:docId w15:val="{ED4351A6-82B5-4B03-A8D8-25F90255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37C5"/>
    <w:pPr>
      <w:spacing w:after="0" w:line="240" w:lineRule="auto"/>
    </w:pPr>
  </w:style>
  <w:style w:type="paragraph" w:customStyle="1" w:styleId="Default">
    <w:name w:val="Default"/>
    <w:rsid w:val="00F237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Normal">
    <w:name w:val="ConsNormal"/>
    <w:rsid w:val="00F237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abel-text">
    <w:name w:val="label-text"/>
    <w:basedOn w:val="a"/>
    <w:rsid w:val="00F2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23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237C5"/>
    <w:rPr>
      <w:rFonts w:ascii="Arial" w:eastAsia="Times New Roman" w:hAnsi="Arial" w:cs="Times New Roman"/>
      <w:lang w:eastAsia="ru-RU"/>
    </w:rPr>
  </w:style>
  <w:style w:type="paragraph" w:customStyle="1" w:styleId="111">
    <w:name w:val="111"/>
    <w:basedOn w:val="a"/>
    <w:uiPriority w:val="99"/>
    <w:rsid w:val="00F237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F2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F237C5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98&amp;dst=3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mailto:&#1087;&#1086;&#1095;&#1090;&#1099;%20info@izmerenie.biz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2025-07-04T06:44:00Z</cp:lastPrinted>
  <dcterms:created xsi:type="dcterms:W3CDTF">2025-05-23T06:57:00Z</dcterms:created>
  <dcterms:modified xsi:type="dcterms:W3CDTF">2025-07-04T06:44:00Z</dcterms:modified>
</cp:coreProperties>
</file>