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tbl>
      <w:tblPr>
        <w:tblW w:w="9192" w:type="dxa"/>
        <w:tblInd w:w="2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92"/>
      </w:tblGrid>
      <w:tr w:rsidR="001532B2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1532B2" w:rsidRDefault="0043063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1532B2">
        <w:trPr>
          <w:cantSplit/>
          <w:trHeight w:val="1105"/>
        </w:trPr>
        <w:tc>
          <w:tcPr>
            <w:tcW w:w="9192" w:type="dxa"/>
            <w:vAlign w:val="bottom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1532B2" w:rsidRDefault="001532B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32B2" w:rsidRDefault="0043063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532B2" w:rsidRDefault="001532B2">
      <w:pPr>
        <w:widowControl/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532B2" w:rsidRDefault="0043063E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1532B2" w:rsidRDefault="0043063E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Беляевский сельсовет </w:t>
      </w:r>
    </w:p>
    <w:p w:rsidR="001532B2" w:rsidRDefault="0043063E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02.12.2022 № 130-п </w:t>
      </w:r>
    </w:p>
    <w:p w:rsidR="001532B2" w:rsidRDefault="001532B2">
      <w:pPr>
        <w:widowControl/>
        <w:ind w:left="283" w:hanging="28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32B2" w:rsidRDefault="001532B2">
      <w:pPr>
        <w:widowControl/>
        <w:tabs>
          <w:tab w:val="left" w:pos="-426"/>
        </w:tabs>
        <w:ind w:right="-57" w:firstLine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532B2" w:rsidRDefault="0043063E">
      <w:pPr>
        <w:widowControl/>
        <w:ind w:firstLine="0"/>
        <w:rPr>
          <w:rFonts w:ascii="Times New Roman" w:hAnsi="Times New Roman" w:cs="Times New Roman"/>
          <w:sz w:val="28"/>
          <w:szCs w:val="26"/>
          <w:lang w:eastAsia="ar-SA"/>
        </w:rPr>
      </w:pPr>
      <w:r>
        <w:rPr>
          <w:rFonts w:ascii="Times New Roman" w:hAnsi="Times New Roman" w:cs="Times New Roman"/>
          <w:sz w:val="32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6"/>
          <w:lang w:eastAsia="ar-SA"/>
        </w:rPr>
        <w:t xml:space="preserve">В </w:t>
      </w:r>
      <w:r>
        <w:rPr>
          <w:rFonts w:ascii="Times New Roman" w:hAnsi="Times New Roman" w:cs="Times New Roman"/>
          <w:sz w:val="28"/>
          <w:szCs w:val="26"/>
          <w:lang w:eastAsia="ar-SA"/>
        </w:rPr>
        <w:t>соответствии с постановлением администрации Беляевского сельсовета № 120-п от 11.11.2022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>
        <w:rPr>
          <w:rFonts w:ascii="Times New Roman" w:hAnsi="Times New Roman" w:cs="Times New Roman"/>
          <w:sz w:val="28"/>
          <w:szCs w:val="26"/>
          <w:lang w:eastAsia="ar-SA"/>
        </w:rPr>
        <w:t>» постановл</w:t>
      </w:r>
      <w:r>
        <w:rPr>
          <w:rFonts w:ascii="Times New Roman" w:hAnsi="Times New Roman" w:cs="Times New Roman"/>
          <w:sz w:val="28"/>
          <w:szCs w:val="26"/>
          <w:lang w:eastAsia="ar-SA"/>
        </w:rPr>
        <w:t>яю:</w:t>
      </w:r>
    </w:p>
    <w:p w:rsidR="001532B2" w:rsidRDefault="0043063E">
      <w:pPr>
        <w:pStyle w:val="afffff0"/>
        <w:numPr>
          <w:ilvl w:val="0"/>
          <w:numId w:val="1"/>
        </w:numPr>
        <w:tabs>
          <w:tab w:val="left" w:pos="-426"/>
          <w:tab w:val="left" w:pos="720"/>
          <w:tab w:val="left" w:pos="993"/>
        </w:tabs>
        <w:ind w:right="-5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Приложение к муниципальной программе читать в новой редакции.</w:t>
      </w:r>
    </w:p>
    <w:p w:rsidR="001532B2" w:rsidRDefault="0043063E">
      <w:pPr>
        <w:pStyle w:val="afffff0"/>
        <w:numPr>
          <w:ilvl w:val="0"/>
          <w:numId w:val="1"/>
        </w:numPr>
        <w:tabs>
          <w:tab w:val="left" w:pos="-426"/>
          <w:tab w:val="left" w:pos="720"/>
          <w:tab w:val="left" w:pos="993"/>
        </w:tabs>
        <w:ind w:right="-5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Контроль за исполнением настоящего постановления оставляю за собой.</w:t>
      </w:r>
    </w:p>
    <w:p w:rsidR="001532B2" w:rsidRDefault="0043063E">
      <w:pPr>
        <w:pStyle w:val="afffff0"/>
        <w:numPr>
          <w:ilvl w:val="0"/>
          <w:numId w:val="1"/>
        </w:numPr>
        <w:tabs>
          <w:tab w:val="left" w:pos="-426"/>
          <w:tab w:val="left" w:pos="720"/>
          <w:tab w:val="left" w:pos="993"/>
        </w:tabs>
        <w:ind w:right="-5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Постановление вступает в силу после его официального опубликования.</w:t>
      </w:r>
    </w:p>
    <w:p w:rsidR="001532B2" w:rsidRDefault="001532B2">
      <w:pPr>
        <w:widowControl/>
        <w:ind w:firstLine="567"/>
        <w:rPr>
          <w:rFonts w:ascii="Times New Roman" w:hAnsi="Times New Roman" w:cs="Times New Roman"/>
          <w:sz w:val="28"/>
          <w:szCs w:val="26"/>
        </w:rPr>
      </w:pPr>
    </w:p>
    <w:p w:rsidR="001532B2" w:rsidRDefault="001532B2">
      <w:pPr>
        <w:widowControl/>
        <w:ind w:firstLine="567"/>
        <w:rPr>
          <w:rFonts w:ascii="Times New Roman" w:hAnsi="Times New Roman" w:cs="Times New Roman"/>
          <w:sz w:val="28"/>
          <w:szCs w:val="26"/>
        </w:rPr>
      </w:pPr>
    </w:p>
    <w:tbl>
      <w:tblPr>
        <w:tblW w:w="9570" w:type="dxa"/>
        <w:tblInd w:w="432" w:type="dxa"/>
        <w:tblLayout w:type="fixed"/>
        <w:tblLook w:val="04A0"/>
      </w:tblPr>
      <w:tblGrid>
        <w:gridCol w:w="5383"/>
        <w:gridCol w:w="4187"/>
      </w:tblGrid>
      <w:tr w:rsidR="001532B2">
        <w:trPr>
          <w:trHeight w:val="510"/>
        </w:trPr>
        <w:tc>
          <w:tcPr>
            <w:tcW w:w="5382" w:type="dxa"/>
          </w:tcPr>
          <w:p w:rsidR="001532B2" w:rsidRDefault="0043063E">
            <w:pPr>
              <w:ind w:firstLine="3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Глава муниципального образования </w:t>
            </w:r>
          </w:p>
        </w:tc>
        <w:tc>
          <w:tcPr>
            <w:tcW w:w="4187" w:type="dxa"/>
          </w:tcPr>
          <w:p w:rsidR="001532B2" w:rsidRDefault="0043063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М.Х.Елешев</w:t>
            </w:r>
          </w:p>
        </w:tc>
      </w:tr>
    </w:tbl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43063E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43063E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бухгалтерии сельсовета, администрация района, прокурору района, в дело.</w:t>
      </w:r>
    </w:p>
    <w:p w:rsidR="001532B2" w:rsidRDefault="001532B2">
      <w:pPr>
        <w:ind w:firstLine="0"/>
        <w:contextualSpacing/>
        <w:jc w:val="left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rPr>
          <w:rFonts w:ascii="Times New Roman" w:hAnsi="Times New Roman" w:cs="Times New Roman"/>
        </w:rPr>
      </w:pPr>
    </w:p>
    <w:p w:rsidR="001532B2" w:rsidRDefault="0043063E">
      <w:pPr>
        <w:widowControl/>
        <w:ind w:left="708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1532B2" w:rsidRDefault="0043063E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Беляевский сельсовет</w:t>
      </w:r>
    </w:p>
    <w:p w:rsidR="001532B2" w:rsidRDefault="0043063E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Беляевского района Оренбургской области</w:t>
      </w:r>
    </w:p>
    <w:p w:rsidR="001532B2" w:rsidRDefault="0043063E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02.12.2022 № 130-п</w:t>
      </w:r>
    </w:p>
    <w:p w:rsidR="001532B2" w:rsidRDefault="001532B2">
      <w:pPr>
        <w:widowControl/>
        <w:ind w:firstLine="0"/>
        <w:jc w:val="right"/>
        <w:rPr>
          <w:rFonts w:ascii="Times New Roman" w:hAnsi="Times New Roman" w:cs="Times New Roman"/>
        </w:rPr>
      </w:pPr>
    </w:p>
    <w:p w:rsidR="001532B2" w:rsidRDefault="0043063E">
      <w:pPr>
        <w:widowControl/>
        <w:ind w:left="708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1532B2" w:rsidRDefault="0043063E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образования Беляевский сельсовет</w:t>
      </w:r>
    </w:p>
    <w:p w:rsidR="001532B2" w:rsidRDefault="0043063E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Беляевского района Оренбургской области</w:t>
      </w:r>
    </w:p>
    <w:p w:rsidR="001532B2" w:rsidRDefault="0043063E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06.02.2024  № 14 –п</w:t>
      </w:r>
    </w:p>
    <w:p w:rsidR="001532B2" w:rsidRDefault="001532B2">
      <w:pPr>
        <w:widowControl/>
        <w:ind w:firstLine="0"/>
        <w:jc w:val="right"/>
        <w:rPr>
          <w:rFonts w:ascii="Times New Roman" w:hAnsi="Times New Roman" w:cs="Times New Roman"/>
        </w:rPr>
      </w:pPr>
    </w:p>
    <w:p w:rsidR="001532B2" w:rsidRDefault="0043063E">
      <w:pPr>
        <w:widowControl/>
        <w:ind w:left="708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1532B2" w:rsidRDefault="0043063E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Беляевский сельсовет</w:t>
      </w:r>
    </w:p>
    <w:p w:rsidR="001532B2" w:rsidRDefault="0043063E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Беляевского района Оренбургской области</w:t>
      </w:r>
    </w:p>
    <w:p w:rsidR="001532B2" w:rsidRDefault="0043063E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28.12.2024  № 154 –п</w:t>
      </w:r>
    </w:p>
    <w:p w:rsidR="001532B2" w:rsidRDefault="001532B2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532B2" w:rsidRDefault="0043063E">
      <w:pPr>
        <w:widowControl/>
        <w:ind w:left="708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1532B2" w:rsidRDefault="0043063E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образования Беляевский сельсовет</w:t>
      </w:r>
    </w:p>
    <w:p w:rsidR="001532B2" w:rsidRDefault="0043063E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Беляевского района Оренбургской области</w:t>
      </w:r>
    </w:p>
    <w:p w:rsidR="001532B2" w:rsidRDefault="0043063E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от29.12.2025  № 000 –п</w:t>
      </w:r>
    </w:p>
    <w:p w:rsidR="001532B2" w:rsidRDefault="001532B2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532B2" w:rsidRDefault="001532B2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532B2" w:rsidRDefault="001532B2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532B2" w:rsidRDefault="001532B2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532B2" w:rsidRDefault="001532B2">
      <w:pPr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2B2" w:rsidRDefault="0043063E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1532B2" w:rsidRDefault="0043063E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«Комплексное и устойчивое развитие муниципального образования Беляевский сельсовет Беляевского района Оренбургской области»</w:t>
      </w:r>
    </w:p>
    <w:p w:rsidR="001532B2" w:rsidRDefault="001532B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2B2" w:rsidRDefault="001532B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2B2" w:rsidRDefault="001532B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rPr>
          <w:rFonts w:ascii="Times New Roman" w:hAnsi="Times New Roman" w:cs="Times New Roman"/>
        </w:rPr>
      </w:pPr>
    </w:p>
    <w:p w:rsidR="001532B2" w:rsidRDefault="0043063E">
      <w:pPr>
        <w:ind w:firstLine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1532B2" w:rsidRDefault="0043063E">
      <w:pPr>
        <w:ind w:firstLine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</w:t>
      </w: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43063E">
      <w:pPr>
        <w:ind w:firstLine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 w:cs="Times New Roman"/>
        </w:rPr>
        <w:t xml:space="preserve"> программы </w:t>
      </w:r>
    </w:p>
    <w:p w:rsidR="001532B2" w:rsidRDefault="0043063E">
      <w:pPr>
        <w:ind w:firstLine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«Комплексное и устойчивое развитие муниципального образования Беляевский сельсовет Беляевского района Оренбургской области»</w:t>
      </w:r>
    </w:p>
    <w:p w:rsidR="001532B2" w:rsidRDefault="001532B2">
      <w:pPr>
        <w:ind w:right="40" w:firstLine="0"/>
        <w:contextualSpacing/>
        <w:jc w:val="center"/>
        <w:rPr>
          <w:rFonts w:ascii="Times New Roman" w:hAnsi="Times New Roman" w:cs="Times New Roman"/>
          <w:i/>
        </w:rPr>
      </w:pPr>
    </w:p>
    <w:tbl>
      <w:tblPr>
        <w:tblW w:w="9572" w:type="dxa"/>
        <w:tblInd w:w="234" w:type="dxa"/>
        <w:tblLayout w:type="fixed"/>
        <w:tblCellMar>
          <w:top w:w="62" w:type="dxa"/>
          <w:left w:w="73" w:type="dxa"/>
          <w:right w:w="21" w:type="dxa"/>
        </w:tblCellMar>
        <w:tblLook w:val="04A0"/>
      </w:tblPr>
      <w:tblGrid>
        <w:gridCol w:w="4607"/>
        <w:gridCol w:w="4965"/>
      </w:tblGrid>
      <w:tr w:rsidR="001532B2">
        <w:trPr>
          <w:trHeight w:val="42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Глава администрации Елешев М.Х.</w:t>
            </w:r>
          </w:p>
        </w:tc>
      </w:tr>
      <w:tr w:rsidR="001532B2">
        <w:trPr>
          <w:trHeight w:val="113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Беляевского сельсовет Беляевского района Оренбургской области</w:t>
            </w:r>
          </w:p>
        </w:tc>
      </w:tr>
      <w:tr w:rsidR="001532B2">
        <w:trPr>
          <w:trHeight w:val="574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реализации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pStyle w:val="s16"/>
              <w:widowControl w:val="0"/>
              <w:shd w:val="clear" w:color="auto" w:fill="FFFFFF"/>
              <w:spacing w:beforeAutospacing="0" w:afterAutospacing="0"/>
              <w:rPr>
                <w:color w:val="22272F"/>
              </w:rPr>
            </w:pPr>
            <w:r>
              <w:rPr>
                <w:color w:val="22272F"/>
              </w:rPr>
              <w:t>2023-2030</w:t>
            </w:r>
          </w:p>
        </w:tc>
      </w:tr>
      <w:tr w:rsidR="001532B2">
        <w:trPr>
          <w:trHeight w:val="81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 w:cs="Times New Roman"/>
              </w:rPr>
              <w:t xml:space="preserve"> программы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ключевых социально-экономических проблем территории МО Беляевский сельсовет и создание комфортных 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жизнедеятельности населения.</w:t>
            </w:r>
          </w:p>
        </w:tc>
      </w:tr>
      <w:tr w:rsidR="001532B2">
        <w:trPr>
          <w:trHeight w:val="57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Направления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при необходимости)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</w:tr>
      <w:tr w:rsidR="001532B2">
        <w:trPr>
          <w:trHeight w:val="75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 w:cs="Times New Roman"/>
              </w:rPr>
              <w:t xml:space="preserve"> программы, в том числе по годам реализации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бюджетных ассигнований муниципальной программы- 373561,8тыс.рублей</w:t>
            </w:r>
          </w:p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 –70408,6тыс.рублей</w:t>
            </w:r>
          </w:p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 –60384,0тыс.рублей</w:t>
            </w:r>
          </w:p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 –60118,7тыс.рублей</w:t>
            </w:r>
          </w:p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 -37628,7тыс.рублей</w:t>
            </w:r>
          </w:p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>
              <w:rPr>
                <w:rFonts w:ascii="Times New Roman" w:hAnsi="Times New Roman" w:cs="Times New Roman"/>
              </w:rPr>
              <w:t>г -35297,1тыс.рублей</w:t>
            </w:r>
          </w:p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2028г -36574,9тыс.рублей</w:t>
            </w:r>
          </w:p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2029г -36574,9тыс.рублей</w:t>
            </w:r>
          </w:p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2030г -36574,9тыс.рублей</w:t>
            </w:r>
          </w:p>
        </w:tc>
      </w:tr>
      <w:tr w:rsidR="001532B2">
        <w:trPr>
          <w:trHeight w:val="1321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B2" w:rsidRDefault="0043063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на достижение национальных целей развития Российской Федерации</w:t>
            </w:r>
            <w:r>
              <w:rPr>
                <w:rStyle w:val="FootnoteReference"/>
                <w:rFonts w:eastAsia="Calibri"/>
              </w:rPr>
              <w:footnoteReference w:id="3"/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pStyle w:val="s16"/>
              <w:widowControl w:val="0"/>
              <w:shd w:val="clear" w:color="auto" w:fill="FFFFFF"/>
              <w:spacing w:beforeAutospacing="0" w:afterAutospacing="0"/>
              <w:ind w:left="761"/>
              <w:rPr>
                <w:color w:val="22272F"/>
              </w:rPr>
            </w:pPr>
          </w:p>
        </w:tc>
      </w:tr>
    </w:tbl>
    <w:p w:rsidR="001532B2" w:rsidRDefault="001532B2">
      <w:pPr>
        <w:sectPr w:rsidR="001532B2">
          <w:headerReference w:type="even" r:id="rId10"/>
          <w:headerReference w:type="default" r:id="rId11"/>
          <w:pgSz w:w="11906" w:h="16838"/>
          <w:pgMar w:top="1134" w:right="851" w:bottom="1134" w:left="1701" w:header="720" w:footer="0" w:gutter="0"/>
          <w:cols w:space="720"/>
          <w:formProt w:val="0"/>
          <w:titlePg/>
          <w:docGrid w:linePitch="326"/>
        </w:sectPr>
      </w:pPr>
    </w:p>
    <w:p w:rsidR="001532B2" w:rsidRDefault="001532B2">
      <w:pPr>
        <w:jc w:val="center"/>
        <w:rPr>
          <w:rFonts w:ascii="Times New Roman" w:hAnsi="Times New Roman" w:cs="Times New Roman"/>
        </w:rPr>
      </w:pPr>
    </w:p>
    <w:p w:rsidR="001532B2" w:rsidRDefault="0043063E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Стратегические приоритеты развития муниципальной программы</w:t>
      </w:r>
    </w:p>
    <w:p w:rsidR="001532B2" w:rsidRDefault="001532B2">
      <w:pPr>
        <w:rPr>
          <w:rFonts w:ascii="Times New Roman" w:eastAsia="Calibri" w:hAnsi="Times New Roman" w:cs="Times New Roman"/>
          <w:sz w:val="28"/>
          <w:szCs w:val="28"/>
        </w:rPr>
      </w:pPr>
    </w:p>
    <w:p w:rsidR="001532B2" w:rsidRDefault="0043063E">
      <w:pPr>
        <w:pStyle w:val="afffff1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Беляевский сельсовет Беляевского района Оренбургской области является сельским поселением, образованным в соответствии с Законом Оренбургской области, объединяющим общей территорией 2 сельских населенных пункта (село Беляевка, село Жанаталап), в котором ме</w:t>
      </w:r>
      <w:r>
        <w:rPr>
          <w:rFonts w:ascii="Times New Roman" w:hAnsi="Times New Roman" w:cs="Times New Roman"/>
          <w:color w:val="auto"/>
        </w:rPr>
        <w:t>стное самоуправление осуществляется населением непосредственно и (или) через выборные и иные органы местного самоуправления. Административным центром Беляевыского сельсовета является село Беляевка. Муниципальное образование Беляевский сельсовет располагает</w:t>
      </w:r>
      <w:r>
        <w:rPr>
          <w:rFonts w:ascii="Times New Roman" w:hAnsi="Times New Roman" w:cs="Times New Roman"/>
          <w:color w:val="auto"/>
        </w:rPr>
        <w:t xml:space="preserve">ся в 110 км от областного центра города Оренбурга. </w:t>
      </w:r>
    </w:p>
    <w:p w:rsidR="001532B2" w:rsidRDefault="0043063E">
      <w:pPr>
        <w:pStyle w:val="aff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Энергетические ресурсы:</w:t>
      </w:r>
    </w:p>
    <w:p w:rsidR="001532B2" w:rsidRDefault="0043063E">
      <w:pPr>
        <w:pStyle w:val="aff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Беляевский сельсовет является энергозависимым муниципальным образованием, не располагает запасами традиционных углеводородных энергетических ресурсов. Производство электрической</w:t>
      </w:r>
      <w:r>
        <w:rPr>
          <w:rFonts w:ascii="Times New Roman" w:hAnsi="Times New Roman"/>
          <w:sz w:val="24"/>
          <w:szCs w:val="24"/>
        </w:rPr>
        <w:t xml:space="preserve"> энергии за счет местных ресурсов отсутствует. Потребность в  природном газе полностью обеспечивается за счет поставок из областных ресурсов, что ведет к удорожанию услуг. При слаборазвитой дорожной сети доступность базовых энергетических услуг для жителей</w:t>
      </w:r>
      <w:r>
        <w:rPr>
          <w:rFonts w:ascii="Times New Roman" w:hAnsi="Times New Roman"/>
          <w:sz w:val="24"/>
          <w:szCs w:val="24"/>
        </w:rPr>
        <w:t xml:space="preserve"> малых отдаленных сел минимальна. Все населенные пункты поселения обеспечиваются централизованно природным газом. Но это сдерживает строительство производственных объектов среднего и малого бизнеса, создание новых рабочих мест, развитие домостроения, социа</w:t>
      </w:r>
      <w:r>
        <w:rPr>
          <w:rFonts w:ascii="Times New Roman" w:hAnsi="Times New Roman"/>
          <w:sz w:val="24"/>
          <w:szCs w:val="24"/>
        </w:rPr>
        <w:t>льной инфраструктуры. В этой связи перспективными направлениями повышения эффективности использования и сбережения энергоресурсов в электроснабжении – модернизация электросетей в муниципальном районе, установка автоматизированных систем учета и регулирован</w:t>
      </w:r>
      <w:r>
        <w:rPr>
          <w:rFonts w:ascii="Times New Roman" w:hAnsi="Times New Roman"/>
          <w:sz w:val="24"/>
          <w:szCs w:val="24"/>
        </w:rPr>
        <w:t>ия расхода электрической энергии. Замена оборудования, приборов, светильников на менее энергоемкие. Установка систем автоматического управления освещением и использование рациональных режимов.</w:t>
      </w:r>
    </w:p>
    <w:p w:rsidR="001532B2" w:rsidRDefault="0043063E">
      <w:pPr>
        <w:pStyle w:val="aff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Обеспечение безопасности на территории муниципального образован</w:t>
      </w:r>
      <w:r>
        <w:rPr>
          <w:rFonts w:ascii="Times New Roman" w:hAnsi="Times New Roman"/>
          <w:sz w:val="24"/>
          <w:szCs w:val="24"/>
          <w:u w:val="single"/>
        </w:rPr>
        <w:t>ия:</w:t>
      </w:r>
    </w:p>
    <w:p w:rsidR="001532B2" w:rsidRDefault="0043063E">
      <w:pPr>
        <w:pStyle w:val="aff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Важным условием устойчивого развития сообщества является обеспечение безопасности его жизнедеятельности - создание условий для безопасности жизни личности, семьи, общества.</w:t>
      </w:r>
    </w:p>
    <w:p w:rsidR="001532B2" w:rsidRDefault="0043063E">
      <w:pPr>
        <w:pStyle w:val="af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Пожары и связанные с ними чрезвычайные ситуации, а также их последствия являютс</w:t>
      </w:r>
      <w:r>
        <w:rPr>
          <w:rFonts w:ascii="Times New Roman" w:hAnsi="Times New Roman"/>
          <w:sz w:val="24"/>
          <w:szCs w:val="24"/>
        </w:rPr>
        <w:t>я одним из основных факторов, негативно влияющих на состояние экономики и в целом дестабилизирующих социально-экономическую обстановку.</w:t>
      </w:r>
    </w:p>
    <w:p w:rsidR="001532B2" w:rsidRDefault="0043063E">
      <w:pPr>
        <w:pStyle w:val="af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пожарной безопасности в населенных пунктах, является одним из важнейших инструментов развития населения. Отс</w:t>
      </w:r>
      <w:r>
        <w:rPr>
          <w:rFonts w:ascii="Times New Roman" w:hAnsi="Times New Roman"/>
          <w:sz w:val="24"/>
          <w:szCs w:val="24"/>
        </w:rPr>
        <w:t xml:space="preserve">утствие или низкий уровень пожарной безопасности в населенных пунктах приводит к увеличению количества пожаров, в ходе которых уничтожается и повреждается имущество, требующее в дальнейшем восстановления, а значит дополнительного расходования финансовых и </w:t>
      </w:r>
      <w:r>
        <w:rPr>
          <w:rFonts w:ascii="Times New Roman" w:hAnsi="Times New Roman"/>
          <w:sz w:val="24"/>
          <w:szCs w:val="24"/>
        </w:rPr>
        <w:t>материальных средств. Кроме этого рост количества пожаров может привести и к увеличению числа случаев причинения вреда здоровью и гибели людей. В связи с этим необходимо создать систему пожарной безопасности, направленную на снижение (предотвращение) возде</w:t>
      </w:r>
      <w:r>
        <w:rPr>
          <w:rFonts w:ascii="Times New Roman" w:hAnsi="Times New Roman"/>
          <w:sz w:val="24"/>
          <w:szCs w:val="24"/>
        </w:rPr>
        <w:t>йствия на людей опасных факторов пожара, привлекать народных дружинников для обеспечения правопорядка на территории поселения.</w:t>
      </w:r>
    </w:p>
    <w:p w:rsidR="001532B2" w:rsidRDefault="0043063E">
      <w:pPr>
        <w:pStyle w:val="aff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Территориальное планирование территории муниципального образования:</w:t>
      </w:r>
    </w:p>
    <w:p w:rsidR="001532B2" w:rsidRDefault="0043063E">
      <w:pPr>
        <w:pStyle w:val="aff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запланированных объемов работ соответствует потреб</w:t>
      </w:r>
      <w:r>
        <w:rPr>
          <w:rFonts w:ascii="Times New Roman" w:hAnsi="Times New Roman"/>
          <w:sz w:val="24"/>
          <w:szCs w:val="24"/>
        </w:rPr>
        <w:t>ностям поселения, темпам, постоянно растущим запросов населения к качеству жизни на территории.</w:t>
      </w:r>
    </w:p>
    <w:p w:rsidR="001532B2" w:rsidRDefault="0043063E">
      <w:pPr>
        <w:pStyle w:val="af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как в течение длительного времени ремонт проезжей части улиц проводится в недостаточных объемах, на сегодняшний день требуется проведение капитального ремон</w:t>
      </w:r>
      <w:r>
        <w:rPr>
          <w:rFonts w:ascii="Times New Roman" w:hAnsi="Times New Roman"/>
          <w:sz w:val="24"/>
          <w:szCs w:val="24"/>
        </w:rPr>
        <w:t>та и организации работ по благоустройству территорий общего пользования населения (проезжая часть улиц, тротуары).</w:t>
      </w:r>
    </w:p>
    <w:p w:rsidR="001532B2" w:rsidRDefault="0043063E">
      <w:pPr>
        <w:pStyle w:val="af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муниципального образования Беляевский сельсовет администрацией муниципального образования с целью проведения работ по организац</w:t>
      </w:r>
      <w:r>
        <w:rPr>
          <w:rFonts w:ascii="Times New Roman" w:hAnsi="Times New Roman"/>
          <w:sz w:val="24"/>
          <w:szCs w:val="24"/>
        </w:rPr>
        <w:t xml:space="preserve">ии проезжей части </w:t>
      </w:r>
      <w:r>
        <w:rPr>
          <w:rFonts w:ascii="Times New Roman" w:hAnsi="Times New Roman"/>
          <w:sz w:val="24"/>
          <w:szCs w:val="24"/>
        </w:rPr>
        <w:lastRenderedPageBreak/>
        <w:t>улиц и тротуаров необходимо предоставление правоустанавливающих документов на земли общего пользования.Утверждение документов территориального планирования поселения позволит развивать и осваивать территорию всего муниципального образован</w:t>
      </w:r>
      <w:r>
        <w:rPr>
          <w:rFonts w:ascii="Times New Roman" w:hAnsi="Times New Roman"/>
          <w:sz w:val="24"/>
          <w:szCs w:val="24"/>
        </w:rPr>
        <w:t>ия в целом.</w:t>
      </w:r>
    </w:p>
    <w:p w:rsidR="001532B2" w:rsidRDefault="0043063E">
      <w:pPr>
        <w:pStyle w:val="af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Механизмы принятия решений о поддержке малого и среднего бизнеса регулируются законами и самими рынками. В России сегодня постепенно выстраивается следующая система, при которой, исследуя механизмы принятия решения о поддержке малого бизнеса, </w:t>
      </w:r>
      <w:r>
        <w:rPr>
          <w:rFonts w:ascii="Times New Roman" w:hAnsi="Times New Roman"/>
          <w:sz w:val="24"/>
          <w:szCs w:val="24"/>
        </w:rPr>
        <w:t>в основе рассматриваются модели взаимодействия субъектов. Общий рост экономического развития Оренбургской области и Беляевского района за последние годы положительно отразился и на экономической ситуации в стабильности воспроизводства экономического, социа</w:t>
      </w:r>
      <w:r>
        <w:rPr>
          <w:rFonts w:ascii="Times New Roman" w:hAnsi="Times New Roman"/>
          <w:sz w:val="24"/>
          <w:szCs w:val="24"/>
        </w:rPr>
        <w:t>льного, экологического и демографического потенциалов данной территории.</w:t>
      </w:r>
    </w:p>
    <w:p w:rsidR="001532B2" w:rsidRDefault="0043063E">
      <w:pPr>
        <w:pStyle w:val="aff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Развитие культуры:</w:t>
      </w:r>
    </w:p>
    <w:p w:rsidR="001532B2" w:rsidRDefault="0043063E">
      <w:pPr>
        <w:pStyle w:val="afffff1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 территории сельсовета работают Беляевский Дом культуры.</w:t>
      </w:r>
    </w:p>
    <w:p w:rsidR="001532B2" w:rsidRDefault="0043063E">
      <w:pPr>
        <w:pStyle w:val="afffff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Сегодня работа РДК направлена на совершенствование различных форм обслуживания населения в сфере досуга, </w:t>
      </w:r>
      <w:r>
        <w:rPr>
          <w:rFonts w:ascii="Times New Roman" w:hAnsi="Times New Roman" w:cs="Times New Roman"/>
          <w:color w:val="auto"/>
        </w:rPr>
        <w:t>на возрождение и развитие народных традиций, ремёсел, промыслов, развитие национальных культур, поддержку мастеров народного творчества и развитие молодых талантов.</w:t>
      </w:r>
    </w:p>
    <w:p w:rsidR="001532B2" w:rsidRDefault="0043063E">
      <w:pPr>
        <w:pStyle w:val="afffff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Ведётся работа по пропаганде здорового образа жизни, профилактике наркомании, военно-патрио</w:t>
      </w:r>
      <w:r>
        <w:rPr>
          <w:rFonts w:ascii="Times New Roman" w:hAnsi="Times New Roman" w:cs="Times New Roman"/>
          <w:color w:val="auto"/>
        </w:rPr>
        <w:t>тического воспитания, духовно- нравственного развития, организации летнего отдыха и занятости детей и подростков. Проводятся концерты и конкурсно-игровые программы для населения ко всем знаменательным датам, а также дискотеки для молодежи.</w:t>
      </w:r>
    </w:p>
    <w:p w:rsidR="001532B2" w:rsidRDefault="0043063E">
      <w:pPr>
        <w:pStyle w:val="afffff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</w:rPr>
        <w:t> </w:t>
      </w:r>
      <w:r>
        <w:rPr>
          <w:rFonts w:ascii="Times New Roman" w:hAnsi="Times New Roman"/>
        </w:rPr>
        <w:t>Для дальнейшего</w:t>
      </w:r>
      <w:r>
        <w:rPr>
          <w:rFonts w:ascii="Times New Roman" w:hAnsi="Times New Roman"/>
        </w:rPr>
        <w:t xml:space="preserve"> развития отрасли культуры предполагается создать для населения благоприятные условия по реализации творческого потенциала, для обмена знаниями и умениями в этой сфере, а также максимально развивать культурно - досуговую деятельность учреждений сферы культ</w:t>
      </w:r>
      <w:r>
        <w:rPr>
          <w:rFonts w:ascii="Times New Roman" w:hAnsi="Times New Roman"/>
        </w:rPr>
        <w:t>уры и искусства. Повышение роли культуры в воспитании, просвещении и в обеспечении досуга жителей продиктовано необходимостью обеспечения духовного здоровья человека, развития его функциональных возможностей в преодолении антисоциальных явлений – преступно</w:t>
      </w:r>
      <w:r>
        <w:rPr>
          <w:rFonts w:ascii="Times New Roman" w:hAnsi="Times New Roman"/>
        </w:rPr>
        <w:t>сти, наркомании, алкоголизма и т.д. В условиях быстрого развития науки и техники сохранение конкурентоспособности культуры в большой мере зависит от комплектования учреждений сферы культуры и искусства современной аппаратурой и техникой. Социально-культурн</w:t>
      </w:r>
      <w:r>
        <w:rPr>
          <w:rFonts w:ascii="Times New Roman" w:hAnsi="Times New Roman"/>
        </w:rPr>
        <w:t xml:space="preserve">ое обновление и комплексная модернизация учреждений культуры определяются также увеличением видов культурно - досуговых услуг, предоставляемых различным категориям населения. Сохраняет актуальность развитие культуры и искусства посредством внедрения новых </w:t>
      </w:r>
      <w:r>
        <w:rPr>
          <w:rFonts w:ascii="Times New Roman" w:hAnsi="Times New Roman"/>
        </w:rPr>
        <w:t>информационно-коммуникационных технологий и оснащения учреждений современными программными продуктами для обеспечения их культурной деятельности.</w:t>
      </w:r>
    </w:p>
    <w:p w:rsidR="001532B2" w:rsidRDefault="0043063E">
      <w:pPr>
        <w:pStyle w:val="aff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Развитие физической культуры, спорта и молодежной политики на территории: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Физкультура и спорт являются одним и</w:t>
      </w:r>
      <w:r>
        <w:rPr>
          <w:rFonts w:ascii="Times New Roman" w:hAnsi="Times New Roman" w:cs="Times New Roman"/>
        </w:rPr>
        <w:t>з средств воспитания здорового поколения. Занятие физкультурой и спортом оказывают позитивное влияние на все функции организма человека, являются мощным средством профилактики заболеваний.</w:t>
      </w:r>
    </w:p>
    <w:p w:rsidR="001532B2" w:rsidRDefault="00430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Одним из главных направлений развития физической культуры и спорта </w:t>
      </w:r>
      <w:r>
        <w:rPr>
          <w:rFonts w:ascii="Times New Roman" w:hAnsi="Times New Roman" w:cs="Times New Roman"/>
        </w:rPr>
        <w:t>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</w:t>
      </w:r>
    </w:p>
    <w:p w:rsidR="001532B2" w:rsidRDefault="00430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физической культуры</w:t>
      </w:r>
      <w:r>
        <w:rPr>
          <w:rFonts w:ascii="Times New Roman" w:hAnsi="Times New Roman" w:cs="Times New Roman"/>
        </w:rPr>
        <w:t xml:space="preserve"> и спорта на территории сельского поселения среди жителей разных возрастов повлечет появление позитивных тенденций – рост в заинтересованности своего здоровья; повышение престижности занятий спортом и оздоровительной физкультуры; рост самостоятельности, пр</w:t>
      </w:r>
      <w:r>
        <w:rPr>
          <w:rFonts w:ascii="Times New Roman" w:hAnsi="Times New Roman" w:cs="Times New Roman"/>
        </w:rPr>
        <w:t>актичности и мобильности, ответственности за свою судьбу.</w:t>
      </w:r>
    </w:p>
    <w:p w:rsidR="001532B2" w:rsidRDefault="00430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Создавая условия для занятий физкультурой и спортом для всех жителей, то есть, удовлетворяя потребность среднестатистического жителя в двигательной активности, </w:t>
      </w:r>
      <w:r>
        <w:rPr>
          <w:rFonts w:ascii="Times New Roman" w:hAnsi="Times New Roman" w:cs="Times New Roman"/>
        </w:rPr>
        <w:lastRenderedPageBreak/>
        <w:t>основы физического здоровья и потребно</w:t>
      </w:r>
      <w:r>
        <w:rPr>
          <w:rFonts w:ascii="Times New Roman" w:hAnsi="Times New Roman" w:cs="Times New Roman"/>
        </w:rPr>
        <w:t>сть в здоровом образе жизни формируется, прежде всего, в детском и подростковом возрасте.</w:t>
      </w:r>
    </w:p>
    <w:p w:rsidR="001532B2" w:rsidRDefault="00430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Перспектива дальнейшего подъема массовости физкультурного движения во многом зависит от наличия и состояния материально-технической базы. Острейшей проблемой является</w:t>
      </w:r>
      <w:r>
        <w:rPr>
          <w:rFonts w:ascii="Times New Roman" w:hAnsi="Times New Roman" w:cs="Times New Roman"/>
        </w:rPr>
        <w:t xml:space="preserve"> отсутствие муниципального спортивного зала для занятий физической культуры и спортом.. Также стоит задача по содержанию существующих спортсооружений и обеспечением их современным оборудованием и инвентарем, решение которой позволит привлечь к занятием физ</w:t>
      </w:r>
      <w:r>
        <w:rPr>
          <w:rFonts w:ascii="Times New Roman" w:hAnsi="Times New Roman" w:cs="Times New Roman"/>
        </w:rPr>
        <w:t>ической культуры и спортом новые контингенты населения, и в первую очередь – детей и подростков.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Муниципальная служба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Федеральным законом от 2 марта 2007 года № 25-ФЗ «О муниципальной службе в Российской Федерации» установлено, что развитие муниципальной с</w:t>
      </w:r>
      <w:r>
        <w:rPr>
          <w:rFonts w:ascii="Times New Roman" w:hAnsi="Times New Roman" w:cs="Times New Roman"/>
        </w:rPr>
        <w:t>лужбы обеспечивается муниципальными программами развития муниципальной службы, финансируемыми за счет средств бюджетов муниципальных образований.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Программно — целевой метод позволит создать планомерную систему обучения и повышения квалификации муниципальны</w:t>
      </w:r>
      <w:r>
        <w:rPr>
          <w:rFonts w:ascii="Times New Roman" w:hAnsi="Times New Roman" w:cs="Times New Roman"/>
        </w:rPr>
        <w:t>х служащих, сформировать высокопрофессиональный внутренний кадровый резерв для замещения должностей муниципальной службы, внедрить современные образовательные и управленческие технологии.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повышения профессионального уровня муниципальных служащих   </w:t>
      </w:r>
      <w:r>
        <w:rPr>
          <w:rFonts w:ascii="Times New Roman" w:hAnsi="Times New Roman" w:cs="Times New Roman"/>
        </w:rPr>
        <w:t xml:space="preserve">                                         утверждено Положение о проведении аттестации муниципальных служащих администрации МО Беляевский сельсовет.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настоящее время в администрации поселения занято 8 человек, из них муниципальных служащих 6 человека.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>
        <w:rPr>
          <w:rFonts w:ascii="Times New Roman" w:hAnsi="Times New Roman" w:cs="Times New Roman"/>
        </w:rPr>
        <w:t>этом высшее образование имеют 90 процентов муниципальных служащих в администрации Беляевского сельсовета.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Учитывая приобретенный опыт, выполнение указанных вопросов и реализация намеченных мероприятий позволит поднять на более высокий уровень развитие муни</w:t>
      </w:r>
      <w:r>
        <w:rPr>
          <w:rFonts w:ascii="Times New Roman" w:hAnsi="Times New Roman" w:cs="Times New Roman"/>
        </w:rPr>
        <w:t>ципального управления и муниципальной службы в  поселении, дополнительное профессиональное образование лиц, занятых в системе местного самоуправления.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Основными рисками, связанными с развитием муниципального управления и муниципальной службы в поселении яв</w:t>
      </w:r>
      <w:r>
        <w:rPr>
          <w:rFonts w:ascii="Times New Roman" w:hAnsi="Times New Roman" w:cs="Times New Roman"/>
        </w:rPr>
        <w:t>ляются: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недостаточное материально-техническое и финансовое обеспечение полномочий   органов местного самоуправления;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нестабильные социально-экономические процессы в районе и поселении. 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снижения рисков необходимо осуществление запланированных основных </w:t>
      </w:r>
      <w:r>
        <w:rPr>
          <w:rFonts w:ascii="Times New Roman" w:hAnsi="Times New Roman" w:cs="Times New Roman"/>
        </w:rPr>
        <w:t>мероприятий программы.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Приоритеты муниципальной политики в сфере реализации Муниципальной программы определены: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основными направлениями социально-экономического развития муниципального образования Беляевский сельсовет;</w:t>
      </w:r>
    </w:p>
    <w:p w:rsidR="001532B2" w:rsidRDefault="0043063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ежегодными Бюджетными послания</w:t>
      </w:r>
      <w:r>
        <w:rPr>
          <w:rFonts w:ascii="Times New Roman" w:hAnsi="Times New Roman" w:cs="Times New Roman"/>
        </w:rPr>
        <w:t>ми Президента Российской Федерации Федеральному Собранию Российской Федерации;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</w:rPr>
        <w:t xml:space="preserve">- основными направлениями бюджетной и налоговой политики Российской </w:t>
      </w:r>
      <w:r>
        <w:rPr>
          <w:rFonts w:ascii="Times New Roman CYR" w:hAnsi="Times New Roman CYR" w:cs="Times New Roman CYR"/>
        </w:rPr>
        <w:t>Федерации и Оренбургской области на очередной финансовый год и плановый период.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настоящее время мониторинг </w:t>
      </w:r>
      <w:r>
        <w:rPr>
          <w:rFonts w:ascii="Times New Roman CYR" w:hAnsi="Times New Roman CYR" w:cs="Times New Roman CYR"/>
        </w:rPr>
        <w:t>осуществляется по таким ключевым сферам, как экономическое развитие, образование, культура, физическая культура и спорт, обеспечение граждан жильем, организация муниципального управления.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Данная система мониторинга позволяет не только комплексно оценить ур</w:t>
      </w:r>
      <w:r>
        <w:rPr>
          <w:rFonts w:ascii="Times New Roman CYR" w:hAnsi="Times New Roman CYR" w:cs="Times New Roman CYR"/>
        </w:rPr>
        <w:t>овень и динамику развития поселения, но и выявить сферы, требующие приоритетного внимания.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Перспективными направлениями повышения эффективности экономики является модернизация электросетей в муниципальном образовании, установка автоматизированных систем уч</w:t>
      </w:r>
      <w:r>
        <w:rPr>
          <w:rFonts w:ascii="Times New Roman CYR" w:hAnsi="Times New Roman CYR" w:cs="Times New Roman CYR"/>
        </w:rPr>
        <w:t xml:space="preserve">ета и регулирования расхода электрической энергии. 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Проблема благоустройства является одной из приоритетных, требующей систематического внимания и эффективного решения.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Важнейшей задачей развития экономики поселения является создание условий для предприним</w:t>
      </w:r>
      <w:r>
        <w:rPr>
          <w:rFonts w:ascii="Times New Roman CYR" w:hAnsi="Times New Roman CYR" w:cs="Times New Roman CYR"/>
        </w:rPr>
        <w:t xml:space="preserve">ательской инициативы и развития малого бизнеса. 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Создание условий для обеспечения устойчивого роста экономики и улучшение инвестиционной привлекательности муниципального образования. 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Сохраняет актуальность развитие культуры и искусства посредством внедрен</w:t>
      </w:r>
      <w:r>
        <w:rPr>
          <w:rFonts w:ascii="Times New Roman CYR" w:hAnsi="Times New Roman CYR" w:cs="Times New Roman CYR"/>
        </w:rPr>
        <w:t>ия новых информационно-коммуникационных технологий и оснащения учреждений современными программными продуктами для обеспечения их культурной деятельности.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Особо актуальными являются вопросы формирования кадрового потенциала и обеспечение системности практи</w:t>
      </w:r>
      <w:r>
        <w:rPr>
          <w:rFonts w:ascii="Times New Roman CYR" w:hAnsi="Times New Roman CYR" w:cs="Times New Roman CYR"/>
        </w:rPr>
        <w:t xml:space="preserve">ческой подготовки кадров, способных эффективно работать в органах муниципального управления. 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Так же программа направлена на создание предпосылок для устойчивого развития сельских территорий Беляевского района посредством достижения следующих целей: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созд</w:t>
      </w:r>
      <w:r>
        <w:rPr>
          <w:rFonts w:ascii="Times New Roman CYR" w:hAnsi="Times New Roman CYR" w:cs="Times New Roman CYR"/>
        </w:rPr>
        <w:t>ание комфортных условий жизнедеятельности населения.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активизация участия граждан, проживающих на территории Беляевского сельсовета, в решении вопросов местного значения; 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повышение качества и надежности предоставления коммунальных услуг населению, улучшени</w:t>
      </w:r>
      <w:r>
        <w:rPr>
          <w:rFonts w:ascii="Times New Roman CYR" w:hAnsi="Times New Roman CYR" w:cs="Times New Roman CYR"/>
        </w:rPr>
        <w:t xml:space="preserve">е экологической ситуации в поселении, создание устойчивых и эффективных механизмов привлечения частных инвестиций для модернизации объектов коммунальной инфраструктуры;  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  повышение безопасности дорожного движения;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повышение эффективности и </w:t>
      </w:r>
      <w:r>
        <w:rPr>
          <w:rFonts w:ascii="Times New Roman CYR" w:hAnsi="Times New Roman CYR" w:cs="Times New Roman CYR"/>
        </w:rPr>
        <w:t>безопасности функционирования сети муниципальных автомобильных дорог поселения;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обеспечение безопасности жизнедеятельности населения на территории МО Беляевский сельсовет;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повышение уровня комплексного обустройства объектами инженерной инфраструктуры терри</w:t>
      </w:r>
      <w:r>
        <w:rPr>
          <w:rFonts w:ascii="Times New Roman CYR" w:hAnsi="Times New Roman CYR" w:cs="Times New Roman CYR"/>
        </w:rPr>
        <w:t xml:space="preserve">тории Беляевского сельсовета; 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обеспечение надежности и безопасности дорожного движения на территории МО Беляевский сельсовет;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 обеспечение сохранности существующей дорожной сети,   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 выполнении работ по содержанию, ремонту автомобильных дорог;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освещ</w:t>
      </w:r>
      <w:r>
        <w:rPr>
          <w:rFonts w:ascii="Times New Roman CYR" w:hAnsi="Times New Roman CYR" w:cs="Times New Roman CYR"/>
        </w:rPr>
        <w:t>ение улиц на территории МО Беляевский сельсовет;</w:t>
      </w:r>
    </w:p>
    <w:p w:rsidR="001532B2" w:rsidRDefault="0043063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улучшение транспортно-эксплуатационного состояния существующей сети местных автомобильных дорог и сооружений на них.</w:t>
      </w: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1532B2" w:rsidRDefault="001532B2">
      <w:pPr>
        <w:ind w:firstLine="0"/>
        <w:contextualSpacing/>
        <w:jc w:val="center"/>
        <w:rPr>
          <w:rFonts w:ascii="Times New Roman" w:hAnsi="Times New Roman" w:cs="Times New Roman"/>
        </w:rPr>
        <w:sectPr w:rsidR="001532B2">
          <w:headerReference w:type="even" r:id="rId12"/>
          <w:headerReference w:type="default" r:id="rId13"/>
          <w:headerReference w:type="first" r:id="rId14"/>
          <w:pgSz w:w="11906" w:h="16838"/>
          <w:pgMar w:top="777" w:right="851" w:bottom="567" w:left="1701" w:header="720" w:footer="0" w:gutter="0"/>
          <w:cols w:space="720"/>
          <w:formProt w:val="0"/>
          <w:titlePg/>
          <w:docGrid w:linePitch="326"/>
        </w:sectPr>
      </w:pPr>
    </w:p>
    <w:p w:rsidR="001532B2" w:rsidRDefault="0043063E">
      <w:pPr>
        <w:widowControl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1532B2" w:rsidRDefault="0043063E">
      <w:pPr>
        <w:widowControl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1532B2" w:rsidRDefault="0043063E">
      <w:pPr>
        <w:widowControl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tbl>
      <w:tblPr>
        <w:tblpPr w:leftFromText="180" w:rightFromText="180" w:vertAnchor="text" w:horzAnchor="margin" w:tblpY="7"/>
        <w:tblW w:w="15730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3489"/>
        <w:gridCol w:w="838"/>
        <w:gridCol w:w="700"/>
        <w:gridCol w:w="840"/>
        <w:gridCol w:w="702"/>
        <w:gridCol w:w="703"/>
        <w:gridCol w:w="700"/>
        <w:gridCol w:w="703"/>
        <w:gridCol w:w="702"/>
        <w:gridCol w:w="841"/>
        <w:gridCol w:w="702"/>
        <w:gridCol w:w="91"/>
        <w:gridCol w:w="1309"/>
        <w:gridCol w:w="94"/>
        <w:gridCol w:w="1024"/>
        <w:gridCol w:w="93"/>
        <w:gridCol w:w="887"/>
        <w:gridCol w:w="93"/>
        <w:gridCol w:w="565"/>
        <w:gridCol w:w="236"/>
      </w:tblGrid>
      <w:tr w:rsidR="001532B2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48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ootnoteReference w:id="4"/>
            </w:r>
          </w:p>
        </w:tc>
        <w:tc>
          <w:tcPr>
            <w:tcW w:w="83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Базовое значение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ootnoteReference w:id="5"/>
            </w:r>
          </w:p>
        </w:tc>
        <w:tc>
          <w:tcPr>
            <w:tcW w:w="519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Значения показателей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Документ 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ootnoteReference w:id="6"/>
            </w:r>
          </w:p>
        </w:tc>
        <w:tc>
          <w:tcPr>
            <w:tcW w:w="11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Ответственный за достижение показателя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 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ootnoteReference w:id="7"/>
            </w:r>
          </w:p>
        </w:tc>
        <w:tc>
          <w:tcPr>
            <w:tcW w:w="9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Связь с показателями национальных целей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ootnoteReference w:id="8"/>
            </w:r>
          </w:p>
        </w:tc>
        <w:tc>
          <w:tcPr>
            <w:tcW w:w="8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система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ootnoteReference w:id="9"/>
            </w:r>
          </w:p>
        </w:tc>
      </w:tr>
      <w:tr w:rsidR="001532B2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348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83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400" w:type="dxa"/>
            <w:gridSpan w:val="2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16</w:t>
            </w:r>
          </w:p>
        </w:tc>
      </w:tr>
      <w:tr w:rsidR="001532B2">
        <w:trPr>
          <w:trHeight w:val="369"/>
        </w:trPr>
        <w:tc>
          <w:tcPr>
            <w:tcW w:w="15730" w:type="dxa"/>
            <w:gridSpan w:val="21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43063E">
            <w:pPr>
              <w:ind w:left="69" w:firstLine="0"/>
              <w:contextualSpacing/>
              <w:jc w:val="lef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Цель «Создание условий для развития, совершенствования и повышения эффективности органов местного самоуправления в решении вопросов местного значения и ре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ализации своих полномочий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1532B2">
        <w:trPr>
          <w:trHeight w:val="369"/>
        </w:trPr>
        <w:tc>
          <w:tcPr>
            <w:tcW w:w="15730" w:type="dxa"/>
            <w:gridSpan w:val="21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  <w:p w:rsidR="001532B2" w:rsidRDefault="0043063E">
            <w:pPr>
              <w:ind w:left="69" w:firstLine="0"/>
              <w:contextualSpacing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PT Sans" w:hAnsi="PT Sans" w:cs="PT Sans"/>
                <w:color w:val="000000"/>
                <w:sz w:val="20"/>
                <w:szCs w:val="20"/>
              </w:rPr>
              <w:t xml:space="preserve">Обеспечение деятельности аппарата управления поселения,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служба муниципального образования Беляевский сельсовет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Объем расходов местного бюджета на финансовое обеспечение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деятельности органов местного самоуправления без учета предоставления налоговой льготы по земельному налогу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налоговых льгот в тыс.руб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1110,0</w:t>
            </w:r>
          </w:p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1110,0</w:t>
            </w:r>
          </w:p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1110,0</w:t>
            </w:r>
          </w:p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1110,0</w:t>
            </w:r>
          </w:p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1110,0</w:t>
            </w:r>
          </w:p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1110,0</w:t>
            </w:r>
          </w:p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1110,0</w:t>
            </w:r>
          </w:p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1110,0</w:t>
            </w:r>
          </w:p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1110,0</w:t>
            </w:r>
          </w:p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Решение Совета депутатов от 29.11.2019 № 185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Администрация МО Беляевский сельсовет 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План мероприятий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Администрация МО Беляевский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lastRenderedPageBreak/>
              <w:t>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введенных муниципальных нормативных правовых актов в областной регистр, от количества поступивших муниципальных нормативных актов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План мероприятий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Площадь зданий и сооружений, находящихся в пользовании администрации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кв. метров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Свидетельство на регистрацию права собственности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Заключение соглашений на передачу полномочий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395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соглашения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532B2">
        <w:tc>
          <w:tcPr>
            <w:tcW w:w="15730" w:type="dxa"/>
            <w:gridSpan w:val="21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43063E">
            <w:pPr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 права  собственности  на объекты недвижимого имущества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Генеральный план поселения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532B2">
        <w:tc>
          <w:tcPr>
            <w:tcW w:w="15730" w:type="dxa"/>
            <w:gridSpan w:val="21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 процессных мероприятий"Осуществление отдельных государственных полномочий»</w:t>
            </w:r>
          </w:p>
        </w:tc>
      </w:tr>
      <w:tr w:rsidR="001532B2">
        <w:trPr>
          <w:trHeight w:val="63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beforeAutospacing="1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Обеспечение принятого полномочия Российской Федерации на осуществление воинского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учета на территории поселения, на которой отсутствуют структурные подразделения военных комиссариатов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Усл.ед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Штатное расписание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532B2">
        <w:trPr>
          <w:trHeight w:val="223"/>
        </w:trPr>
        <w:tc>
          <w:tcPr>
            <w:tcW w:w="15730" w:type="dxa"/>
            <w:gridSpan w:val="21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на территории муниципального образования Беляевский сельсовет»</w:t>
            </w:r>
          </w:p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Calibri" w:hAnsi="Calibri" w:cs="Times New Roman"/>
                <w:color w:val="22272F"/>
                <w:lang w:eastAsia="en-US"/>
              </w:rPr>
            </w:pPr>
            <w:r>
              <w:rPr>
                <w:rFonts w:ascii="Calibri" w:hAnsi="Calibri" w:cs="Times New Roman"/>
                <w:color w:val="22272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оснащенности сельских домовладений пожарными извещателями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120" w:line="36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План мероприятий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 противопожарной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lastRenderedPageBreak/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532B2">
        <w:trPr>
          <w:trHeight w:val="1139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28" w:lineRule="auto"/>
              <w:ind w:firstLine="66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Доля учреждений социальной сферы с наличием системы технической защиты противопожарной безопасности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83,3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План мероприятий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по противопожарной безопасности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Администрация МО Беляевский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532B2">
        <w:trPr>
          <w:trHeight w:val="1139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28" w:lineRule="auto"/>
              <w:ind w:firstLine="66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профилактических мероприятий по предупреждению пожаров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План мероприятий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по противопожарной безопасности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532B2">
        <w:tc>
          <w:tcPr>
            <w:tcW w:w="157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Дорожная деятельность муниципального образован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Беляевский сельсовет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План мероприятий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по ремонту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автомобильных дорог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Капитальный ремонт автомобильных дорог общего пользования населенных пунктов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127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0,300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Смета расходов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Администрация МО Беляевский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Увеличение доли протяженности освещенных улиц в их общей протяженности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127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80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Calibri" w:hAnsi="Calibri" w:cs="Times New Roman"/>
                <w:color w:val="22272F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План мероприятий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8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Администрация МО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532B2">
        <w:tc>
          <w:tcPr>
            <w:tcW w:w="15730" w:type="dxa"/>
            <w:gridSpan w:val="21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«Жилищно-коммунальное хозяйство и </w:t>
            </w:r>
            <w:r>
              <w:rPr>
                <w:rFonts w:ascii="PT Sans" w:hAnsi="PT Sans" w:cs="PT Sans"/>
                <w:color w:val="000000"/>
                <w:sz w:val="20"/>
                <w:szCs w:val="20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муниципального образования Беляевский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сельсовет Беляевского района Оренбургской области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Доля протяженности отремонтированных водопроводных сетей в их общей протяженности 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127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80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План мероприятий 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Администрация МО Беляевский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lastRenderedPageBreak/>
              <w:t>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1532B2"/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Капитальные вложения в объекты муниципальной собственности(ввод в эксплуатацию новых водопроводных сетей)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127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1532B2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34408,1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20000,0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19338,2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1532B2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32B2" w:rsidRDefault="001532B2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Смета расходов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1532B2"/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28" w:lineRule="auto"/>
              <w:ind w:firstLine="66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Ликвидация несанкционированных свалок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120" w:line="36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План мероприятий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благоустройству территории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1532B2"/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Покос сорной травы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План мероприятий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благоустройству территории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1532B2"/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Увеличение процента охвата населения системой сбора и вывоза ТКО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План мероприятий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благоустройству территории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1532B2"/>
        </w:tc>
      </w:tr>
      <w:tr w:rsidR="001532B2">
        <w:tc>
          <w:tcPr>
            <w:tcW w:w="157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культ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уры, организация праздничных мероприятий, на территории муниципального образования Беляевский сельсовет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 передаваемые в районный бюджет по соглашению на ДК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5206,0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5735,4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5735,4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6588,2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7276,0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7404,4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7404,4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7404,4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7404,4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Соглашение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1532B2"/>
        </w:tc>
      </w:tr>
      <w:tr w:rsidR="001532B2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Увеличение численности участников культурно -досуговых мероприятий от общей ч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исленности населения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План по культурно -досуговым мероприятиям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1532B2"/>
        </w:tc>
      </w:tr>
      <w:tr w:rsidR="001532B2">
        <w:trPr>
          <w:trHeight w:val="492"/>
        </w:trPr>
        <w:tc>
          <w:tcPr>
            <w:tcW w:w="157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физической культуры, спорта и молодежной политики на территории 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Беляевский сельсовет»</w:t>
            </w:r>
          </w:p>
        </w:tc>
      </w:tr>
      <w:tr w:rsidR="001532B2">
        <w:trPr>
          <w:trHeight w:val="537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Колличество физкультурно-спортивных мероприятий в год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Календарный план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спортивных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мероприятий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1532B2"/>
        </w:tc>
      </w:tr>
      <w:tr w:rsidR="001532B2">
        <w:trPr>
          <w:trHeight w:val="397"/>
        </w:trPr>
        <w:tc>
          <w:tcPr>
            <w:tcW w:w="15730" w:type="dxa"/>
            <w:gridSpan w:val="2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Мероприятия в рамках приоритетных проектов Оренбургской области</w:t>
            </w:r>
          </w:p>
        </w:tc>
      </w:tr>
      <w:tr w:rsidR="001532B2">
        <w:trPr>
          <w:trHeight w:val="537"/>
        </w:trPr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здоровья,  популяризация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физической культуры и массового спорта на территории муниципального образования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Calibri" w:hAnsi="Calibri" w:cs="Times New Roman"/>
                <w:lang w:eastAsia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line="276" w:lineRule="auto"/>
              <w:ind w:left="-114"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спортивных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мероприятий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Администрация МО Беляевский сельсовет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2B2" w:rsidRDefault="001532B2"/>
        </w:tc>
      </w:tr>
    </w:tbl>
    <w:p w:rsidR="001532B2" w:rsidRDefault="001532B2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532B2" w:rsidRDefault="001532B2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532B2" w:rsidRDefault="0043063E">
      <w:pPr>
        <w:widowControl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1532B2" w:rsidRDefault="0043063E">
      <w:pPr>
        <w:widowControl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532B2" w:rsidRDefault="001532B2">
      <w:pPr>
        <w:ind w:left="273" w:right="42" w:firstLine="0"/>
        <w:rPr>
          <w:rFonts w:ascii="Times New Roman" w:hAnsi="Times New Roman" w:cs="Times New Roman"/>
          <w:sz w:val="28"/>
          <w:szCs w:val="28"/>
        </w:rPr>
      </w:pPr>
    </w:p>
    <w:p w:rsidR="001532B2" w:rsidRDefault="0043063E">
      <w:pPr>
        <w:ind w:left="273" w:right="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1532B2" w:rsidRDefault="001532B2">
      <w:pPr>
        <w:widowControl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5036"/>
        <w:gridCol w:w="1959"/>
        <w:gridCol w:w="3498"/>
        <w:gridCol w:w="3818"/>
      </w:tblGrid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Задачи структурного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элемента</w:t>
            </w:r>
            <w:r>
              <w:rPr>
                <w:rStyle w:val="FootnoteReference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0"/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</w:rPr>
              <w:footnoteReference w:id="11"/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  <w:r>
              <w:rPr>
                <w:rStyle w:val="FootnoteReference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2"/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Направление «Общегосударственные вопросы»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Комплекс процессных мероприятий «Обеспечение деятельности аппарата управления 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поселения, муниципальная служба муниципального образования Беляевский сельсовет»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6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глава муниципального образования</w:t>
            </w:r>
          </w:p>
        </w:tc>
        <w:tc>
          <w:tcPr>
            <w:tcW w:w="7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Руководство и управление в сфере установленных функций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органа местного самоуправления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3"/>
              <w:widowContro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Совершенствование муниципального управления, повышение его эффективности</w:t>
            </w:r>
          </w:p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3.1.2.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Функционирование и развитие муниципальной службы в администрации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муниципальных правовых актов в соответствие с требованиями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федеральных законов и законов Оренбургской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антикоррупционной экспертизы проектов муниципальных правовых актов</w:t>
            </w: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прозрачности действий органов власти путем информирования населения через публикацию в средствах массовой информаци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обнародование принимаемых документов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 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оздание условий для повышения эффективности реализации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 в администрации муниципального образования Беляевский  сельсовет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3.1.3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соглашений на осуществление полномочий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онтрольных мероприятий в сфере распоряжения и использования муниципального имущества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</w:t>
            </w: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0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глава муниципального образования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3.2.1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103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Постановка на государственный кадастровый учёт 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регистрации права муниципальной собственности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Обеспечение устойчивого развития территории муниципальных образований Беляевский сельсовет, развития инженерной, транспортной и социальной инфраструктур, учета интересов граждан и муниципальных обра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зований</w:t>
            </w:r>
          </w:p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3.2.2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35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Проведение инвентаризации объектов недвижимого имущества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управления муниципальной собственностью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3.2.3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Обеспечение расходов по </w:t>
            </w: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проведению регистрации прав на объекты муниципальной собственности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проведению регистрации прав на объекты муниципальной собственности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3.2.4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35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мероприятий по землеустройству и землепользованию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Направление «</w:t>
            </w:r>
            <w:r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</w:t>
            </w: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Комплекс процессных мероприятий «Жилищно-коммунальное хозяйство и благоустройство территории муниципального образования Беляевский сельсовет Беляевского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района Оренбургской области»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3.3.1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ремонт муниципального жилищного фонда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3.3.2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модернизации систем водоснабжения и водоотведения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качества и надежности предоставления коммунальных услуг населению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Комфортные условия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жизнедеятельности населения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3.3.3.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текущий ремонт мест захоронения, мероприятия направленные на реализацию приоритетных проектов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Поддержание мест захоронений в удовлетворительном состоянии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3.3.4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 для проживания и отдыха населения, улучшение санитарного состояния территории поселения, улучшение технического состояния отдельных объектов благоустройства: сод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ержание и ремонт памятников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участникам ВОВ, детских и спортивных площадок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Совершенствование системы комплексного благоустройства  поселения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3.3.5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 и сод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ержание контейнеров накопления твердых коммунальных отходов, заключение договора о вывозе ТКО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Обустройство и содержание площадок для сбора твердых коммунальных отходов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3.3.6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Реализация мероприятий по озеленению территории поселения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благоприятных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условий территории поселения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Повышение уровня благоустроенности территории муниципального образования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3.3.7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Расходы по захоронению граждан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pStyle w:val="affff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3.3.8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улучшение санитарного состояния территории поселения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Повышение уровня благоустроенности территории муниципального образования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Направление </w:t>
            </w:r>
            <w:r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bidi="en-US"/>
              </w:rPr>
              <w:t>«Национальная безопасность и правоохранительная деятельность»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</w:t>
            </w: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0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en-US" w:bidi="en-US"/>
              </w:rPr>
              <w:t>Ответственный за реализацию: глава муниципального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образования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3.4.1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резерва финансовых и  материальных ресурсов для ликвидации чрезвычайных ситуаций, софинансирование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эффективного предупреждения и ликвидации чрезвычайных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ситуаций природного и техногенного характера, пожаров путем распространения листовок, плакатов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Охват населения, оповещаемого местной системой оповещения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3.4.2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пожаробезопасности помещений, зданий жилого сектора,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Удельный вес населения, постоянно принимающе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 участие в предупреждении чрезвычайных ситуаций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3.4.3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муниципального образования на  обеспечение деятельности добровольной народной дружины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разработке мероприятий в сфере профилактики правонарушений, Создание условий для деятельности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обровольных народных дружин по охране общественного порядка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граждан, обученных по действиям в ЧС природного и техногенного характера в поселении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3.4.4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бе</w:t>
            </w:r>
            <w:r>
              <w:rPr>
                <w:rFonts w:ascii="Times New Roman" w:hAnsi="Times New Roman"/>
                <w:sz w:val="20"/>
                <w:szCs w:val="20"/>
              </w:rPr>
              <w:t>зопасности и поддержание правопорядка на территории поселения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Направление </w:t>
            </w:r>
            <w:r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bidi="en-US"/>
              </w:rPr>
              <w:t>«Культура и кинематография»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</w:t>
            </w: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Беляевский 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>сельсовет»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0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глава муниципального образования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3.5.1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177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Финансовое обеспечение деятельности и мероприятий учреждений культуры и кинематографии 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103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Создание условий для культурного отдыха населения путем проведения культурно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-досуговых массовых мероприятий;</w:t>
            </w:r>
          </w:p>
          <w:p w:rsidR="001532B2" w:rsidRDefault="0043063E">
            <w:pPr>
              <w:ind w:firstLine="103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численности участников культурно -досуговых мероприятий;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Повышение духовно-нравственного уровня населения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3.5.2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6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103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материально-техническо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й базы, текущий ремонт и реконструкция  помещений учреждений культуры, услуги по комплексу коммунального обслуживания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подведомственных учреждений культуры»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Направление </w:t>
            </w:r>
            <w:r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bidi="en-US"/>
              </w:rPr>
              <w:t>«Физическая культура и спорт»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</w:t>
            </w: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Комплекс процессных 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мероприятий «Развитие физической культуры, спорта и молодежной политики на территории муниципального образования Беляевский </w:t>
            </w:r>
            <w:r>
              <w:rPr>
                <w:rFonts w:ascii="Times New Roman" w:hAnsi="Times New Roman"/>
                <w:color w:val="22272F"/>
                <w:sz w:val="20"/>
                <w:szCs w:val="20"/>
              </w:rPr>
              <w:lastRenderedPageBreak/>
              <w:t>сельсовет»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глава муниципального образования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3.6.1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Проведение мероприятий физической культуры 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спорта на территории сельского поселения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количества жителей, принимающих участие в спортивных мероприятиях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Укрепление здоровья,  популяризация физической культуры и массового спорта на территории муниципального образования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Направление </w:t>
            </w:r>
            <w:r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bidi="en-US"/>
              </w:rPr>
              <w:t>«Национа</w:t>
            </w:r>
            <w:r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bidi="en-US"/>
              </w:rPr>
              <w:t>льная оборона»»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3.7.</w:t>
            </w: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0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глава муниципального образования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3.7.1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Расходы на осуществление первичного воинского учета органами местного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самоуправления поселений, муниципальных и городских округов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Содержание специалиста по первичном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 воинскому учёту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Направление </w:t>
            </w:r>
            <w:r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bidi="en-US"/>
              </w:rPr>
              <w:t>«Национальная экономика»»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3.8.</w:t>
            </w: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Комплекс процессного мероприятия «Дорожная деятельность муниципального образования Беляевский сельсовет»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0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глава муниципального образования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3.8.1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3"/>
              <w:widowControl w:val="0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безопасности дорожного движения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Выполнение работ по содержанию, ремонту автомобильных дорог и пешеходных мостов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3.8.2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Уличное освещение территории сел муниципального образования Беляевский сельсовет, организация и содержание уличного освещения 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3"/>
              <w:widowControl w:val="0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безопасности дорожного движения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Выполнение работ по замене и установке светильников уличного освещения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3.8.3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апитальный ремонт и ремонт автомобильных дорог общего пользования населенных пунктов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3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материалов на ремонт дорог, разработка</w:t>
            </w:r>
          </w:p>
          <w:p w:rsidR="001532B2" w:rsidRDefault="0043063E">
            <w:pPr>
              <w:pStyle w:val="aff3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проектно- сметной документации, ремонт автомобильных дорог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Протяженность отремонтированных автомобильных дорог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сельского поселения нарастающим итогом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3.9.</w:t>
            </w:r>
          </w:p>
        </w:tc>
        <w:tc>
          <w:tcPr>
            <w:tcW w:w="1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pStyle w:val="afffff0"/>
              <w:widowControl w:val="0"/>
              <w:spacing w:after="0" w:line="240" w:lineRule="auto"/>
              <w:ind w:left="6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>Мероприятия в рамках приоритетных проектов Оренбургской области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0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реализацию: глава муниципального образования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3.9.1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направление на реализацию приоритетных проектов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1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на реализацию приоритетных проектов</w:t>
            </w: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здоровья,  популяризация физической культуры и массового спорта на территории муниципального образования</w:t>
            </w:r>
          </w:p>
        </w:tc>
      </w:tr>
      <w:tr w:rsidR="001532B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3.9.2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32B2" w:rsidRDefault="001532B2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532B2" w:rsidRDefault="001532B2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532B2" w:rsidRDefault="001532B2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532B2" w:rsidRDefault="001532B2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532B2" w:rsidRDefault="001532B2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532B2" w:rsidRDefault="001532B2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532B2" w:rsidRDefault="001532B2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532B2" w:rsidRDefault="0043063E">
      <w:pPr>
        <w:pStyle w:val="afffff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1532B2" w:rsidRDefault="0043063E">
      <w:pPr>
        <w:pStyle w:val="afffff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532B2" w:rsidRDefault="0043063E">
      <w:pPr>
        <w:pStyle w:val="afffff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(результатов) муниципальной программы</w:t>
      </w:r>
    </w:p>
    <w:p w:rsidR="001532B2" w:rsidRDefault="001532B2">
      <w:pPr>
        <w:pStyle w:val="afffff0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"/>
        <w:gridCol w:w="2512"/>
        <w:gridCol w:w="3679"/>
        <w:gridCol w:w="1132"/>
        <w:gridCol w:w="993"/>
        <w:gridCol w:w="851"/>
        <w:gridCol w:w="850"/>
        <w:gridCol w:w="851"/>
        <w:gridCol w:w="938"/>
        <w:gridCol w:w="6"/>
        <w:gridCol w:w="9"/>
        <w:gridCol w:w="26"/>
        <w:gridCol w:w="12"/>
        <w:gridCol w:w="682"/>
        <w:gridCol w:w="6"/>
        <w:gridCol w:w="11"/>
        <w:gridCol w:w="11"/>
        <w:gridCol w:w="625"/>
        <w:gridCol w:w="14"/>
        <w:gridCol w:w="9"/>
        <w:gridCol w:w="29"/>
        <w:gridCol w:w="17"/>
        <w:gridCol w:w="14"/>
        <w:gridCol w:w="659"/>
        <w:gridCol w:w="6"/>
        <w:gridCol w:w="9"/>
        <w:gridCol w:w="15"/>
        <w:gridCol w:w="20"/>
        <w:gridCol w:w="763"/>
      </w:tblGrid>
      <w:tr w:rsidR="001532B2">
        <w:trPr>
          <w:trHeight w:val="240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>
              <w:rPr>
                <w:rStyle w:val="FootnoteReference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3"/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433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1532B2">
        <w:tc>
          <w:tcPr>
            <w:tcW w:w="57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532B2" w:rsidRDefault="001532B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1532B2" w:rsidRDefault="001532B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67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532B2" w:rsidRDefault="001532B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532B2" w:rsidRDefault="001532B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1532B2" w:rsidRDefault="001532B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3881" w:type="dxa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2026   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2027       2028      2029     2030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left="90"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элемента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задачи структурного элемента «Функционирование высшего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должностного лица»</w:t>
            </w:r>
          </w:p>
        </w:tc>
      </w:tr>
      <w:tr w:rsidR="001532B2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«Глава муниципального образования» 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муниципальных правовых актов действующему законодательству,</w:t>
            </w: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организационных и правовых механизмов профессиональной служебной деятельности муниципальных служащих в 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лях повышения  качества муниципальных услуг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920,3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1178,1</w:t>
            </w:r>
          </w:p>
        </w:tc>
        <w:tc>
          <w:tcPr>
            <w:tcW w:w="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1272,4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1272,4</w:t>
            </w:r>
          </w:p>
        </w:tc>
        <w:tc>
          <w:tcPr>
            <w:tcW w:w="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1272,4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1272,4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1272,4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 задачи структурного элемента «Функционирование и развитие муниципальной службы в администрации»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«Центральный аппарат»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муниципальных правовых актов действующему законодательству, совершенствование организационных и правовых механизмов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профессиональной служебной деятельности муниципальных служащих в целях повышения качества муниципальных услуг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4279,0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4737,3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5616,9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5913,6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5924,0</w:t>
            </w:r>
          </w:p>
        </w:tc>
        <w:tc>
          <w:tcPr>
            <w:tcW w:w="70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5924,0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5924,0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5924,0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технического персонала аппарата Беляевского сельсовета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629,6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677,4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677,4</w:t>
            </w:r>
          </w:p>
        </w:tc>
        <w:tc>
          <w:tcPr>
            <w:tcW w:w="70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677,4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677,4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677,4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«Заклю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 соглашений на осуществление полномочий»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землепользования и застройки, утвержденного подготовленной на основе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54,0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54,0</w:t>
            </w:r>
          </w:p>
        </w:tc>
        <w:tc>
          <w:tcPr>
            <w:tcW w:w="70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54,0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54,0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198,6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248,1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248,1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248,1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248,1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248,1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1.6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5,5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5,5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5,5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5,5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5,5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1.7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по соглашению переданные в районный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 на контрольно-счетную палату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20,1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21,7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21,7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21,7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21,7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21,7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задачи структурного элемента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 муниципальных служащих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1.8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«Центральный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аппарат»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муниципальных правовых актов действующему законодательству, пенсионное обеспечение служащих администрации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147,6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168,9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элемента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«Оформление права соб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ственности на объекты недвижимости и регулирование отношений по государственной и муниципальной собственности»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«Финансовое обеспечение мероприятий по подготовке технической документации на объекты недвижимости для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постановки на кадастровый учет»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регистрации прав собственности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«Финансирование мероприятий по проведению инвентаризации объектов недвижимого имущества»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недостачи и излишек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30,4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регистрации прав собственности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 по землеустройству и землепользованию за счет средств местного бюджета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«Осуществление отдельных государственных полномочий»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«Содержание специалиста по первичному воинскому учёту»</w:t>
            </w:r>
          </w:p>
        </w:tc>
      </w:tr>
      <w:tr w:rsidR="001532B2">
        <w:trPr>
          <w:trHeight w:val="143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первичного воинского учета органами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 самоуправления поселений, муниципальных и городских округов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Качественное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385,6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460,3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633,0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707,3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903,2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903,2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903,2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структурного элемента «Обеспечение безопасности на территории муниципального образования Беляевский сельсовет»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«Создание резерва фин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ансовых и материальных ресурсов для ликвидации чрезвычайных ситуаций, софинансирование мероприятий в области защиты населения и территорий от чрезвычайных ситуаций»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резерва финансовый и материальных ресурсов для ликвидации чрезвычайных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безопасности населения  при угрозе или возникновении чрезвычайных ситуаций, снижение рисков возникновения и смягчение последствий чрез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вычайных ситуаций; создание необходимых условий для обеспечения пожарной безопасности, защиты жизни и здоровья граждан;</w:t>
            </w:r>
          </w:p>
          <w:p w:rsidR="001532B2" w:rsidRDefault="001532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532B2" w:rsidRDefault="001532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466,1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1218,6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1040,0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«Обеспечение пожарной безопасности»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пожаробезопасности помещений, зданий жилого сектора, совершенствование противопожарной пропаганды при использовании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1151,0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1000,7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910,8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1249,7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1080,0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1080,0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элемента «Финансовое обеспечение деятельности и мероприятий добровольной народной дружины»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организации добровольной народной дружины, а также для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стия граждан в обеспечении мер безопасности.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  безопасности, защита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жизни и здоровья граждан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309,6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264,0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«Дорожное хозяйство»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задачи структурного элемента «Содержание автомобильных дорог общего пользования и искусствен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сооружений на них за счет средств бюджета поселения»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  безопасности, защита жизни и здоровья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граждан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3724,5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5336,5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4904,2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3910,6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55.2</w:t>
            </w:r>
          </w:p>
          <w:p w:rsidR="001532B2" w:rsidRDefault="001532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  безопасности дорожного движ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1431,3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1580,3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задачи структурного элемента «Капитальный ремонт и ремонт автомобильных дорог общего пользования»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асфальтобетонного покрытия части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Кузнечная от ул. Первомайской до дома №49 ул. Кузнечной с. Беляевка Беляевского района Оренбургской области</w:t>
            </w: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повышение   безопасности и  защиты жизни и здоровья граждан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1119,5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5211,1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2811,3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1682,0</w:t>
            </w:r>
          </w:p>
        </w:tc>
        <w:tc>
          <w:tcPr>
            <w:tcW w:w="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«Жилищно-коммунальное хозяйство и благоустройство территории муниципального образования Беляевский сельсовет»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«Жилищное хозяйство»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ремо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нт муниципального жилищного фонда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ремонт имущества находящегося в муниципальной собственности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727,7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793,9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892,9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«коммунальное хозяйство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Беляевский сельсовет»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существующей водопроводной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сети улиц Кузнечная, Степная, Почтовая, Первомайская, Ленинская, Школьная, Уральная, Банковская, Бр. Стародубцевых, Карагачская, Луговая, Крайняя, Зеленая, Новоселовская, Пономаренко В.С. в с. Беляевка, Беляевского района, Оренбургской области, протяженно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стью 8,4 км с давлением 2,0 атмосферы</w:t>
            </w: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лучшения качества и надежности                              предоставления жилищно-коммунальных услуг населению; </w:t>
            </w: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проживания граждан;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24337,0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367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10212,2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содержание и мероприятия по ремонту и капитальному ремонту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объектов коммунальной инфраструктуры</w:t>
            </w:r>
          </w:p>
        </w:tc>
        <w:tc>
          <w:tcPr>
            <w:tcW w:w="367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6648,8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173,4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1229,3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6.7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1064,3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6.5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36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водопровода длиной 7,7 км от водозабора в «Урочище Контугай» до с. Беляевка Беляевского района Оренбургск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20951,0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18814,9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pStyle w:val="aff3"/>
              <w:widowControl w:val="0"/>
              <w:rPr>
                <w:rFonts w:ascii="Times New Roman" w:hAnsi="Times New Roman"/>
                <w:w w:val="121"/>
                <w:sz w:val="20"/>
                <w:szCs w:val="20"/>
              </w:rPr>
            </w:pPr>
            <w:r>
              <w:rPr>
                <w:rFonts w:ascii="Times New Roman" w:hAnsi="Times New Roman"/>
                <w:w w:val="121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инженерной сети водоснабжения по ул.Авиационная и по ул. Новоселовская в границах ул.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Северная  и ул. Уральная в с. Беляевка,  Беляевскогорайона,  Оренбургской области</w:t>
            </w:r>
          </w:p>
          <w:p w:rsidR="001532B2" w:rsidRDefault="0043063E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улучшения качества и надежности                              предоставления жилищно-коммунальных услуг населению; </w:t>
            </w:r>
          </w:p>
          <w:p w:rsidR="001532B2" w:rsidRDefault="0043063E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проживания граждан;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563,8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pStyle w:val="aff3"/>
              <w:widowControl w:val="0"/>
              <w:rPr>
                <w:rFonts w:ascii="Times New Roman" w:hAnsi="Times New Roman"/>
                <w:w w:val="12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Субсидии бюджетам муниципальных образований в целях софинансирования расходных обязательств, возникающих при ликвидации последствий чрезвычайной ситуации, вызванной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результате прохождения весеннего паводка на территории Оренбургской области, по восстановлению 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жилищно-коммунального хозяйства за счет средств резервного фонда Правительства Российской Федерации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«Восстановление работоспособности водозаборных скв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ажин, обеспечивающих население с. Беляевка Беляевского района Оренбургской области питьевым водоснабжением»</w:t>
            </w:r>
          </w:p>
          <w:p w:rsidR="001532B2" w:rsidRDefault="001532B2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1532B2" w:rsidRDefault="0043063E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«Восстановление работоспособности канализационной насосной станции с. Беляевка Беляевского района Оренбургской области, кадастровый номер 56:06:020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1003:267»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4672,5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6.8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Реализация мероприятий по озеленению территории поселения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уровня эстетики поселения, улучшение санитарного и экологического состояния населенных пунктов поселения;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301,8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592,2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1403,8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«Организация и содержание мест захоронения»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6.8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Организация и содержание мест захоронения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благоприятных условий для улучшения внешнего вида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территорий кладбищ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538,4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733,9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751,0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751,0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755,0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755,0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755,0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«Финансовое обеспечение мероприятий по благоустройству поселений»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6.9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технического состояния отдельных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объектов благоустройства: содержание и ремонт памятников участникам ВОВ, детских и спортивных площадок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6099,8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6705,4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5748,1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3293,5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4119,3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3455,1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3455,1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3455,1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6.10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Финансовое обеспечение мероприятий по защите земе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ль от зарастания сорными растениями, кустарниками и мелколесьем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удалению сухостойных и аварийных деревьев, выкашивание сорной растительности,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1218,8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975,7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950,0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«Обустройство и содержание площадок для сбора твердых коммунальных отходов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организационно-хозяйственных мероприятий по сбору и вывозу несанкционированных свалок.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687,1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352,9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1357,6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2605,7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2700,0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2700,0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2700,0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2700,0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Расходы по захоронению граждан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409,4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104,9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элемента «Мероприятия направление на реализацию приоритетных проектов»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Монтаж ограждения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оборудования спортивной площадки в с. Жанаталап, Беляевского района, Оренбургской области Организация  досуга населения, увеличение числа жителей активно принимающих участие в  спортивной жизни общества, повышение интереса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жителей к массовому спорту и 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тивным мероприятиям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446,3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завершению реализации инициативных проектов</w:t>
            </w:r>
          </w:p>
        </w:tc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1532B2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7.3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367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Благоустройство в с. Беляевка Беляевского района Оренбургской области , устройство ливневой канализации по ул. Банковской от улицы Советской до улицы Ленинской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завершению реализации инициативных проектов</w:t>
            </w:r>
          </w:p>
        </w:tc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1532B2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7.5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367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7.6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завершению реализации инициативных проектов</w:t>
            </w:r>
          </w:p>
        </w:tc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1532B2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582,8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«Развитие культуры, организация праздничных мероприятий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территории муниципального образования Беляевский сельсовет»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«Организация и проведение культурно массовых мероприятий»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и мероприятий  учреждений  культуры и кинематограф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культурного отдыха населения путем проведения культурно-досуговых массовых мероприятий;</w:t>
            </w:r>
          </w:p>
          <w:p w:rsidR="001532B2" w:rsidRDefault="0043063E">
            <w:pPr>
              <w:snapToGrid w:val="0"/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157,6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256,4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93,0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«Обеспечение деятельности подведомственных учреждений культуры»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в районный бюджет по соглашению на РДК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материально-технической базы будет способс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твовать увеличению численности населения участвующего в культурно массовых мероприятиях, а так же будет способствовать увеличению численности проводимых мероприятий и повышению их качества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5206,0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6114,9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6588,2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7236,0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7404,4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7404,4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7404,4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7404,4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«Развитие физической культуры, спорта и молодежной политики на территории муниципального образования Беляевский сельсовет</w:t>
            </w:r>
          </w:p>
        </w:tc>
      </w:tr>
      <w:tr w:rsidR="001532B2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«Организация и проведение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спортивных массовых мероприятий»</w:t>
            </w:r>
          </w:p>
        </w:tc>
      </w:tr>
      <w:tr w:rsidR="001532B2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количества жителей, принимающих участие в спортивных мероприятиях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147,2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</w:tr>
    </w:tbl>
    <w:p w:rsidR="001532B2" w:rsidRDefault="001532B2">
      <w:pPr>
        <w:pStyle w:val="afffff0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p w:rsidR="001532B2" w:rsidRDefault="001532B2">
      <w:pPr>
        <w:pStyle w:val="afffff0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p w:rsidR="001532B2" w:rsidRDefault="001532B2">
      <w:pPr>
        <w:pStyle w:val="afffff0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p w:rsidR="001532B2" w:rsidRDefault="001532B2">
      <w:pPr>
        <w:pStyle w:val="afffff0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p w:rsidR="001532B2" w:rsidRDefault="0043063E">
      <w:pPr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lastRenderedPageBreak/>
        <w:t>Приложение 5</w:t>
      </w:r>
    </w:p>
    <w:p w:rsidR="001532B2" w:rsidRDefault="0043063E">
      <w:pPr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к муниципальной программе</w:t>
      </w:r>
    </w:p>
    <w:p w:rsidR="001532B2" w:rsidRDefault="001532B2">
      <w:pPr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1532B2" w:rsidRDefault="0043063E">
      <w:pPr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Беляевского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 и прогнозная оценка привлекаемых средств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1532B2" w:rsidRDefault="001532B2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2583"/>
        <w:gridCol w:w="1985"/>
        <w:gridCol w:w="587"/>
        <w:gridCol w:w="1417"/>
        <w:gridCol w:w="851"/>
        <w:gridCol w:w="850"/>
        <w:gridCol w:w="852"/>
        <w:gridCol w:w="823"/>
        <w:gridCol w:w="15"/>
        <w:gridCol w:w="16"/>
        <w:gridCol w:w="847"/>
        <w:gridCol w:w="993"/>
        <w:gridCol w:w="964"/>
        <w:gridCol w:w="15"/>
        <w:gridCol w:w="11"/>
        <w:gridCol w:w="993"/>
        <w:gridCol w:w="1011"/>
      </w:tblGrid>
      <w:tr w:rsidR="001532B2">
        <w:trPr>
          <w:trHeight w:val="24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82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1532B2">
        <w:trPr>
          <w:trHeight w:val="383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1532B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1532B2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  <w:p w:rsidR="001532B2" w:rsidRDefault="00430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области» </w:t>
            </w:r>
          </w:p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70408,6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60384,0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60118,7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37628,7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35297,1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36574,9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36574,9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36574,9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373561,8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5057,6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493,3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633,0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903,2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903,2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903,2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9922,1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35356,6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20857,5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24384,7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2367,9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1632,9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84599,6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сельсовета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34644,1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34228,9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35016,0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34627,8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34589,8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34038,8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35671,7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35671,7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278488,8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224,7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1532B2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6685,4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7867,7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8448,2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8458,6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8458,6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62771,2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05 4 01 10010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920,3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1178,1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1272,4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1272,4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1272,4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1272,4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1272,4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9489,00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05 4 01 10020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4737,3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5616,9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5913,6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5924,0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5924,0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5924,0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5924,0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44242,8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05 4 01 10030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629,6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677,4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677,4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677,4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4963,6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05 4 01 60010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54,0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406,4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05 4 01 60550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198,6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248,1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248,1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1761,7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05 4 01 60020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5,5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5,5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43,0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05 4 01 60030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20,1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27,2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187,8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05 4 01 20580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168,9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1676,9</w:t>
            </w:r>
          </w:p>
        </w:tc>
      </w:tr>
      <w:tr w:rsidR="001532B2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30,4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219,0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219,0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1608,6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30,4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129,0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768,3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217,0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05 4 02 90080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216,3</w:t>
            </w:r>
          </w:p>
        </w:tc>
      </w:tr>
      <w:tr w:rsidR="001532B2">
        <w:trPr>
          <w:trHeight w:val="256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407,0</w:t>
            </w:r>
          </w:p>
        </w:tc>
      </w:tr>
      <w:tr w:rsidR="001532B2">
        <w:trPr>
          <w:trHeight w:val="35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4.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51574,3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31153,1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28935,5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9998,1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9710,3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9060,1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9060,1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9060,1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158551,4</w:t>
            </w:r>
          </w:p>
        </w:tc>
      </w:tr>
      <w:tr w:rsidR="001532B2">
        <w:trPr>
          <w:trHeight w:val="33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05 4 03 09505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24239,0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jc w:val="left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24239,0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S0450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jc w:val="left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546,8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20000,0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05 4 03 8001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18250.5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18250,5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05 4 03 09605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10169,1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05 4 03 90760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783.9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892.9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250.0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250.0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250.0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250.0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4060,1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05 4 03 90770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173.4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1229.3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700.0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700.0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700.0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700.0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11880,5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S0450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0.0.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17,0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 4 03 8001R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564,4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564,4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05 4 03 90740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592,2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733,9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751,0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755,0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755,0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5394,9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951,0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05 4 03 90790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5,5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1337,9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6099,8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6705,4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5748,1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3293,5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3455,1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3455,1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3455,1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36331,4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1218,8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975,7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6792,4</w:t>
            </w:r>
          </w:p>
        </w:tc>
      </w:tr>
      <w:tr w:rsidR="001532B2">
        <w:trPr>
          <w:trHeight w:val="27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1357,6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2605,7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2700,0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2700,0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15803,3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99,4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1148,8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1064,3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1064,3</w:t>
            </w:r>
          </w:p>
        </w:tc>
      </w:tr>
      <w:tr w:rsidR="001532B2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1374,3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1655,8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2439,0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2563,7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2410,0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2410,0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2410,0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17672,8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1218,6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1040,0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6932,5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910,8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1249,7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8512,2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05 4 04 90720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309,6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264,0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2178,1</w:t>
            </w:r>
          </w:p>
        </w:tc>
      </w:tr>
      <w:tr w:rsidR="001532B2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5304,3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6272,5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6844,6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7329,0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7497,4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7497,4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7497,4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7497,4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55740,0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05 4 05 90240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256,4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93,6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93,6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977,3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05 4 05 60540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5206,0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6114,9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6588,2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7236,0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7404,4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7404,4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7404,4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7404,4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54762,7</w:t>
            </w:r>
          </w:p>
        </w:tc>
      </w:tr>
      <w:tr w:rsidR="001532B2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физической культуры, спорта и молодежной политики на территории муниципального образования Беляе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вский сельсовет»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142,7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1114,9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05 4 06 90660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142,7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1114,9</w:t>
            </w:r>
          </w:p>
        </w:tc>
      </w:tr>
      <w:tr w:rsidR="001532B2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8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«Осуществление отдельных государственных полномочий»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460,3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633,0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903,2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903,2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903,2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5217,6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05 4 07 51180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460,3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633,0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903,2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903,2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903,2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5217,6</w:t>
            </w:r>
          </w:p>
        </w:tc>
      </w:tr>
      <w:tr w:rsidR="001532B2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«Дорожная деятельность муниципального образования Беляевский сельсовет»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5224,5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8046,5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11546,6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8302,2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6150,0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7882,0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6200,0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6200,0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59551,8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05 4 08 90780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1590,5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3090,5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05 4 08 90400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3724,5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5336,5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9061,0</w:t>
            </w:r>
          </w:p>
        </w:tc>
      </w:tr>
      <w:tr w:rsidR="001532B2">
        <w:trPr>
          <w:trHeight w:val="2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S0410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0,9</w:t>
            </w:r>
          </w:p>
        </w:tc>
      </w:tr>
      <w:tr w:rsidR="001532B2">
        <w:trPr>
          <w:trHeight w:val="2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08 9Д010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4904,2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3910,6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4500,0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4500,0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4500,0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26814,8</w:t>
            </w:r>
          </w:p>
        </w:tc>
      </w:tr>
      <w:tr w:rsidR="001532B2">
        <w:trPr>
          <w:trHeight w:val="2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08 9Д020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1431,3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1580,3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1700,0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1700,0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1700,0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9761,6</w:t>
            </w:r>
          </w:p>
        </w:tc>
      </w:tr>
      <w:tr w:rsidR="001532B2">
        <w:trPr>
          <w:trHeight w:val="2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Д840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205,9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443,4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49,1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698,4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S0410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1118,6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1118,6</w:t>
            </w:r>
          </w:p>
        </w:tc>
      </w:tr>
      <w:tr w:rsidR="001532B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Д840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5005,2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2367,9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1632,9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9006,0</w:t>
            </w:r>
          </w:p>
        </w:tc>
      </w:tr>
      <w:tr w:rsidR="001532B2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направление на реализацию приоритетных проектов 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«Мероприятия в рамках приоритетных проектов Оренбургской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1265,7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1811,9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3651,8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5 П5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401,6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5П5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44,6</w:t>
            </w:r>
          </w:p>
        </w:tc>
      </w:tr>
      <w:tr w:rsidR="001532B2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5 П5 И1400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41,4</w:t>
            </w:r>
          </w:p>
        </w:tc>
      </w:tr>
      <w:tr w:rsidR="001532B2">
        <w:trPr>
          <w:trHeight w:val="486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5 П5 И1400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86,7</w:t>
            </w:r>
          </w:p>
        </w:tc>
      </w:tr>
      <w:tr w:rsidR="001532B2">
        <w:trPr>
          <w:trHeight w:val="369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5 П5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857,5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857,5</w:t>
            </w:r>
          </w:p>
        </w:tc>
      </w:tr>
      <w:tr w:rsidR="001532B2">
        <w:trPr>
          <w:trHeight w:val="24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5П5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95,3</w:t>
            </w:r>
          </w:p>
        </w:tc>
      </w:tr>
      <w:tr w:rsidR="001532B2">
        <w:trPr>
          <w:trHeight w:val="39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5 П5 И1700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157,9</w:t>
            </w:r>
          </w:p>
        </w:tc>
      </w:tr>
      <w:tr w:rsidR="001532B2">
        <w:trPr>
          <w:trHeight w:val="43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5 П5 И1700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155,0</w:t>
            </w:r>
          </w:p>
        </w:tc>
      </w:tr>
      <w:tr w:rsidR="001532B2">
        <w:trPr>
          <w:trHeight w:val="1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719</w:t>
            </w:r>
          </w:p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1123,2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0,0,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1123,2</w:t>
            </w:r>
          </w:p>
        </w:tc>
      </w:tr>
      <w:tr w:rsidR="001532B2">
        <w:trPr>
          <w:trHeight w:val="32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124,8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124,8</w:t>
            </w:r>
          </w:p>
        </w:tc>
      </w:tr>
      <w:tr w:rsidR="001532B2">
        <w:trPr>
          <w:trHeight w:val="348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9Д019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339,1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339,1</w:t>
            </w:r>
          </w:p>
        </w:tc>
      </w:tr>
      <w:tr w:rsidR="001532B2">
        <w:trPr>
          <w:trHeight w:val="37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9Д019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224,7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224,7</w:t>
            </w:r>
          </w:p>
        </w:tc>
      </w:tr>
      <w:tr w:rsidR="001532B2">
        <w:trPr>
          <w:trHeight w:val="29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11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Проведение межевых и кадастровых работ земельных участков</w:t>
            </w:r>
          </w:p>
          <w:p w:rsidR="001532B2" w:rsidRDefault="001532B2">
            <w:pPr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40,0</w:t>
            </w:r>
          </w:p>
        </w:tc>
      </w:tr>
      <w:tr w:rsidR="001532B2">
        <w:trPr>
          <w:trHeight w:val="24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L5991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16,5</w:t>
            </w:r>
          </w:p>
        </w:tc>
      </w:tr>
      <w:tr w:rsidR="001532B2">
        <w:trPr>
          <w:trHeight w:val="244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 4 09 L5991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2,9</w:t>
            </w:r>
          </w:p>
        </w:tc>
      </w:tr>
      <w:tr w:rsidR="001532B2">
        <w:trPr>
          <w:trHeight w:val="244"/>
        </w:trPr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 4 09 L5991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0,6</w:t>
            </w:r>
          </w:p>
        </w:tc>
      </w:tr>
      <w:tr w:rsidR="001532B2">
        <w:trPr>
          <w:trHeight w:val="244"/>
        </w:trPr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 4 09 L5992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16,5</w:t>
            </w:r>
          </w:p>
        </w:tc>
      </w:tr>
      <w:tr w:rsidR="001532B2">
        <w:trPr>
          <w:trHeight w:val="244"/>
        </w:trPr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 4 09 L5992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2,9</w:t>
            </w:r>
          </w:p>
        </w:tc>
      </w:tr>
      <w:tr w:rsidR="001532B2">
        <w:trPr>
          <w:trHeight w:val="24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 4 09 L5992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43063E">
            <w:pPr>
              <w:ind w:firstLine="0"/>
              <w:jc w:val="righ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0,6</w:t>
            </w:r>
          </w:p>
        </w:tc>
      </w:tr>
    </w:tbl>
    <w:p w:rsidR="001532B2" w:rsidRDefault="0043063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1532B2" w:rsidRDefault="001532B2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532B2" w:rsidRDefault="0043063E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5.1</w:t>
      </w:r>
    </w:p>
    <w:p w:rsidR="001532B2" w:rsidRDefault="0043063E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:rsidR="001532B2" w:rsidRDefault="0043063E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Ресурсное обеспечениереализации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программыза счет налоговых и неналоговых расходов</w:t>
      </w:r>
    </w:p>
    <w:p w:rsidR="001532B2" w:rsidRDefault="001532B2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32B2" w:rsidRDefault="001532B2">
      <w:pPr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f2"/>
        <w:tblW w:w="15938" w:type="dxa"/>
        <w:tblInd w:w="339" w:type="dxa"/>
        <w:tblLayout w:type="fixed"/>
        <w:tblLook w:val="0000"/>
      </w:tblPr>
      <w:tblGrid>
        <w:gridCol w:w="705"/>
        <w:gridCol w:w="1627"/>
        <w:gridCol w:w="3446"/>
        <w:gridCol w:w="1420"/>
        <w:gridCol w:w="802"/>
        <w:gridCol w:w="1136"/>
        <w:gridCol w:w="1038"/>
        <w:gridCol w:w="707"/>
        <w:gridCol w:w="1277"/>
        <w:gridCol w:w="851"/>
        <w:gridCol w:w="1087"/>
        <w:gridCol w:w="784"/>
        <w:gridCol w:w="1058"/>
      </w:tblGrid>
      <w:tr w:rsidR="001532B2">
        <w:tc>
          <w:tcPr>
            <w:tcW w:w="704" w:type="dxa"/>
            <w:vMerge w:val="restart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№ п/п</w:t>
            </w:r>
          </w:p>
        </w:tc>
        <w:tc>
          <w:tcPr>
            <w:tcW w:w="1627" w:type="dxa"/>
            <w:vMerge w:val="restart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Статус</w:t>
            </w:r>
          </w:p>
        </w:tc>
        <w:tc>
          <w:tcPr>
            <w:tcW w:w="3446" w:type="dxa"/>
            <w:vMerge w:val="restart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Наименование структурного элемента </w:t>
            </w:r>
            <w:r>
              <w:rPr>
                <w:rFonts w:ascii="Times New Roman" w:hAnsi="Times New Roman"/>
                <w:sz w:val="22"/>
              </w:rPr>
              <w:t>муниципальной</w:t>
            </w:r>
            <w:r>
              <w:rPr>
                <w:rFonts w:ascii="Times New Roman" w:hAnsi="Times New Roman" w:cs="Times New Roman"/>
                <w:sz w:val="22"/>
              </w:rPr>
              <w:t xml:space="preserve"> программы </w:t>
            </w:r>
          </w:p>
        </w:tc>
        <w:tc>
          <w:tcPr>
            <w:tcW w:w="1420" w:type="dxa"/>
            <w:vMerge w:val="restart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Орган исполнительной власти, ответственный за реализацию </w:t>
            </w:r>
            <w:r>
              <w:rPr>
                <w:rFonts w:ascii="Times New Roman" w:hAnsi="Times New Roman"/>
                <w:sz w:val="22"/>
              </w:rPr>
              <w:t>муниципальной</w:t>
            </w:r>
            <w:r>
              <w:rPr>
                <w:rFonts w:ascii="Times New Roman" w:hAnsi="Times New Roman" w:cs="Times New Roman"/>
                <w:sz w:val="22"/>
              </w:rPr>
              <w:t xml:space="preserve"> политики по соответствующему направлению расходов</w:t>
            </w:r>
          </w:p>
        </w:tc>
        <w:tc>
          <w:tcPr>
            <w:tcW w:w="802" w:type="dxa"/>
            <w:vMerge w:val="restart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Наименование налогового (неналогового) расхода</w:t>
            </w:r>
          </w:p>
        </w:tc>
        <w:tc>
          <w:tcPr>
            <w:tcW w:w="7938" w:type="dxa"/>
            <w:gridSpan w:val="8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Оценка расходов</w:t>
            </w:r>
          </w:p>
        </w:tc>
      </w:tr>
      <w:tr w:rsidR="001532B2">
        <w:trPr>
          <w:trHeight w:val="1038"/>
        </w:trPr>
        <w:tc>
          <w:tcPr>
            <w:tcW w:w="704" w:type="dxa"/>
            <w:vMerge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  <w:vMerge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очередной год</w:t>
            </w:r>
          </w:p>
        </w:tc>
        <w:tc>
          <w:tcPr>
            <w:tcW w:w="1984" w:type="dxa"/>
            <w:gridSpan w:val="2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первый год планового периода</w:t>
            </w:r>
          </w:p>
        </w:tc>
        <w:tc>
          <w:tcPr>
            <w:tcW w:w="1938" w:type="dxa"/>
            <w:gridSpan w:val="2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второй год планового </w:t>
            </w:r>
            <w:r>
              <w:rPr>
                <w:rFonts w:ascii="Times New Roman" w:hAnsi="Times New Roman" w:cs="Times New Roman"/>
                <w:sz w:val="22"/>
              </w:rPr>
              <w:t>периода</w:t>
            </w:r>
          </w:p>
        </w:tc>
        <w:tc>
          <w:tcPr>
            <w:tcW w:w="1842" w:type="dxa"/>
            <w:gridSpan w:val="2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третий год планового периода</w:t>
            </w:r>
          </w:p>
        </w:tc>
      </w:tr>
      <w:tr w:rsidR="001532B2">
        <w:tc>
          <w:tcPr>
            <w:tcW w:w="704" w:type="dxa"/>
            <w:vMerge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  <w:vMerge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результат (ед. изм.)</w:t>
            </w: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финансовое обеспечение</w:t>
            </w: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(тыс. рублей)</w:t>
            </w:r>
          </w:p>
        </w:tc>
        <w:tc>
          <w:tcPr>
            <w:tcW w:w="70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результат (ед. изм.)</w:t>
            </w: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финансовое обеспечение</w:t>
            </w: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(тыс. рублей)</w:t>
            </w:r>
          </w:p>
        </w:tc>
        <w:tc>
          <w:tcPr>
            <w:tcW w:w="851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результат (ед. изм.)</w:t>
            </w: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финансовое обеспечение</w:t>
            </w: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(тыс. рублей)</w:t>
            </w:r>
          </w:p>
        </w:tc>
        <w:tc>
          <w:tcPr>
            <w:tcW w:w="78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результат (ед. изм.)</w:t>
            </w: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финансовое </w:t>
            </w:r>
            <w:r>
              <w:rPr>
                <w:rFonts w:ascii="Times New Roman" w:hAnsi="Times New Roman" w:cs="Times New Roman"/>
                <w:sz w:val="22"/>
              </w:rPr>
              <w:t>обеспечение</w:t>
            </w: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(тыс. рублей)</w:t>
            </w:r>
          </w:p>
        </w:tc>
      </w:tr>
      <w:tr w:rsidR="001532B2">
        <w:trPr>
          <w:trHeight w:val="492"/>
        </w:trPr>
        <w:tc>
          <w:tcPr>
            <w:tcW w:w="704" w:type="dxa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802" w:type="dxa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6" w:type="dxa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707" w:type="dxa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851" w:type="dxa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10</w:t>
            </w: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11</w:t>
            </w:r>
          </w:p>
        </w:tc>
        <w:tc>
          <w:tcPr>
            <w:tcW w:w="784" w:type="dxa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13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Структурный элемент 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7867,7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8448,2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8458,6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8458,6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1.1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«Глава муниципального образования» 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1178,1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1272,4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1272,4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1272,4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1.2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Мероприятие 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«Центральный аппарат»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5616,9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5913,6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5924,0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5924,0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1.3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Беляевский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629,6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677,4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677,4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677,4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1.4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Средства, передаваемые в районный бюджет по соглашению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ипальных нужд, осуществление земельного контроля за использованием земель поселения.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50,0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54,0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54,0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54,0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1.5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Средства, передаваемые в районный бюджет по соглашению  на обеспечение деятельности </w:t>
            </w: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5,5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5,5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5,5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5,5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1.6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20,1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27,2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27,2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27,2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1.7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198,6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248,1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248,1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248,1</w:t>
            </w:r>
          </w:p>
        </w:tc>
      </w:tr>
      <w:tr w:rsidR="001532B2">
        <w:tc>
          <w:tcPr>
            <w:tcW w:w="704" w:type="dxa"/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1.8</w:t>
            </w:r>
          </w:p>
        </w:tc>
        <w:tc>
          <w:tcPr>
            <w:tcW w:w="1627" w:type="dxa"/>
            <w:shd w:val="clear" w:color="auto" w:fill="auto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Пенсионное обеспечение муниципальных служащих</w:t>
            </w:r>
          </w:p>
        </w:tc>
        <w:tc>
          <w:tcPr>
            <w:tcW w:w="1420" w:type="dxa"/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Беляевский сельсовет</w:t>
            </w:r>
          </w:p>
        </w:tc>
        <w:tc>
          <w:tcPr>
            <w:tcW w:w="802" w:type="dxa"/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168,9</w:t>
            </w:r>
          </w:p>
        </w:tc>
        <w:tc>
          <w:tcPr>
            <w:tcW w:w="707" w:type="dxa"/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250,0</w:t>
            </w:r>
          </w:p>
        </w:tc>
        <w:tc>
          <w:tcPr>
            <w:tcW w:w="784" w:type="dxa"/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250,0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2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Структурный элемент 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</w:rPr>
              <w:t xml:space="preserve">«Оформление права собственности на </w:t>
            </w:r>
            <w:r>
              <w:rPr>
                <w:rFonts w:ascii="Times New Roman" w:hAnsi="Times New Roman" w:cs="Times New Roman"/>
                <w:color w:val="22272F"/>
                <w:sz w:val="22"/>
              </w:rPr>
              <w:t>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30,4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210,0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219,0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219,0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2.1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Финансирование мероприятий по проведению инвентаризации объектов недвижимого</w:t>
            </w: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 имущества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30,4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129,0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129,0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2.2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2.3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2.4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Реализация мероприятий по </w:t>
            </w: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землеустройству и землепользованию за счет средств местного бюджета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Структурный элемент 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«Осуществление отдельных государственных полномочий»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460,3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633,0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707,3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903,2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3.1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8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460,3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633,0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707,3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903,2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4.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Структурный элемент 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2439,0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2563,7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2410,0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2410,0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4.1.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резерва финансовый и материальных ресурсов для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ликвидации чрезвычайных ситуаций,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МО Беляевский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1218,6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1040,0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1050,0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1050,0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4.2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910,8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1249,7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1050,0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1050,0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4.3</w:t>
            </w:r>
          </w:p>
        </w:tc>
        <w:tc>
          <w:tcPr>
            <w:tcW w:w="1627" w:type="dxa"/>
          </w:tcPr>
          <w:p w:rsidR="001532B2" w:rsidRDefault="0043063E">
            <w:pPr>
              <w:ind w:firstLine="8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4.4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309,6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264,0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300,0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300,0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5.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Структурный элемент</w:t>
            </w:r>
          </w:p>
          <w:p w:rsidR="001532B2" w:rsidRDefault="001532B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«Дорожная деятельность муниципального образования Беляевский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сельсовет»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11546,6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8302,2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6150,0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7882,0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5.1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4904,2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3910,6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4500,0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4500,0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5.2</w:t>
            </w:r>
          </w:p>
        </w:tc>
        <w:tc>
          <w:tcPr>
            <w:tcW w:w="1627" w:type="dxa"/>
            <w:shd w:val="clear" w:color="auto" w:fill="auto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Мероприятие 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1420" w:type="dxa"/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1580,3</w:t>
            </w:r>
          </w:p>
        </w:tc>
        <w:tc>
          <w:tcPr>
            <w:tcW w:w="707" w:type="dxa"/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1650,0</w:t>
            </w:r>
          </w:p>
        </w:tc>
        <w:tc>
          <w:tcPr>
            <w:tcW w:w="851" w:type="dxa"/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1700,0</w:t>
            </w:r>
          </w:p>
        </w:tc>
        <w:tc>
          <w:tcPr>
            <w:tcW w:w="784" w:type="dxa"/>
            <w:shd w:val="clear" w:color="auto" w:fill="auto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1700,0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5.3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5211,1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2811,3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1682,0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Структурный элемент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«Жилищно-коммунальное хозяйство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28935,5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9998,1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9710,3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9060,1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6.1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Содержание и ремонт муниципального жилищного фонда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Беляевский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783,9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892,9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250,0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250,0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6.2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173,4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1229,3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700,0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700,0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6.3</w:t>
            </w:r>
          </w:p>
        </w:tc>
        <w:tc>
          <w:tcPr>
            <w:tcW w:w="1627" w:type="dxa"/>
          </w:tcPr>
          <w:p w:rsidR="001532B2" w:rsidRDefault="0043063E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18814,9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6.4</w:t>
            </w:r>
          </w:p>
        </w:tc>
        <w:tc>
          <w:tcPr>
            <w:tcW w:w="1627" w:type="dxa"/>
          </w:tcPr>
          <w:p w:rsidR="001532B2" w:rsidRDefault="0043063E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sz w:val="22"/>
                <w:szCs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Реализация мероприятий  по озеленению территории поселения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Беляевский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733,9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751,0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751,0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755,0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6.5</w:t>
            </w:r>
          </w:p>
        </w:tc>
        <w:tc>
          <w:tcPr>
            <w:tcW w:w="1627" w:type="dxa"/>
          </w:tcPr>
          <w:p w:rsidR="001532B2" w:rsidRDefault="0043063E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sz w:val="22"/>
                <w:szCs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5,5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150,0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150,0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150,0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6.6</w:t>
            </w:r>
          </w:p>
        </w:tc>
        <w:tc>
          <w:tcPr>
            <w:tcW w:w="1627" w:type="dxa"/>
          </w:tcPr>
          <w:p w:rsidR="001532B2" w:rsidRDefault="0043063E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sz w:val="22"/>
                <w:szCs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5748,1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3293,5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4119,3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3455,1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6.7</w:t>
            </w:r>
          </w:p>
        </w:tc>
        <w:tc>
          <w:tcPr>
            <w:tcW w:w="1627" w:type="dxa"/>
          </w:tcPr>
          <w:p w:rsidR="001532B2" w:rsidRDefault="0043063E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sz w:val="22"/>
                <w:szCs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1218,8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975,7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940,0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950,0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6.8</w:t>
            </w:r>
          </w:p>
        </w:tc>
        <w:tc>
          <w:tcPr>
            <w:tcW w:w="1627" w:type="dxa"/>
          </w:tcPr>
          <w:p w:rsidR="001532B2" w:rsidRDefault="0043063E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sz w:val="22"/>
                <w:szCs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1357,6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2605,7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2700,0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2700,0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6.9</w:t>
            </w:r>
          </w:p>
        </w:tc>
        <w:tc>
          <w:tcPr>
            <w:tcW w:w="1627" w:type="dxa"/>
          </w:tcPr>
          <w:p w:rsidR="001532B2" w:rsidRDefault="0043063E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sz w:val="22"/>
                <w:szCs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Расходы по захоронению граждан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99,4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Структурный элемент</w:t>
            </w:r>
          </w:p>
          <w:p w:rsidR="001532B2" w:rsidRDefault="001532B2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«Мероприятия направление на реализацию приоритетных проектов»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1811,8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7.1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Мероприятие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17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Реализация инициативных проектов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1248,0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7.2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Мероприятие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32B2" w:rsidRDefault="0043063E">
            <w:pPr>
              <w:ind w:firstLine="17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Мероприятия по завершению реализации инициативных проектов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563,8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8.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Структурный элемент </w:t>
            </w: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«Развитие культуры, организация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6844,6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7329,0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7497,4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7497,4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8.1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Финансовое обеспечение деятельности и мероприятий  учреждений  культуры и </w:t>
            </w: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кинематографии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256,4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93,0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93,0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93,0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8.2</w:t>
            </w:r>
          </w:p>
        </w:tc>
        <w:tc>
          <w:tcPr>
            <w:tcW w:w="1627" w:type="dxa"/>
          </w:tcPr>
          <w:p w:rsidR="001532B2" w:rsidRDefault="0043063E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Мероприятие 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6588,2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7236,0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7404,4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7404,4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Структурный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элемент</w:t>
            </w:r>
          </w:p>
          <w:p w:rsidR="001532B2" w:rsidRDefault="001532B2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46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142,7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150,0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150,0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150,0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9.1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Проведение мероприятий физической </w:t>
            </w: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культуры и спорта на территории сельского поселения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142,7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150,0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150,0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150,0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62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Структурный элемент</w:t>
            </w:r>
          </w:p>
          <w:p w:rsidR="001532B2" w:rsidRDefault="001532B2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Проведение межевых и кадастровых работ земельных участков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10.1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Подготовка проектов межевания земельных участков и проведение кадастровых работ (подготовка проектов межевания земельных участков)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20,0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1532B2">
        <w:tc>
          <w:tcPr>
            <w:tcW w:w="704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10.2</w:t>
            </w:r>
          </w:p>
        </w:tc>
        <w:tc>
          <w:tcPr>
            <w:tcW w:w="1627" w:type="dxa"/>
          </w:tcPr>
          <w:p w:rsidR="001532B2" w:rsidRDefault="0043063E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Мероприятие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Подготовка проектов </w:t>
            </w: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1420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Беляевский сельсовет</w:t>
            </w:r>
          </w:p>
        </w:tc>
        <w:tc>
          <w:tcPr>
            <w:tcW w:w="802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20,0</w:t>
            </w:r>
          </w:p>
        </w:tc>
        <w:tc>
          <w:tcPr>
            <w:tcW w:w="707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1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84" w:type="dxa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</w:tbl>
    <w:p w:rsidR="001532B2" w:rsidRDefault="0043063E">
      <w:pPr>
        <w:sectPr w:rsidR="001532B2">
          <w:headerReference w:type="default" r:id="rId15"/>
          <w:headerReference w:type="first" r:id="rId16"/>
          <w:pgSz w:w="16838" w:h="11906" w:orient="landscape"/>
          <w:pgMar w:top="777" w:right="536" w:bottom="851" w:left="566" w:header="720" w:footer="0" w:gutter="0"/>
          <w:cols w:space="720"/>
          <w:formProt w:val="0"/>
          <w:titlePg/>
          <w:docGrid w:linePitch="100"/>
        </w:sectPr>
      </w:pPr>
      <w:r>
        <w:br w:type="page"/>
      </w:r>
    </w:p>
    <w:p w:rsidR="001532B2" w:rsidRDefault="0043063E">
      <w:pPr>
        <w:pStyle w:val="afffff0"/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№6</w:t>
      </w:r>
    </w:p>
    <w:p w:rsidR="001532B2" w:rsidRDefault="0043063E">
      <w:pPr>
        <w:pStyle w:val="afffff0"/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532B2" w:rsidRDefault="001532B2">
      <w:pPr>
        <w:pStyle w:val="afffff0"/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532B2" w:rsidRDefault="0043063E">
      <w:pPr>
        <w:pStyle w:val="afffff0"/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методике расчета показателя муниципальной программы </w:t>
      </w:r>
    </w:p>
    <w:p w:rsidR="001532B2" w:rsidRDefault="001532B2">
      <w:pPr>
        <w:pStyle w:val="afffff0"/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58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2130"/>
        <w:gridCol w:w="1057"/>
        <w:gridCol w:w="2268"/>
        <w:gridCol w:w="2550"/>
        <w:gridCol w:w="1702"/>
        <w:gridCol w:w="2125"/>
        <w:gridCol w:w="1495"/>
        <w:gridCol w:w="1762"/>
      </w:tblGrid>
      <w:tr w:rsidR="001532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№ п/п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Наименование показателя (результат)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Алгоритм формирования (формула) и методологические пояснения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Базовые показатели (используемые в формуле)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Метод сбора информации, ин</w:t>
            </w:r>
            <w:r>
              <w:rPr>
                <w:rFonts w:ascii="Times New Roman" w:hAnsi="Times New Roman" w:cs="Times New Roman"/>
                <w:color w:val="22272F"/>
              </w:rPr>
              <w:t>декс формы отчетности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Ответственный за сбор данных по показателю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Источник данных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Срок представления годовой отчетной информации</w:t>
            </w:r>
          </w:p>
        </w:tc>
      </w:tr>
      <w:tr w:rsidR="001532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9</w:t>
            </w:r>
          </w:p>
        </w:tc>
      </w:tr>
      <w:tr w:rsidR="001532B2">
        <w:trPr>
          <w:trHeight w:val="155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Удельный вес расходов бюджета, формируемых программным методом, в общем объеме расходов бюджета поселения </w:t>
            </w:r>
            <w:r>
              <w:rPr>
                <w:rFonts w:ascii="Times New Roman" w:hAnsi="Times New Roman" w:cs="Times New Roman"/>
              </w:rPr>
              <w:t>в соответствующем финансовом году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 – В) / А * 100%, </w:t>
            </w:r>
          </w:p>
          <w:p w:rsidR="001532B2" w:rsidRDefault="001532B2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</w:p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Значение данного показателя считается </w:t>
            </w:r>
          </w:p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достигнутым, в </w:t>
            </w:r>
          </w:p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случае если его фактическое значение </w:t>
            </w:r>
            <w:r>
              <w:rPr>
                <w:rFonts w:ascii="Times New Roman" w:hAnsi="Times New Roman" w:cs="Times New Roman"/>
              </w:rPr>
              <w:t>равно либо превышает его плановое значение.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Базовый показатель 1</w:t>
            </w:r>
          </w:p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А – общий объем произведенных </w:t>
            </w:r>
            <w:r>
              <w:rPr>
                <w:rFonts w:ascii="Times New Roman" w:hAnsi="Times New Roman" w:cs="Times New Roman"/>
              </w:rPr>
              <w:t>расходов бюджета поселения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 </w:t>
            </w: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4 – бухгалтерская отчетность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 </w:t>
            </w: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Администрация Беляевского сельсовета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 </w:t>
            </w:r>
          </w:p>
          <w:p w:rsidR="001532B2" w:rsidRDefault="0043063E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отчет по форме 0503117 «Отчет об исполнении бюджета</w:t>
            </w:r>
            <w:r>
              <w:t>»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 </w:t>
            </w:r>
          </w:p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не позднее 25 января года, следующего за отчетным финансовым годом</w:t>
            </w:r>
          </w:p>
        </w:tc>
      </w:tr>
      <w:tr w:rsidR="001532B2">
        <w:trPr>
          <w:trHeight w:val="5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right="42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right="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</w:tr>
      <w:tr w:rsidR="001532B2">
        <w:trPr>
          <w:trHeight w:val="168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Базовый показатель 2</w:t>
            </w:r>
          </w:p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>В – объем произведенных непрограммных расходов бюджета поселения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532B2">
        <w:trPr>
          <w:trHeight w:val="1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Отношение объема муниципального долга  по состоянию на 1 января года, следующего за отчетным годом, к общему годовому </w:t>
            </w:r>
            <w:r>
              <w:rPr>
                <w:rFonts w:ascii="Times New Roman" w:hAnsi="Times New Roman" w:cs="Times New Roman"/>
              </w:rPr>
              <w:lastRenderedPageBreak/>
              <w:t xml:space="preserve">объему доходов бюджета поселения  в отчетном финансовом году </w:t>
            </w:r>
            <w:r>
              <w:rPr>
                <w:rFonts w:ascii="Times New Roman" w:hAnsi="Times New Roman" w:cs="Times New Roman"/>
              </w:rPr>
              <w:t>(без учета объемов безвозмездных поступлений</w:t>
            </w:r>
            <w:r>
              <w:t>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32B2" w:rsidRDefault="0043063E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/ (B - C) x 100 % </w:t>
            </w:r>
          </w:p>
          <w:p w:rsidR="001532B2" w:rsidRDefault="001532B2">
            <w:pPr>
              <w:ind w:right="42"/>
              <w:rPr>
                <w:rFonts w:ascii="Times New Roman" w:hAnsi="Times New Roman" w:cs="Times New Roman"/>
              </w:rPr>
            </w:pP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Значение данного результата считается достигнутым в случае, если его фактическое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значение не превышает его планового значения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 – объем государственного долга поселения  по </w:t>
            </w:r>
            <w:r>
              <w:rPr>
                <w:rFonts w:ascii="Times New Roman" w:hAnsi="Times New Roman" w:cs="Times New Roman"/>
              </w:rPr>
              <w:t>состоянию на 1 января года, следующего за отчетным годом</w:t>
            </w: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– общий годовой </w:t>
            </w:r>
            <w:r>
              <w:rPr>
                <w:rFonts w:ascii="Times New Roman" w:hAnsi="Times New Roman" w:cs="Times New Roman"/>
              </w:rPr>
              <w:lastRenderedPageBreak/>
              <w:t>объем доходов  бюджета в отчетном финансовом году</w:t>
            </w: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С – объем безвозмездных поступлений в отчетном финансовом году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8 – прочие методы сбора информации (постановление </w:t>
            </w: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«Об утверждении </w:t>
            </w:r>
            <w:r>
              <w:rPr>
                <w:rFonts w:ascii="Times New Roman" w:hAnsi="Times New Roman" w:cs="Times New Roman"/>
              </w:rPr>
              <w:t xml:space="preserve">Порядка </w:t>
            </w:r>
            <w:r>
              <w:rPr>
                <w:rFonts w:ascii="Times New Roman" w:hAnsi="Times New Roman" w:cs="Times New Roman"/>
              </w:rPr>
              <w:lastRenderedPageBreak/>
              <w:t>ведения муниципальной долговой книги»)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lastRenderedPageBreak/>
              <w:t>Администрация Беляевского сельсовета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долговая книга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12 января года, следующего за отчетным финансовым годом</w:t>
            </w:r>
          </w:p>
        </w:tc>
      </w:tr>
      <w:tr w:rsidR="001532B2">
        <w:trPr>
          <w:trHeight w:val="66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бюджета поселения  по налоговым и неналоговым доходам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/ В * 100%</w:t>
            </w:r>
          </w:p>
          <w:p w:rsidR="001532B2" w:rsidRDefault="001532B2">
            <w:pPr>
              <w:ind w:right="42"/>
              <w:rPr>
                <w:rFonts w:ascii="Times New Roman" w:hAnsi="Times New Roman" w:cs="Times New Roman"/>
                <w:b/>
              </w:rPr>
            </w:pPr>
          </w:p>
          <w:p w:rsidR="001532B2" w:rsidRDefault="0043063E">
            <w:pPr>
              <w:ind w:right="42"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Значение данного результата считается </w:t>
            </w:r>
          </w:p>
          <w:p w:rsidR="001532B2" w:rsidRDefault="0043063E">
            <w:pPr>
              <w:ind w:right="42"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достигнутым, в </w:t>
            </w:r>
          </w:p>
          <w:p w:rsidR="001532B2" w:rsidRDefault="0043063E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случае если его фактическое значение </w:t>
            </w:r>
            <w:r>
              <w:rPr>
                <w:rFonts w:ascii="Times New Roman" w:hAnsi="Times New Roman" w:cs="Times New Roman"/>
              </w:rPr>
              <w:t>равно либо превышает его плановое значение.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 </w:t>
            </w:r>
            <w:r>
              <w:rPr>
                <w:rFonts w:ascii="Times New Roman" w:hAnsi="Times New Roman" w:cs="Times New Roman"/>
              </w:rPr>
              <w:t>А – сумма исполненных налоговых и неналоговых доходов бюджета</w:t>
            </w:r>
          </w:p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>В – сумма налоговых и неналоговых доходов</w:t>
            </w:r>
            <w:r>
              <w:rPr>
                <w:rFonts w:ascii="Times New Roman" w:hAnsi="Times New Roman" w:cs="Times New Roman"/>
              </w:rPr>
              <w:t>, утвержденных РСД о бюджете, на отчетный финансовый год, с учетом изменений, внесенных в течение отчетного года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 </w:t>
            </w:r>
            <w:r>
              <w:rPr>
                <w:rFonts w:ascii="Times New Roman" w:hAnsi="Times New Roman" w:cs="Times New Roman"/>
              </w:rPr>
              <w:t>4 – бухгалтерская отчетность</w:t>
            </w:r>
          </w:p>
          <w:p w:rsidR="001532B2" w:rsidRDefault="001532B2">
            <w:pPr>
              <w:rPr>
                <w:rFonts w:ascii="Times New Roman" w:hAnsi="Times New Roman" w:cs="Times New Roman"/>
              </w:rPr>
            </w:pPr>
          </w:p>
          <w:p w:rsidR="001532B2" w:rsidRDefault="001532B2">
            <w:pPr>
              <w:rPr>
                <w:rFonts w:ascii="Times New Roman" w:hAnsi="Times New Roman" w:cs="Times New Roman"/>
              </w:rPr>
            </w:pPr>
          </w:p>
          <w:p w:rsidR="001532B2" w:rsidRDefault="00430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– прочие методы сбора информации (РСД о бюджете, на отчетный финансовый год, с учетом изменений, внесенных в </w:t>
            </w:r>
            <w:r>
              <w:rPr>
                <w:rFonts w:ascii="Times New Roman" w:hAnsi="Times New Roman" w:cs="Times New Roman"/>
              </w:rPr>
              <w:t>течение отчетного года)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 </w:t>
            </w: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 Администрация Беляевского сельсовета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 </w:t>
            </w:r>
          </w:p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 </w:t>
            </w:r>
            <w:r>
              <w:rPr>
                <w:rFonts w:ascii="Times New Roman" w:hAnsi="Times New Roman" w:cs="Times New Roman"/>
              </w:rPr>
              <w:t>отчет по форме 0503117 «Отчет об исполнении бюджета»;</w:t>
            </w:r>
          </w:p>
          <w:p w:rsidR="001532B2" w:rsidRDefault="001532B2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</w:p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Совета Депутатов о бюджете, на отчетный финансовый год, с учетом изменений, внесенных в течение отчетного года.</w:t>
            </w:r>
          </w:p>
          <w:p w:rsidR="001532B2" w:rsidRDefault="001532B2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 </w:t>
            </w:r>
          </w:p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не позднее </w:t>
            </w:r>
            <w:r>
              <w:rPr>
                <w:rFonts w:ascii="Times New Roman" w:hAnsi="Times New Roman" w:cs="Times New Roman"/>
              </w:rPr>
              <w:t>25 января года, следующего за отчетным финансовым годом</w:t>
            </w:r>
          </w:p>
        </w:tc>
      </w:tr>
      <w:tr w:rsidR="001532B2">
        <w:trPr>
          <w:trHeight w:val="21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бюджета поселения по расходам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/ В * 100%</w:t>
            </w:r>
          </w:p>
          <w:p w:rsidR="001532B2" w:rsidRDefault="001532B2">
            <w:pPr>
              <w:ind w:right="42"/>
              <w:rPr>
                <w:rFonts w:ascii="Times New Roman" w:hAnsi="Times New Roman" w:cs="Times New Roman"/>
              </w:rPr>
            </w:pPr>
          </w:p>
          <w:p w:rsidR="001532B2" w:rsidRDefault="0043063E">
            <w:pPr>
              <w:ind w:right="42"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Значение данного результата считается </w:t>
            </w:r>
          </w:p>
          <w:p w:rsidR="001532B2" w:rsidRDefault="0043063E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достигнутым, в случае если его фактическое значение </w:t>
            </w:r>
            <w:r>
              <w:rPr>
                <w:rFonts w:ascii="Times New Roman" w:hAnsi="Times New Roman" w:cs="Times New Roman"/>
              </w:rPr>
              <w:t>равно либо превышает его плановое значение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сумма исполненных расходов бюджета в соответствии с данными бюджетной отчетности о форме 0503128 «Отчет о бюджетных обязательствах» без учета расходов, произведенных за счет межбюджетных трансфертов, имеющих целевое назначение, поступивших из других б</w:t>
            </w:r>
            <w:r>
              <w:rPr>
                <w:rFonts w:ascii="Times New Roman" w:hAnsi="Times New Roman" w:cs="Times New Roman"/>
              </w:rPr>
              <w:t xml:space="preserve">юджетов бюджетной системы Российской Федерации. </w:t>
            </w:r>
          </w:p>
          <w:p w:rsidR="001532B2" w:rsidRDefault="0043063E">
            <w:pPr>
              <w:ind w:righ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– сумма утвержденных лимитов бюджетных обязательств бюджета в соответствии с данными бюджетной отчетности по форме 0503128 «Отчет о бюджетных обязательствах» без учета расходов, осуществляемых за счет межб</w:t>
            </w:r>
            <w:r>
              <w:rPr>
                <w:rFonts w:ascii="Times New Roman" w:hAnsi="Times New Roman" w:cs="Times New Roman"/>
              </w:rPr>
              <w:t>юджетных трансфертов, имеющих целевое назначение.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– бухгалтерская отчетность, </w:t>
            </w:r>
          </w:p>
          <w:p w:rsidR="001532B2" w:rsidRDefault="0043063E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– административная информация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Администрация Беляевского сельсовета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 форме 0503128 «Отчет о бюджетных обязательствах»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25 января года, следующего за отчетны</w:t>
            </w:r>
            <w:r>
              <w:rPr>
                <w:rFonts w:ascii="Times New Roman" w:hAnsi="Times New Roman" w:cs="Times New Roman"/>
              </w:rPr>
              <w:t>м финансовым годом</w:t>
            </w:r>
          </w:p>
        </w:tc>
      </w:tr>
      <w:tr w:rsidR="001532B2">
        <w:trPr>
          <w:trHeight w:val="9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объема просроченной кредиторской задолженности по обязательствам бюджета к общему объему расходов бюджета поселения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/ В * 100%</w:t>
            </w:r>
          </w:p>
          <w:p w:rsidR="001532B2" w:rsidRDefault="001532B2">
            <w:pPr>
              <w:ind w:right="42"/>
              <w:rPr>
                <w:rFonts w:ascii="Times New Roman" w:hAnsi="Times New Roman" w:cs="Times New Roman"/>
              </w:rPr>
            </w:pPr>
          </w:p>
          <w:p w:rsidR="001532B2" w:rsidRDefault="0043063E">
            <w:pPr>
              <w:ind w:righ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результата определяется с учетом математического округления до сотых долей </w:t>
            </w:r>
            <w:r>
              <w:rPr>
                <w:rFonts w:ascii="Times New Roman" w:hAnsi="Times New Roman" w:cs="Times New Roman"/>
              </w:rPr>
              <w:t>процента (до второго знака после запятой).</w:t>
            </w:r>
          </w:p>
          <w:p w:rsidR="001532B2" w:rsidRDefault="0043063E">
            <w:pPr>
              <w:ind w:right="42"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Значение данного результата считается </w:t>
            </w:r>
          </w:p>
          <w:p w:rsidR="001532B2" w:rsidRDefault="0043063E">
            <w:pPr>
              <w:ind w:right="42"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достигнутым, в</w:t>
            </w:r>
          </w:p>
          <w:p w:rsidR="001532B2" w:rsidRDefault="0043063E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случае если его фактическое значение </w:t>
            </w:r>
            <w:r>
              <w:rPr>
                <w:rFonts w:ascii="Times New Roman" w:hAnsi="Times New Roman" w:cs="Times New Roman"/>
              </w:rPr>
              <w:t>не превышает его планового значения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объем просроченной кредиторской задолженности по обязательства бюджета поселения в</w:t>
            </w:r>
            <w:r>
              <w:rPr>
                <w:rFonts w:ascii="Times New Roman" w:hAnsi="Times New Roman" w:cs="Times New Roman"/>
              </w:rPr>
              <w:t xml:space="preserve"> соответствии с данными бюджетной отчетности по форме 0503387 «Справочная таблица к отчету об исполнении бюджета»</w:t>
            </w:r>
          </w:p>
          <w:p w:rsidR="001532B2" w:rsidRDefault="0043063E">
            <w:pPr>
              <w:ind w:righ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– общий объем исполненных расходов бюджета поселения в соответствии с данными бюджетной отчетности по форме 0503117 «Отчет об исполнении бюд</w:t>
            </w:r>
            <w:r>
              <w:rPr>
                <w:rFonts w:ascii="Times New Roman" w:hAnsi="Times New Roman" w:cs="Times New Roman"/>
              </w:rPr>
              <w:t>жета »</w:t>
            </w:r>
          </w:p>
          <w:p w:rsidR="001532B2" w:rsidRDefault="001532B2">
            <w:pPr>
              <w:rPr>
                <w:rFonts w:ascii="Times New Roman" w:hAnsi="Times New Roman" w:cs="Times New Roman"/>
              </w:rPr>
            </w:pPr>
          </w:p>
          <w:p w:rsidR="001532B2" w:rsidRDefault="00153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– бухгалтерская отчетность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Администрация Беляевского сельсовета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 форме 0503387;</w:t>
            </w:r>
          </w:p>
          <w:p w:rsidR="001532B2" w:rsidRDefault="0043063E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0503117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25 января года, следующего за отчетным финансовым годом</w:t>
            </w:r>
          </w:p>
        </w:tc>
      </w:tr>
      <w:tr w:rsidR="001532B2">
        <w:trPr>
          <w:trHeight w:val="4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Наличие основных направлений государственной долговой политики поселения на </w:t>
            </w:r>
            <w:r>
              <w:rPr>
                <w:rFonts w:ascii="Times New Roman" w:hAnsi="Times New Roman" w:cs="Times New Roman"/>
                <w:color w:val="22272F"/>
              </w:rPr>
              <w:t>очередной финансовый год и плановый период.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spacing w:after="160" w:line="259" w:lineRule="auto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единиц</w:t>
            </w:r>
          </w:p>
          <w:p w:rsidR="001532B2" w:rsidRDefault="001532B2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фактическое значение данного результата определяется по наличию постановления, утверждающего основные направления муниципальной долговой политики поселения на очередной финансовый год и плановый период</w:t>
            </w:r>
          </w:p>
          <w:p w:rsidR="001532B2" w:rsidRDefault="001532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«Об одобрении основных направлений бюджетной и налоговой политики </w:t>
            </w:r>
            <w:r>
              <w:rPr>
                <w:rFonts w:ascii="Times New Roman" w:hAnsi="Times New Roman" w:cs="Times New Roman"/>
                <w:bCs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 основных направлений долговой политики </w:t>
            </w:r>
            <w:r>
              <w:rPr>
                <w:rFonts w:ascii="Times New Roman" w:hAnsi="Times New Roman" w:cs="Times New Roman"/>
                <w:bCs/>
              </w:rPr>
              <w:t>поселения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  <w:bCs/>
              </w:rPr>
              <w:t xml:space="preserve">2023 год и на плановый период 2024 и 2025 </w:t>
            </w:r>
            <w:r>
              <w:rPr>
                <w:rFonts w:ascii="Times New Roman" w:hAnsi="Times New Roman" w:cs="Times New Roman"/>
              </w:rPr>
              <w:t xml:space="preserve">годов»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8 - прочие методы сбора информации </w:t>
            </w:r>
            <w:r>
              <w:rPr>
                <w:rFonts w:ascii="Times New Roman" w:hAnsi="Times New Roman" w:cs="Times New Roman"/>
              </w:rPr>
              <w:t>(постановление</w:t>
            </w:r>
          </w:p>
          <w:p w:rsidR="001532B2" w:rsidRDefault="001532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22272F"/>
              </w:rPr>
              <w:t>Администрация Беляев</w:t>
            </w:r>
            <w:r>
              <w:rPr>
                <w:rFonts w:ascii="Times New Roman" w:hAnsi="Times New Roman" w:cs="Times New Roman"/>
                <w:color w:val="22272F"/>
              </w:rPr>
              <w:t>ского сельсовета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B2" w:rsidRDefault="001532B2">
            <w:pPr>
              <w:spacing w:after="160" w:line="259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>не позднее 15 ноября года, предыдущего отчетному финансовому году.</w:t>
            </w:r>
          </w:p>
        </w:tc>
      </w:tr>
    </w:tbl>
    <w:p w:rsidR="001532B2" w:rsidRDefault="001532B2">
      <w:pPr>
        <w:pStyle w:val="afffff0"/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32B2" w:rsidRDefault="0043063E">
      <w:pPr>
        <w:pStyle w:val="afffff0"/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№7</w:t>
      </w:r>
    </w:p>
    <w:p w:rsidR="001532B2" w:rsidRDefault="0043063E">
      <w:pPr>
        <w:pStyle w:val="afffff0"/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532B2" w:rsidRDefault="0043063E">
      <w:pPr>
        <w:pStyle w:val="afffff0"/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реализации муниципальной программы на 2025г.</w:t>
      </w:r>
      <w:bookmarkStart w:id="0" w:name="_GoBack"/>
      <w:bookmarkEnd w:id="0"/>
    </w:p>
    <w:tbl>
      <w:tblPr>
        <w:tblW w:w="15766" w:type="dxa"/>
        <w:tblInd w:w="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5"/>
        <w:gridCol w:w="10065"/>
        <w:gridCol w:w="1276"/>
        <w:gridCol w:w="1133"/>
        <w:gridCol w:w="2427"/>
      </w:tblGrid>
      <w:tr w:rsidR="001532B2">
        <w:trPr>
          <w:trHeight w:val="240"/>
        </w:trPr>
        <w:tc>
          <w:tcPr>
            <w:tcW w:w="86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1006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структурного элемента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контрольной точки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исполнитель</w:t>
            </w:r>
          </w:p>
        </w:tc>
      </w:tr>
      <w:tr w:rsidR="001532B2">
        <w:tc>
          <w:tcPr>
            <w:tcW w:w="86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006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начало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окончание</w:t>
            </w: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</w:t>
            </w: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«Обеспечение деятельности аппарата управления поселения, муниципальная служба муниципального образования Беляевский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сельсовет»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Обеспечение бюджетного процесса в Беляевском сельсовете Беляевского района Оренбургской области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1.2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pStyle w:val="aff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</w:rPr>
              <w:t>Мероприятие (результат):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и составление бюджета  Беляевского сельсовета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rPr>
          <w:trHeight w:val="699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22272F"/>
              </w:rPr>
              <w:t>мероприятия:Проект бюджета  Беляевского сельсовета на 2026г. и плановый период 2027-2028гг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Е.В.</w:t>
            </w: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1.4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</w:rPr>
              <w:t>Мероприятие (результат):</w:t>
            </w:r>
            <w:r>
              <w:rPr>
                <w:rFonts w:ascii="Times New Roman" w:hAnsi="Times New Roman"/>
                <w:lang w:eastAsia="en-US"/>
              </w:rPr>
              <w:t xml:space="preserve"> Исполнение бюджета поселения по доходам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1.5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</w:rPr>
              <w:t>Контрольная точка мероприятия:</w:t>
            </w:r>
            <w:r>
              <w:rPr>
                <w:rFonts w:ascii="Times New Roman" w:hAnsi="Times New Roman" w:cs="Times New Roman"/>
              </w:rPr>
              <w:t>Годовой отчет об исполнении бюджета форма 0503117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1 категории Иванова М.В.</w:t>
            </w: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1.6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</w:rPr>
              <w:t xml:space="preserve">Мероприятие (результат): Исполнение бюджета поселения по расходам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rPr>
          <w:trHeight w:val="714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1.7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Контрольная точка мероприятия:</w:t>
            </w:r>
            <w:r>
              <w:rPr>
                <w:rFonts w:ascii="Times New Roman" w:hAnsi="Times New Roman" w:cs="Times New Roman"/>
              </w:rPr>
              <w:t xml:space="preserve">Годовой отчет </w:t>
            </w:r>
            <w:r>
              <w:rPr>
                <w:rFonts w:ascii="Times New Roman" w:hAnsi="Times New Roman" w:cs="Times New Roman"/>
              </w:rPr>
              <w:t>об исполнении бюджета форма 0503117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Е.В.</w:t>
            </w: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1.8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</w:rPr>
              <w:t>Мероприятие (результат): Обеспечение реализации программы «</w:t>
            </w:r>
            <w:r>
              <w:rPr>
                <w:rFonts w:ascii="Times New Roman" w:hAnsi="Times New Roman" w:cs="Times New Roman"/>
              </w:rPr>
              <w:t xml:space="preserve">Комплексное и устойчивое развитие муниципального образования Беляевский сельсовет </w:t>
            </w:r>
            <w:r>
              <w:rPr>
                <w:rFonts w:ascii="Times New Roman" w:hAnsi="Times New Roman" w:cs="Times New Roman"/>
              </w:rPr>
              <w:t>Беляевского района Оренбургской области»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1.9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Контрольная точка мероприятия:</w:t>
            </w:r>
            <w:r>
              <w:rPr>
                <w:rFonts w:ascii="Times New Roman" w:hAnsi="Times New Roman" w:cs="Times New Roman"/>
              </w:rPr>
              <w:t>Годовой отчет о ходе реализации и об оценки эффективности муниципальной программы»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Е.В.</w:t>
            </w: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1.10.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</w:rPr>
              <w:t xml:space="preserve">Мероприятие </w:t>
            </w:r>
            <w:r>
              <w:rPr>
                <w:rFonts w:ascii="Times New Roman" w:hAnsi="Times New Roman"/>
                <w:color w:val="22272F"/>
              </w:rPr>
              <w:t>(результат): Проведение мониторинга просроченной кредиторской задолженности по обязательствам бюджета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Контрольная точка мероприятия:</w:t>
            </w:r>
            <w:r>
              <w:rPr>
                <w:rFonts w:ascii="Times New Roman" w:hAnsi="Times New Roman" w:cs="Times New Roman"/>
              </w:rPr>
              <w:t>Годовойотчетформа 0503169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</w:t>
            </w:r>
          </w:p>
        </w:tc>
      </w:tr>
      <w:tr w:rsidR="001532B2">
        <w:tc>
          <w:tcPr>
            <w:tcW w:w="865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</w:rPr>
              <w:t xml:space="preserve">Мероприятие (результат): Управление муниципальным долгом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1.13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Контрольная точка мероприятия: Утверждение основных направлей бюджетной, налоговой и долговой политики на среднесрочную перспективу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Феденко К.В.</w:t>
            </w: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Комплексы процессных мероприятий</w:t>
            </w: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2.1.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задачи: Повышение эффективности управления муниципальной </w:t>
            </w:r>
            <w:r>
              <w:rPr>
                <w:rFonts w:ascii="Times New Roman" w:hAnsi="Times New Roman" w:cs="Times New Roman"/>
              </w:rPr>
              <w:t>собственностью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2.2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Мероприятие (результат): Постановка на государственный кадастровый учёт и обеспечение регистрации права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2.3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</w:rPr>
              <w:t>Контрольная точка мероприятия: 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беспечение устойчивого развития территории муниципальных </w:t>
            </w:r>
            <w:r>
              <w:rPr>
                <w:rFonts w:ascii="Times New Roman" w:hAnsi="Times New Roman" w:cs="Times New Roman"/>
                <w:lang w:eastAsia="en-US"/>
              </w:rPr>
              <w:t>образований Беляевский сельсовет, развития инженерной, транспортной и социальной инфраструктур, учета интересов граждан 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31.12.2025г.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Феденко К.В.</w:t>
            </w: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</w:t>
            </w: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«Жилищно-коммунальное хозяйство и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3.1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повышение качества и надежности предоставления коммунальных услуг населению, создание благоприятных условий и санитарного состояния на территории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Мероприятие (результат): Повышение уровня благоустроенности территории муниципального образ</w:t>
            </w:r>
            <w:r>
              <w:rPr>
                <w:rFonts w:ascii="Times New Roman" w:hAnsi="Times New Roman" w:cs="Times New Roman"/>
                <w:color w:val="22272F"/>
              </w:rPr>
              <w:t>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3.3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  <w:color w:val="000000"/>
              </w:rPr>
              <w:t xml:space="preserve">создание благоприятных условий для проживания и отдыха населения, улучшение санитарного состояния территории поселения, улучшение технического состояния отдельных объектов благоустройства: содержание и ремонт </w:t>
            </w:r>
            <w:r>
              <w:rPr>
                <w:rFonts w:ascii="Times New Roman" w:hAnsi="Times New Roman" w:cs="Times New Roman"/>
                <w:color w:val="000000"/>
              </w:rPr>
              <w:t>памятников участникам ВОВ, детских и спортивных площадок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</w:tc>
      </w:tr>
      <w:tr w:rsidR="001532B2">
        <w:trPr>
          <w:trHeight w:val="643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</w:t>
            </w:r>
          </w:p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4.1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</w:t>
            </w:r>
            <w:r>
              <w:rPr>
                <w:rFonts w:ascii="Times New Roman" w:hAnsi="Times New Roman"/>
              </w:rPr>
              <w:t>организация безопасности и поддержание правопорядка на территории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4.2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Мероприятие (результат):</w:t>
            </w:r>
            <w:r>
              <w:rPr>
                <w:rFonts w:ascii="Times New Roman" w:hAnsi="Times New Roman" w:cs="Times New Roman"/>
                <w:color w:val="000000"/>
              </w:rPr>
              <w:t xml:space="preserve">участие в разработке мероприятий в сфере профилактики правонарушений, Создание условий для деятельности добровольных народных </w:t>
            </w:r>
            <w:r>
              <w:rPr>
                <w:rFonts w:ascii="Times New Roman" w:hAnsi="Times New Roman" w:cs="Times New Roman"/>
                <w:color w:val="000000"/>
              </w:rPr>
              <w:t>дружин по охране общественного порядка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4.3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</w:rPr>
              <w:t>Контрольная точка мероприятия:</w:t>
            </w:r>
            <w:r>
              <w:rPr>
                <w:rFonts w:ascii="Times New Roman" w:hAnsi="Times New Roman" w:cs="Times New Roman"/>
                <w:color w:val="000000"/>
              </w:rPr>
              <w:t>обеспечение эффективного предупреждения и ликвидации чрезвычайных ситуаций природного и техногенного характера, пожаров</w:t>
            </w:r>
            <w:r>
              <w:rPr>
                <w:rFonts w:ascii="Times New Roman" w:hAnsi="Times New Roman" w:cs="Times New Roman"/>
                <w:color w:val="22272F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5.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Комплексы процессных мероприятий«Развитие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5.1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</w:rPr>
              <w:t xml:space="preserve"> Создание условий для культурного отдыха населения путем проведения культурно -досуговых массовых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5.2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Мероприятие (результат): обеспечение деятельности и мероприятий учреждений культуры и кинематографии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5.3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точка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r>
              <w:rPr>
                <w:rFonts w:ascii="Times New Roman" w:hAnsi="Times New Roman" w:cs="Times New Roman"/>
                <w:color w:val="22272F"/>
              </w:rPr>
              <w:t>повышение духовно-нравственного уровня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Елешев М.Х.</w:t>
            </w: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6.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Комплексы процессных мероприятий «Развитие физической культуры, спорта и молодежной политики на территории муниципального образования Беляевский се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6.1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6.2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Мероприятие (результат):увеличение количества жителей, принимающих участие в спортивных мероприятиях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6.3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точка мероприятия :</w:t>
            </w:r>
            <w:r>
              <w:rPr>
                <w:rFonts w:ascii="Times New Roman" w:hAnsi="Times New Roman" w:cs="Times New Roman"/>
                <w:color w:val="22272F"/>
              </w:rPr>
              <w:t>укрепление здоровья,  популяризация физической культуры и массового спорта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7.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Комплексы процессных мероприятий «Осуществление отдельных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осударственных полномочий»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7.1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</w:rPr>
              <w:t xml:space="preserve"> осуществление первичного воинского учета органами местного самоуправления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7.2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Мероприятие (результат):содержание специалиста по первичному воинскому учёту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7.3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 :</w:t>
            </w:r>
            <w:r>
              <w:rPr>
                <w:rFonts w:ascii="Times New Roman" w:hAnsi="Times New Roman" w:cs="Times New Roman"/>
                <w:color w:val="22272F"/>
              </w:rPr>
              <w:t>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воинскому учету Алмухамедова Р.С.</w:t>
            </w: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8.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Комплексы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8.1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 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8.2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Мероприятие </w:t>
            </w:r>
            <w:r>
              <w:rPr>
                <w:rFonts w:ascii="Times New Roman" w:hAnsi="Times New Roman" w:cs="Times New Roman"/>
                <w:color w:val="22272F"/>
              </w:rPr>
              <w:t>(результат): Выполнение работ по содержанию, ремонту автомобильных дорог и пешеходных мостов, работы по замене и установке светильников уличного освещения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153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B2"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8.3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точка мероприятия :</w:t>
            </w:r>
            <w:r>
              <w:rPr>
                <w:rFonts w:ascii="Times New Roman" w:hAnsi="Times New Roman"/>
              </w:rPr>
              <w:t>Организация безопасности дорожного движения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  <w:p w:rsidR="001532B2" w:rsidRDefault="004306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Елешев М.Х.</w:t>
            </w:r>
          </w:p>
        </w:tc>
      </w:tr>
    </w:tbl>
    <w:p w:rsidR="001532B2" w:rsidRDefault="001532B2">
      <w:pPr>
        <w:sectPr w:rsidR="001532B2">
          <w:headerReference w:type="default" r:id="rId17"/>
          <w:headerReference w:type="first" r:id="rId18"/>
          <w:pgSz w:w="16838" w:h="11906" w:orient="landscape"/>
          <w:pgMar w:top="777" w:right="536" w:bottom="851" w:left="566" w:header="720" w:footer="0" w:gutter="0"/>
          <w:cols w:space="720"/>
          <w:formProt w:val="0"/>
          <w:titlePg/>
          <w:docGrid w:linePitch="100"/>
        </w:sectPr>
      </w:pPr>
    </w:p>
    <w:p w:rsidR="001532B2" w:rsidRDefault="001532B2">
      <w:pPr>
        <w:shd w:val="clear" w:color="auto" w:fill="FFFFFF"/>
        <w:spacing w:beforeAutospacing="1" w:afterAutospacing="1"/>
        <w:ind w:firstLine="0"/>
        <w:rPr>
          <w:rFonts w:ascii="Times New Roman" w:hAnsi="Times New Roman"/>
          <w:sz w:val="28"/>
          <w:szCs w:val="28"/>
        </w:rPr>
      </w:pPr>
    </w:p>
    <w:sectPr w:rsidR="001532B2" w:rsidSect="001532B2">
      <w:headerReference w:type="default" r:id="rId19"/>
      <w:headerReference w:type="first" r:id="rId20"/>
      <w:pgSz w:w="11906" w:h="16838"/>
      <w:pgMar w:top="567" w:right="851" w:bottom="567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2B2" w:rsidRDefault="001532B2" w:rsidP="001532B2">
      <w:r>
        <w:separator/>
      </w:r>
    </w:p>
  </w:endnote>
  <w:endnote w:type="continuationSeparator" w:id="1">
    <w:p w:rsidR="001532B2" w:rsidRDefault="001532B2" w:rsidP="00153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2B2" w:rsidRDefault="0043063E">
      <w:pPr>
        <w:rPr>
          <w:sz w:val="12"/>
        </w:rPr>
      </w:pPr>
      <w:r>
        <w:separator/>
      </w:r>
    </w:p>
  </w:footnote>
  <w:footnote w:type="continuationSeparator" w:id="1">
    <w:p w:rsidR="001532B2" w:rsidRDefault="0043063E">
      <w:pPr>
        <w:rPr>
          <w:sz w:val="12"/>
        </w:rPr>
      </w:pPr>
      <w:r>
        <w:continuationSeparator/>
      </w:r>
    </w:p>
  </w:footnote>
  <w:footnote w:id="2">
    <w:p w:rsidR="001532B2" w:rsidRDefault="0043063E">
      <w:pPr>
        <w:pStyle w:val="14"/>
        <w:widowControl w:val="0"/>
        <w:ind w:left="0" w:firstLine="0"/>
        <w:jc w:val="left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>При необходимости могут быть указаны несколько целей муниципальной программы</w:t>
      </w:r>
    </w:p>
  </w:footnote>
  <w:footnote w:id="3">
    <w:p w:rsidR="001532B2" w:rsidRDefault="0043063E">
      <w:pPr>
        <w:pStyle w:val="14"/>
        <w:widowControl w:val="0"/>
        <w:ind w:left="0" w:right="1" w:firstLine="0"/>
        <w:jc w:val="both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 xml:space="preserve">Указывается наименование национальной цели развития </w:t>
      </w:r>
      <w:r>
        <w:rPr>
          <w:b w:val="0"/>
        </w:rPr>
        <w:t>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  <w:p w:rsidR="001532B2" w:rsidRDefault="001532B2">
      <w:pPr>
        <w:pStyle w:val="14"/>
        <w:widowControl w:val="0"/>
        <w:ind w:left="0" w:right="1" w:firstLine="0"/>
        <w:jc w:val="both"/>
        <w:rPr>
          <w:b w:val="0"/>
        </w:rPr>
      </w:pPr>
    </w:p>
    <w:p w:rsidR="001532B2" w:rsidRDefault="001532B2">
      <w:pPr>
        <w:pStyle w:val="14"/>
        <w:widowControl w:val="0"/>
        <w:ind w:left="0" w:right="1" w:firstLine="0"/>
        <w:jc w:val="both"/>
        <w:rPr>
          <w:b w:val="0"/>
        </w:rPr>
      </w:pPr>
    </w:p>
    <w:p w:rsidR="001532B2" w:rsidRDefault="001532B2">
      <w:pPr>
        <w:pStyle w:val="14"/>
        <w:widowControl w:val="0"/>
        <w:ind w:left="0" w:right="1" w:firstLine="0"/>
        <w:jc w:val="both"/>
        <w:rPr>
          <w:b w:val="0"/>
        </w:rPr>
      </w:pPr>
    </w:p>
    <w:p w:rsidR="001532B2" w:rsidRDefault="001532B2">
      <w:pPr>
        <w:pStyle w:val="14"/>
        <w:widowControl w:val="0"/>
        <w:ind w:left="0" w:right="1" w:firstLine="0"/>
        <w:jc w:val="both"/>
        <w:rPr>
          <w:b w:val="0"/>
        </w:rPr>
      </w:pPr>
    </w:p>
    <w:p w:rsidR="001532B2" w:rsidRDefault="001532B2">
      <w:pPr>
        <w:pStyle w:val="14"/>
        <w:widowControl w:val="0"/>
        <w:ind w:left="0" w:right="1" w:firstLine="0"/>
        <w:jc w:val="both"/>
      </w:pPr>
    </w:p>
  </w:footnote>
  <w:footnote w:id="4">
    <w:p w:rsidR="001532B2" w:rsidRDefault="0043063E">
      <w:r>
        <w:rPr>
          <w:rStyle w:val="FootnoteCharacters"/>
        </w:rPr>
        <w:footnoteRef/>
      </w:r>
    </w:p>
    <w:p w:rsidR="001532B2" w:rsidRDefault="001532B2">
      <w:pPr>
        <w:pStyle w:val="14"/>
        <w:widowControl w:val="0"/>
        <w:ind w:left="0" w:right="-59" w:firstLine="0"/>
        <w:jc w:val="left"/>
        <w:rPr>
          <w:b w:val="0"/>
        </w:rPr>
      </w:pPr>
    </w:p>
  </w:footnote>
  <w:footnote w:id="5">
    <w:p w:rsidR="001532B2" w:rsidRDefault="0043063E">
      <w:r>
        <w:rPr>
          <w:rStyle w:val="FootnoteCharacters"/>
        </w:rPr>
        <w:footnoteRef/>
      </w:r>
    </w:p>
    <w:p w:rsidR="001532B2" w:rsidRDefault="001532B2">
      <w:pPr>
        <w:pStyle w:val="14"/>
        <w:widowControl w:val="0"/>
        <w:ind w:left="0" w:right="-59" w:firstLine="0"/>
        <w:jc w:val="left"/>
        <w:rPr>
          <w:b w:val="0"/>
        </w:rPr>
      </w:pPr>
    </w:p>
  </w:footnote>
  <w:footnote w:id="6">
    <w:p w:rsidR="001532B2" w:rsidRDefault="0043063E">
      <w:r>
        <w:rPr>
          <w:rStyle w:val="FootnoteCharacters"/>
        </w:rPr>
        <w:footnoteRef/>
      </w:r>
    </w:p>
    <w:p w:rsidR="001532B2" w:rsidRDefault="001532B2">
      <w:pPr>
        <w:pStyle w:val="14"/>
        <w:widowControl w:val="0"/>
        <w:ind w:left="0" w:right="-59" w:firstLine="0"/>
        <w:jc w:val="left"/>
        <w:rPr>
          <w:b w:val="0"/>
        </w:rPr>
      </w:pPr>
    </w:p>
  </w:footnote>
  <w:footnote w:id="7">
    <w:p w:rsidR="001532B2" w:rsidRDefault="0043063E">
      <w:r>
        <w:rPr>
          <w:rStyle w:val="FootnoteCharacters"/>
        </w:rPr>
        <w:footnoteRef/>
      </w:r>
    </w:p>
    <w:p w:rsidR="001532B2" w:rsidRDefault="001532B2">
      <w:pPr>
        <w:pStyle w:val="14"/>
        <w:widowControl w:val="0"/>
        <w:ind w:left="0" w:firstLine="0"/>
        <w:jc w:val="left"/>
        <w:rPr>
          <w:b w:val="0"/>
        </w:rPr>
      </w:pPr>
    </w:p>
  </w:footnote>
  <w:footnote w:id="8">
    <w:p w:rsidR="001532B2" w:rsidRDefault="0043063E">
      <w:r>
        <w:rPr>
          <w:rStyle w:val="FootnoteCharacters"/>
        </w:rPr>
        <w:footnoteRef/>
      </w:r>
    </w:p>
    <w:p w:rsidR="001532B2" w:rsidRDefault="001532B2">
      <w:pPr>
        <w:pStyle w:val="14"/>
        <w:widowControl w:val="0"/>
        <w:ind w:left="0" w:right="-59" w:firstLine="0"/>
        <w:jc w:val="left"/>
        <w:rPr>
          <w:b w:val="0"/>
        </w:rPr>
      </w:pPr>
    </w:p>
  </w:footnote>
  <w:footnote w:id="9">
    <w:p w:rsidR="001532B2" w:rsidRDefault="0043063E">
      <w:r>
        <w:rPr>
          <w:rStyle w:val="FootnoteCharacters"/>
        </w:rPr>
        <w:footnoteRef/>
      </w:r>
    </w:p>
    <w:p w:rsidR="001532B2" w:rsidRDefault="001532B2">
      <w:pPr>
        <w:pStyle w:val="14"/>
        <w:widowControl w:val="0"/>
        <w:ind w:left="0" w:right="1" w:firstLine="0"/>
        <w:jc w:val="left"/>
        <w:rPr>
          <w:b w:val="0"/>
        </w:rPr>
      </w:pPr>
    </w:p>
  </w:footnote>
  <w:footnote w:id="10">
    <w:p w:rsidR="001532B2" w:rsidRDefault="0043063E">
      <w:pPr>
        <w:pStyle w:val="14"/>
        <w:widowControl w:val="0"/>
        <w:ind w:left="0" w:right="1" w:firstLine="0"/>
        <w:jc w:val="left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 xml:space="preserve">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</w:t>
      </w:r>
    </w:p>
  </w:footnote>
  <w:footnote w:id="11">
    <w:p w:rsidR="001532B2" w:rsidRDefault="0043063E">
      <w:pPr>
        <w:pStyle w:val="14"/>
        <w:widowControl w:val="0"/>
        <w:ind w:left="0" w:firstLine="0"/>
        <w:jc w:val="left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>Приводится краткое описание социальных, экономических и иных эф</w:t>
      </w:r>
      <w:r>
        <w:rPr>
          <w:b w:val="0"/>
        </w:rPr>
        <w:t xml:space="preserve">фектов для каждой задачи структурного элемента </w:t>
      </w:r>
    </w:p>
  </w:footnote>
  <w:footnote w:id="12">
    <w:p w:rsidR="001532B2" w:rsidRDefault="0043063E">
      <w:pPr>
        <w:pStyle w:val="14"/>
        <w:widowControl w:val="0"/>
        <w:ind w:left="0" w:firstLine="0"/>
        <w:jc w:val="left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>Указываются наименования показателей уровня муниципальной программы ____________ сельсовета, на достижение которых направлены структурный элемент</w:t>
      </w:r>
    </w:p>
  </w:footnote>
  <w:footnote w:id="13">
    <w:p w:rsidR="001532B2" w:rsidRDefault="0043063E">
      <w:pPr>
        <w:pStyle w:val="14"/>
        <w:widowControl w:val="0"/>
        <w:ind w:left="0" w:right="-141" w:firstLine="0"/>
        <w:jc w:val="both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 xml:space="preserve">Приводится краткое описание мероприятия (результата), в том </w:t>
      </w:r>
      <w:r>
        <w:rPr>
          <w:b w:val="0"/>
        </w:rPr>
        <w:t>числе дополнительные качественные и количественные параметры, которым должно соответствовать такое мероприятие (результат).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B2" w:rsidRDefault="001532B2">
    <w:pPr>
      <w:spacing w:after="141" w:line="259" w:lineRule="auto"/>
      <w:ind w:firstLine="0"/>
      <w:jc w:val="left"/>
    </w:pPr>
  </w:p>
  <w:p w:rsidR="001532B2" w:rsidRDefault="0043063E">
    <w:pPr>
      <w:tabs>
        <w:tab w:val="center" w:pos="7818"/>
        <w:tab w:val="center" w:pos="15636"/>
      </w:tabs>
      <w:spacing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r w:rsidR="001532B2">
      <w:fldChar w:fldCharType="begin"/>
    </w:r>
    <w:r>
      <w:instrText xml:space="preserve"> PAGE </w:instrText>
    </w:r>
    <w:r w:rsidR="001532B2">
      <w:fldChar w:fldCharType="separate"/>
    </w:r>
    <w:r>
      <w:t>0</w:t>
    </w:r>
    <w:r w:rsidR="001532B2">
      <w:fldChar w:fldCharType="end"/>
    </w:r>
    <w:r>
      <w:tab/>
    </w:r>
  </w:p>
  <w:p w:rsidR="001532B2" w:rsidRDefault="001532B2">
    <w:pPr>
      <w:spacing w:line="259" w:lineRule="auto"/>
      <w:ind w:right="32" w:firstLine="0"/>
      <w:jc w:val="right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B2" w:rsidRDefault="001532B2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B2" w:rsidRDefault="001532B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B2" w:rsidRDefault="001532B2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43063E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43063E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B2" w:rsidRDefault="001532B2">
    <w:pPr>
      <w:spacing w:after="141" w:line="259" w:lineRule="auto"/>
      <w:ind w:firstLine="0"/>
      <w:jc w:val="left"/>
    </w:pPr>
  </w:p>
  <w:p w:rsidR="001532B2" w:rsidRDefault="0043063E">
    <w:pPr>
      <w:tabs>
        <w:tab w:val="center" w:pos="7818"/>
        <w:tab w:val="center" w:pos="15636"/>
      </w:tabs>
      <w:spacing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r w:rsidR="001532B2">
      <w:fldChar w:fldCharType="begin"/>
    </w:r>
    <w:r>
      <w:instrText xml:space="preserve"> PAGE </w:instrText>
    </w:r>
    <w:r w:rsidR="001532B2">
      <w:fldChar w:fldCharType="separate"/>
    </w:r>
    <w:r>
      <w:t>0</w:t>
    </w:r>
    <w:r w:rsidR="001532B2">
      <w:fldChar w:fldCharType="end"/>
    </w:r>
    <w:r>
      <w:tab/>
    </w:r>
  </w:p>
  <w:p w:rsidR="001532B2" w:rsidRDefault="001532B2">
    <w:pPr>
      <w:spacing w:line="259" w:lineRule="auto"/>
      <w:ind w:right="32" w:firstLine="0"/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B2" w:rsidRDefault="001532B2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43063E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43063E">
      <w:rPr>
        <w:rFonts w:ascii="Times New Roman" w:hAnsi="Times New Roman" w:cs="Times New Roman"/>
        <w:b/>
        <w:noProof/>
      </w:rPr>
      <w:t>7</w:t>
    </w:r>
    <w:r>
      <w:rPr>
        <w:rFonts w:ascii="Times New Roman" w:hAnsi="Times New Roman" w:cs="Times New Roman"/>
        <w:b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B2" w:rsidRDefault="001532B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B2" w:rsidRDefault="001532B2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43063E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43063E">
      <w:rPr>
        <w:rFonts w:ascii="Times New Roman" w:hAnsi="Times New Roman" w:cs="Times New Roman"/>
        <w:b/>
        <w:noProof/>
      </w:rPr>
      <w:t>33</w:t>
    </w:r>
    <w:r>
      <w:rPr>
        <w:rFonts w:ascii="Times New Roman" w:hAnsi="Times New Roman" w:cs="Times New Roman"/>
        <w:b/>
      </w:rPr>
      <w:fldChar w:fldCharType="end"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B2" w:rsidRDefault="001532B2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B2" w:rsidRDefault="001532B2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43063E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43063E">
      <w:rPr>
        <w:rFonts w:ascii="Times New Roman" w:hAnsi="Times New Roman" w:cs="Times New Roman"/>
        <w:b/>
        <w:noProof/>
      </w:rPr>
      <w:t>41</w:t>
    </w:r>
    <w:r>
      <w:rPr>
        <w:rFonts w:ascii="Times New Roman" w:hAnsi="Times New Roman" w:cs="Times New Roman"/>
        <w:b/>
      </w:rPr>
      <w:fldChar w:fldCharType="end"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B2" w:rsidRDefault="001532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266FA"/>
    <w:multiLevelType w:val="multilevel"/>
    <w:tmpl w:val="3E582EB2"/>
    <w:lvl w:ilvl="0">
      <w:start w:val="1"/>
      <w:numFmt w:val="decimal"/>
      <w:lvlText w:val="%1."/>
      <w:lvlJc w:val="left"/>
      <w:pPr>
        <w:tabs>
          <w:tab w:val="num" w:pos="0"/>
        </w:tabs>
        <w:ind w:left="1557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6FB96500"/>
    <w:multiLevelType w:val="multilevel"/>
    <w:tmpl w:val="1EC48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2B2"/>
    <w:rsid w:val="001532B2"/>
    <w:rsid w:val="0043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87"/>
    <w:pPr>
      <w:widowControl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qFormat/>
    <w:rsid w:val="002F6E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">
    <w:name w:val="Заголовок 2 Знак"/>
    <w:basedOn w:val="a0"/>
    <w:link w:val="21"/>
    <w:qFormat/>
    <w:rsid w:val="002F6E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"/>
    <w:qFormat/>
    <w:rsid w:val="002F6E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"/>
    <w:qFormat/>
    <w:rsid w:val="002F6E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2F6E87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2F6E87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qFormat/>
    <w:rsid w:val="002F6E87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qFormat/>
    <w:rsid w:val="002F6E87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qFormat/>
    <w:rsid w:val="002F6E87"/>
    <w:rPr>
      <w:rFonts w:cs="Times New Roman"/>
      <w:b/>
      <w:bCs/>
      <w:i/>
      <w:iCs/>
      <w:color w:val="0058A9"/>
    </w:rPr>
  </w:style>
  <w:style w:type="character" w:customStyle="1" w:styleId="a8">
    <w:name w:val="Название Знак"/>
    <w:basedOn w:val="a0"/>
    <w:link w:val="a9"/>
    <w:qFormat/>
    <w:rsid w:val="002F6E87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a">
    <w:name w:val="Заголовок своего сообщения"/>
    <w:qFormat/>
    <w:rsid w:val="002F6E87"/>
    <w:rPr>
      <w:rFonts w:cs="Times New Roman"/>
      <w:b/>
      <w:bCs/>
      <w:color w:val="26282F"/>
    </w:rPr>
  </w:style>
  <w:style w:type="character" w:customStyle="1" w:styleId="ab">
    <w:name w:val="Заголовок чужого сообщения"/>
    <w:qFormat/>
    <w:rsid w:val="002F6E87"/>
    <w:rPr>
      <w:rFonts w:cs="Times New Roman"/>
      <w:b/>
      <w:bCs/>
      <w:color w:val="FF0000"/>
    </w:rPr>
  </w:style>
  <w:style w:type="character" w:customStyle="1" w:styleId="ac">
    <w:name w:val="Найденные слова"/>
    <w:qFormat/>
    <w:rsid w:val="002F6E87"/>
    <w:rPr>
      <w:rFonts w:cs="Times New Roman"/>
      <w:b/>
      <w:color w:val="26282F"/>
      <w:shd w:val="clear" w:color="auto" w:fill="FFF580"/>
    </w:rPr>
  </w:style>
  <w:style w:type="character" w:customStyle="1" w:styleId="ad">
    <w:name w:val="Не вступил в силу"/>
    <w:qFormat/>
    <w:rsid w:val="002F6E87"/>
    <w:rPr>
      <w:rFonts w:cs="Times New Roman"/>
      <w:b/>
      <w:color w:val="000000"/>
      <w:shd w:val="clear" w:color="auto" w:fill="D8EDE8"/>
    </w:rPr>
  </w:style>
  <w:style w:type="character" w:customStyle="1" w:styleId="ae">
    <w:name w:val="Опечатки"/>
    <w:qFormat/>
    <w:rsid w:val="002F6E87"/>
    <w:rPr>
      <w:color w:val="FF0000"/>
    </w:rPr>
  </w:style>
  <w:style w:type="character" w:customStyle="1" w:styleId="af">
    <w:name w:val="Продолжение ссылки"/>
    <w:basedOn w:val="a4"/>
    <w:qFormat/>
    <w:rsid w:val="002F6E87"/>
    <w:rPr>
      <w:rFonts w:cs="Times New Roman"/>
      <w:b/>
      <w:color w:val="106BBE"/>
    </w:rPr>
  </w:style>
  <w:style w:type="character" w:customStyle="1" w:styleId="af0">
    <w:name w:val="Сравнение редакций"/>
    <w:qFormat/>
    <w:rsid w:val="002F6E87"/>
    <w:rPr>
      <w:rFonts w:cs="Times New Roman"/>
      <w:b/>
      <w:color w:val="26282F"/>
    </w:rPr>
  </w:style>
  <w:style w:type="character" w:customStyle="1" w:styleId="af1">
    <w:name w:val="Сравнение редакций. Добавленный фрагмент"/>
    <w:qFormat/>
    <w:rsid w:val="002F6E87"/>
    <w:rPr>
      <w:color w:val="000000"/>
      <w:shd w:val="clear" w:color="auto" w:fill="C1D7FF"/>
    </w:rPr>
  </w:style>
  <w:style w:type="character" w:customStyle="1" w:styleId="af2">
    <w:name w:val="Сравнение редакций. Удаленный фрагмент"/>
    <w:qFormat/>
    <w:rsid w:val="002F6E87"/>
    <w:rPr>
      <w:color w:val="000000"/>
      <w:shd w:val="clear" w:color="auto" w:fill="C4C413"/>
    </w:rPr>
  </w:style>
  <w:style w:type="character" w:customStyle="1" w:styleId="af3">
    <w:name w:val="Утратил силу"/>
    <w:qFormat/>
    <w:rsid w:val="002F6E87"/>
    <w:rPr>
      <w:rFonts w:cs="Times New Roman"/>
      <w:b/>
      <w:strike/>
      <w:color w:val="666600"/>
    </w:rPr>
  </w:style>
  <w:style w:type="character" w:customStyle="1" w:styleId="af4">
    <w:name w:val="Верхний колонтитул Знак"/>
    <w:basedOn w:val="a0"/>
    <w:link w:val="10"/>
    <w:uiPriority w:val="99"/>
    <w:qFormat/>
    <w:rsid w:val="002F6E87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12"/>
    <w:uiPriority w:val="99"/>
    <w:qFormat/>
    <w:rsid w:val="002F6E87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page number"/>
    <w:qFormat/>
    <w:rsid w:val="002F6E87"/>
    <w:rPr>
      <w:rFonts w:cs="Times New Roman"/>
    </w:rPr>
  </w:style>
  <w:style w:type="character" w:styleId="af7">
    <w:name w:val="annotation reference"/>
    <w:uiPriority w:val="99"/>
    <w:semiHidden/>
    <w:qFormat/>
    <w:rsid w:val="002F6E87"/>
    <w:rPr>
      <w:rFonts w:cs="Times New Roman"/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sid w:val="002F6E87"/>
    <w:rPr>
      <w:rFonts w:ascii="Arial" w:eastAsia="Times New Roman" w:hAnsi="Arial" w:cs="Times New Roman"/>
      <w:sz w:val="20"/>
      <w:szCs w:val="20"/>
    </w:rPr>
  </w:style>
  <w:style w:type="character" w:customStyle="1" w:styleId="afa">
    <w:name w:val="Тема примечания Знак"/>
    <w:basedOn w:val="af8"/>
    <w:link w:val="afb"/>
    <w:semiHidden/>
    <w:qFormat/>
    <w:rsid w:val="002F6E8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fc">
    <w:name w:val="Текст выноски Знак"/>
    <w:basedOn w:val="a0"/>
    <w:link w:val="afd"/>
    <w:semiHidden/>
    <w:qFormat/>
    <w:rsid w:val="002F6E87"/>
    <w:rPr>
      <w:rFonts w:ascii="Tahoma" w:eastAsia="Times New Roman" w:hAnsi="Tahoma" w:cs="Times New Roman"/>
      <w:sz w:val="16"/>
      <w:szCs w:val="16"/>
    </w:rPr>
  </w:style>
  <w:style w:type="character" w:customStyle="1" w:styleId="13">
    <w:name w:val="Основной текст Знак1"/>
    <w:qFormat/>
    <w:rsid w:val="002F6E87"/>
    <w:rPr>
      <w:rFonts w:ascii="Times New Roman" w:hAnsi="Times New Roman" w:cs="Times New Roman"/>
      <w:shd w:val="clear" w:color="auto" w:fill="FFFFFF"/>
    </w:rPr>
  </w:style>
  <w:style w:type="character" w:customStyle="1" w:styleId="afe">
    <w:name w:val="Основной текст Знак"/>
    <w:basedOn w:val="a0"/>
    <w:link w:val="aff"/>
    <w:qFormat/>
    <w:rsid w:val="002F6E87"/>
    <w:rPr>
      <w:rFonts w:ascii="Times New Roman" w:eastAsia="Times New Roman" w:hAnsi="Times New Roman" w:cs="Times New Roman"/>
      <w:b/>
      <w:bCs/>
      <w:sz w:val="10"/>
      <w:szCs w:val="10"/>
    </w:rPr>
  </w:style>
  <w:style w:type="character" w:styleId="aff0">
    <w:name w:val="Hyperlink"/>
    <w:uiPriority w:val="99"/>
    <w:rsid w:val="002F6E87"/>
    <w:rPr>
      <w:color w:val="0000FF"/>
      <w:u w:val="single"/>
    </w:rPr>
  </w:style>
  <w:style w:type="character" w:customStyle="1" w:styleId="s10">
    <w:name w:val="s_10"/>
    <w:qFormat/>
    <w:rsid w:val="002F6E87"/>
  </w:style>
  <w:style w:type="character" w:customStyle="1" w:styleId="aff1">
    <w:name w:val="Текст сноски Знак"/>
    <w:basedOn w:val="a0"/>
    <w:link w:val="14"/>
    <w:uiPriority w:val="99"/>
    <w:qFormat/>
    <w:rsid w:val="002F6E87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FootnoteCharacters">
    <w:name w:val="Footnote Characters"/>
    <w:uiPriority w:val="99"/>
    <w:unhideWhenUsed/>
    <w:qFormat/>
    <w:rsid w:val="002F6E87"/>
    <w:rPr>
      <w:vertAlign w:val="superscript"/>
    </w:rPr>
  </w:style>
  <w:style w:type="character" w:customStyle="1" w:styleId="15">
    <w:name w:val="Знак сноски1"/>
    <w:qFormat/>
    <w:rsid w:val="005442B5"/>
    <w:rPr>
      <w:vertAlign w:val="superscript"/>
    </w:rPr>
  </w:style>
  <w:style w:type="character" w:customStyle="1" w:styleId="s11">
    <w:name w:val="s_11"/>
    <w:qFormat/>
    <w:rsid w:val="002F6E87"/>
  </w:style>
  <w:style w:type="character" w:customStyle="1" w:styleId="30">
    <w:name w:val="Основной текст с отступом 3 Знак"/>
    <w:basedOn w:val="a0"/>
    <w:link w:val="32"/>
    <w:uiPriority w:val="99"/>
    <w:semiHidden/>
    <w:qFormat/>
    <w:rsid w:val="005D44C2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f2">
    <w:name w:val="Без интервала Знак"/>
    <w:link w:val="aff3"/>
    <w:qFormat/>
    <w:rsid w:val="00700168"/>
    <w:rPr>
      <w:rFonts w:ascii="Calibri" w:eastAsia="Times New Roman" w:hAnsi="Calibri" w:cs="Times New Roman"/>
      <w:lang w:eastAsia="ru-RU"/>
    </w:rPr>
  </w:style>
  <w:style w:type="character" w:customStyle="1" w:styleId="5">
    <w:name w:val="Заголовок 5 Знак"/>
    <w:basedOn w:val="a0"/>
    <w:link w:val="51"/>
    <w:uiPriority w:val="9"/>
    <w:qFormat/>
    <w:rsid w:val="00BF505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16">
    <w:name w:val="Знак концевой сноски1"/>
    <w:qFormat/>
    <w:rsid w:val="005442B5"/>
    <w:rPr>
      <w:vertAlign w:val="superscript"/>
    </w:rPr>
  </w:style>
  <w:style w:type="character" w:customStyle="1" w:styleId="EndnoteCharacters">
    <w:name w:val="Endnote Characters"/>
    <w:qFormat/>
    <w:rsid w:val="005442B5"/>
  </w:style>
  <w:style w:type="character" w:customStyle="1" w:styleId="20">
    <w:name w:val="Знак сноски2"/>
    <w:qFormat/>
    <w:rsid w:val="008510F8"/>
    <w:rPr>
      <w:vertAlign w:val="superscript"/>
    </w:rPr>
  </w:style>
  <w:style w:type="character" w:customStyle="1" w:styleId="22">
    <w:name w:val="Знак концевой сноски2"/>
    <w:qFormat/>
    <w:rsid w:val="008510F8"/>
    <w:rPr>
      <w:vertAlign w:val="superscript"/>
    </w:rPr>
  </w:style>
  <w:style w:type="character" w:customStyle="1" w:styleId="17">
    <w:name w:val="Нижний колонтитул Знак1"/>
    <w:basedOn w:val="a0"/>
    <w:link w:val="Footer"/>
    <w:uiPriority w:val="99"/>
    <w:semiHidden/>
    <w:qFormat/>
    <w:rsid w:val="00E875E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8">
    <w:name w:val="Верхний колонтитул Знак1"/>
    <w:basedOn w:val="a0"/>
    <w:link w:val="Header"/>
    <w:uiPriority w:val="99"/>
    <w:semiHidden/>
    <w:qFormat/>
    <w:rsid w:val="00E875E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otnoteReference">
    <w:name w:val="Footnote Reference"/>
    <w:rsid w:val="001532B2"/>
    <w:rPr>
      <w:vertAlign w:val="superscript"/>
    </w:rPr>
  </w:style>
  <w:style w:type="character" w:customStyle="1" w:styleId="EndnoteReference">
    <w:name w:val="Endnote Reference"/>
    <w:rsid w:val="001532B2"/>
    <w:rPr>
      <w:vertAlign w:val="superscript"/>
    </w:rPr>
  </w:style>
  <w:style w:type="paragraph" w:customStyle="1" w:styleId="Heading">
    <w:name w:val="Heading"/>
    <w:basedOn w:val="a"/>
    <w:next w:val="aff"/>
    <w:qFormat/>
    <w:rsid w:val="005442B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f">
    <w:name w:val="Body Text"/>
    <w:basedOn w:val="a"/>
    <w:link w:val="afe"/>
    <w:rsid w:val="002F6E87"/>
    <w:pPr>
      <w:pBdr>
        <w:bottom w:val="single" w:sz="18" w:space="1" w:color="000000"/>
      </w:pBdr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paragraph" w:styleId="aff4">
    <w:name w:val="List"/>
    <w:basedOn w:val="a"/>
    <w:unhideWhenUsed/>
    <w:rsid w:val="002F6E87"/>
    <w:pPr>
      <w:widowControl/>
      <w:ind w:left="283" w:hanging="283"/>
      <w:jc w:val="left"/>
    </w:pPr>
    <w:rPr>
      <w:rFonts w:ascii="Times New Roman" w:hAnsi="Times New Roman" w:cs="Times New Roman"/>
      <w:lang w:eastAsia="ar-SA"/>
    </w:rPr>
  </w:style>
  <w:style w:type="paragraph" w:customStyle="1" w:styleId="Caption">
    <w:name w:val="Caption"/>
    <w:basedOn w:val="a"/>
    <w:qFormat/>
    <w:rsid w:val="001532B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442B5"/>
    <w:pPr>
      <w:suppressLineNumbers/>
    </w:pPr>
  </w:style>
  <w:style w:type="paragraph" w:customStyle="1" w:styleId="19">
    <w:name w:val="Название объекта1"/>
    <w:basedOn w:val="a"/>
    <w:qFormat/>
    <w:rsid w:val="005442B5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link w:val="1"/>
    <w:qFormat/>
    <w:rsid w:val="002F6E87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1">
    <w:name w:val="Заголовок 21"/>
    <w:basedOn w:val="11"/>
    <w:next w:val="a"/>
    <w:link w:val="2"/>
    <w:qFormat/>
    <w:rsid w:val="002F6E87"/>
    <w:pPr>
      <w:outlineLvl w:val="1"/>
    </w:pPr>
    <w:rPr>
      <w:i/>
      <w:iCs/>
      <w:kern w:val="0"/>
      <w:sz w:val="28"/>
      <w:szCs w:val="28"/>
    </w:rPr>
  </w:style>
  <w:style w:type="paragraph" w:customStyle="1" w:styleId="31">
    <w:name w:val="Заголовок 31"/>
    <w:basedOn w:val="21"/>
    <w:next w:val="a"/>
    <w:link w:val="3"/>
    <w:qFormat/>
    <w:rsid w:val="002F6E87"/>
    <w:pPr>
      <w:outlineLvl w:val="2"/>
    </w:pPr>
    <w:rPr>
      <w:i w:val="0"/>
      <w:iCs w:val="0"/>
      <w:sz w:val="26"/>
      <w:szCs w:val="26"/>
    </w:rPr>
  </w:style>
  <w:style w:type="paragraph" w:customStyle="1" w:styleId="41">
    <w:name w:val="Заголовок 41"/>
    <w:basedOn w:val="31"/>
    <w:next w:val="a"/>
    <w:link w:val="4"/>
    <w:qFormat/>
    <w:rsid w:val="002F6E87"/>
    <w:pPr>
      <w:outlineLvl w:val="3"/>
    </w:pPr>
    <w:rPr>
      <w:rFonts w:ascii="Calibri" w:hAnsi="Calibri"/>
      <w:sz w:val="28"/>
      <w:szCs w:val="28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BF5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aff5">
    <w:name w:val="Внимание"/>
    <w:basedOn w:val="a"/>
    <w:next w:val="a"/>
    <w:qFormat/>
    <w:rsid w:val="002F6E8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6">
    <w:name w:val="Внимание: криминал!!"/>
    <w:basedOn w:val="aff5"/>
    <w:next w:val="a"/>
    <w:qFormat/>
    <w:rsid w:val="002F6E87"/>
  </w:style>
  <w:style w:type="paragraph" w:customStyle="1" w:styleId="aff7">
    <w:name w:val="Внимание: недобросовестность!"/>
    <w:basedOn w:val="aff5"/>
    <w:next w:val="a"/>
    <w:qFormat/>
    <w:rsid w:val="002F6E87"/>
  </w:style>
  <w:style w:type="paragraph" w:customStyle="1" w:styleId="aff8">
    <w:name w:val="Дочерний элемент списка"/>
    <w:basedOn w:val="a"/>
    <w:next w:val="a"/>
    <w:qFormat/>
    <w:rsid w:val="002F6E87"/>
    <w:pPr>
      <w:ind w:firstLine="0"/>
    </w:pPr>
    <w:rPr>
      <w:color w:val="868381"/>
      <w:sz w:val="20"/>
      <w:szCs w:val="20"/>
    </w:rPr>
  </w:style>
  <w:style w:type="paragraph" w:customStyle="1" w:styleId="aff9">
    <w:name w:val="Основное меню (преемственное)"/>
    <w:basedOn w:val="a"/>
    <w:next w:val="a"/>
    <w:qFormat/>
    <w:rsid w:val="002F6E87"/>
    <w:rPr>
      <w:rFonts w:ascii="Verdana" w:hAnsi="Verdana" w:cs="Verdana"/>
      <w:sz w:val="22"/>
      <w:szCs w:val="22"/>
    </w:rPr>
  </w:style>
  <w:style w:type="paragraph" w:styleId="a9">
    <w:name w:val="Title"/>
    <w:basedOn w:val="aff9"/>
    <w:next w:val="a"/>
    <w:link w:val="a8"/>
    <w:qFormat/>
    <w:rsid w:val="002F6E87"/>
    <w:rPr>
      <w:b/>
      <w:bCs/>
      <w:color w:val="0058A9"/>
      <w:shd w:val="clear" w:color="auto" w:fill="F0F0F0"/>
    </w:rPr>
  </w:style>
  <w:style w:type="paragraph" w:customStyle="1" w:styleId="affa">
    <w:name w:val="Заголовок группы контролов"/>
    <w:basedOn w:val="a"/>
    <w:next w:val="a"/>
    <w:qFormat/>
    <w:rsid w:val="002F6E87"/>
    <w:rPr>
      <w:b/>
      <w:bCs/>
      <w:color w:val="000000"/>
    </w:rPr>
  </w:style>
  <w:style w:type="paragraph" w:customStyle="1" w:styleId="affb">
    <w:name w:val="Заголовок для информации об изменениях"/>
    <w:basedOn w:val="11"/>
    <w:next w:val="a"/>
    <w:qFormat/>
    <w:rsid w:val="002F6E8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"/>
    <w:next w:val="a"/>
    <w:qFormat/>
    <w:rsid w:val="002F6E87"/>
    <w:rPr>
      <w:i/>
      <w:iCs/>
      <w:color w:val="000080"/>
      <w:sz w:val="22"/>
      <w:szCs w:val="22"/>
    </w:rPr>
  </w:style>
  <w:style w:type="paragraph" w:customStyle="1" w:styleId="affd">
    <w:name w:val="Заголовок статьи"/>
    <w:basedOn w:val="a"/>
    <w:next w:val="a"/>
    <w:qFormat/>
    <w:rsid w:val="002F6E87"/>
    <w:pPr>
      <w:ind w:left="1612" w:hanging="892"/>
    </w:pPr>
  </w:style>
  <w:style w:type="paragraph" w:customStyle="1" w:styleId="affe">
    <w:name w:val="Заголовок ЭР (левое окно)"/>
    <w:basedOn w:val="a"/>
    <w:next w:val="a"/>
    <w:qFormat/>
    <w:rsid w:val="002F6E8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qFormat/>
    <w:rsid w:val="002F6E87"/>
    <w:pPr>
      <w:spacing w:after="0"/>
      <w:jc w:val="left"/>
    </w:pPr>
  </w:style>
  <w:style w:type="paragraph" w:customStyle="1" w:styleId="afff0">
    <w:name w:val="Интерактивный заголовок"/>
    <w:basedOn w:val="a9"/>
    <w:next w:val="a"/>
    <w:qFormat/>
    <w:rsid w:val="002F6E87"/>
    <w:rPr>
      <w:u w:val="single"/>
    </w:rPr>
  </w:style>
  <w:style w:type="paragraph" w:customStyle="1" w:styleId="afff1">
    <w:name w:val="Текст информации об изменениях"/>
    <w:basedOn w:val="a"/>
    <w:next w:val="a"/>
    <w:qFormat/>
    <w:rsid w:val="002F6E87"/>
    <w:rPr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qFormat/>
    <w:rsid w:val="002F6E8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qFormat/>
    <w:rsid w:val="002F6E87"/>
    <w:pPr>
      <w:ind w:left="170" w:right="170" w:firstLine="0"/>
      <w:jc w:val="left"/>
    </w:pPr>
  </w:style>
  <w:style w:type="paragraph" w:customStyle="1" w:styleId="afff4">
    <w:name w:val="Комментарий"/>
    <w:basedOn w:val="afff3"/>
    <w:next w:val="a"/>
    <w:qFormat/>
    <w:rsid w:val="002F6E8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qFormat/>
    <w:rsid w:val="002F6E87"/>
    <w:rPr>
      <w:i/>
      <w:iCs/>
    </w:rPr>
  </w:style>
  <w:style w:type="paragraph" w:customStyle="1" w:styleId="afff6">
    <w:name w:val="Текст (лев. подпись)"/>
    <w:basedOn w:val="a"/>
    <w:next w:val="a"/>
    <w:qFormat/>
    <w:rsid w:val="002F6E87"/>
    <w:pPr>
      <w:ind w:firstLine="0"/>
      <w:jc w:val="left"/>
    </w:pPr>
  </w:style>
  <w:style w:type="paragraph" w:customStyle="1" w:styleId="afff7">
    <w:name w:val="Колонтитул (левый)"/>
    <w:basedOn w:val="afff6"/>
    <w:next w:val="a"/>
    <w:qFormat/>
    <w:rsid w:val="002F6E87"/>
    <w:rPr>
      <w:sz w:val="14"/>
      <w:szCs w:val="14"/>
    </w:rPr>
  </w:style>
  <w:style w:type="paragraph" w:customStyle="1" w:styleId="afff8">
    <w:name w:val="Текст (прав. подпись)"/>
    <w:basedOn w:val="a"/>
    <w:next w:val="a"/>
    <w:qFormat/>
    <w:rsid w:val="002F6E87"/>
    <w:pPr>
      <w:ind w:firstLine="0"/>
      <w:jc w:val="right"/>
    </w:pPr>
  </w:style>
  <w:style w:type="paragraph" w:customStyle="1" w:styleId="afff9">
    <w:name w:val="Колонтитул (правый)"/>
    <w:basedOn w:val="afff8"/>
    <w:next w:val="a"/>
    <w:qFormat/>
    <w:rsid w:val="002F6E87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qFormat/>
    <w:rsid w:val="002F6E87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5"/>
    <w:next w:val="a"/>
    <w:qFormat/>
    <w:rsid w:val="002F6E87"/>
  </w:style>
  <w:style w:type="paragraph" w:customStyle="1" w:styleId="afffc">
    <w:name w:val="Моноширинный"/>
    <w:basedOn w:val="a"/>
    <w:next w:val="a"/>
    <w:qFormat/>
    <w:rsid w:val="002F6E87"/>
    <w:pPr>
      <w:ind w:firstLine="0"/>
      <w:jc w:val="left"/>
    </w:pPr>
    <w:rPr>
      <w:rFonts w:ascii="Courier New" w:hAnsi="Courier New" w:cs="Courier New"/>
    </w:rPr>
  </w:style>
  <w:style w:type="paragraph" w:customStyle="1" w:styleId="afffd">
    <w:name w:val="Необходимые документы"/>
    <w:basedOn w:val="aff5"/>
    <w:next w:val="a"/>
    <w:qFormat/>
    <w:rsid w:val="002F6E87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qFormat/>
    <w:rsid w:val="002F6E87"/>
    <w:pPr>
      <w:ind w:firstLine="0"/>
    </w:pPr>
  </w:style>
  <w:style w:type="paragraph" w:customStyle="1" w:styleId="affff">
    <w:name w:val="Таблицы (моноширинный)"/>
    <w:basedOn w:val="a"/>
    <w:next w:val="a"/>
    <w:qFormat/>
    <w:rsid w:val="002F6E87"/>
    <w:pPr>
      <w:ind w:firstLine="0"/>
      <w:jc w:val="left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next w:val="a"/>
    <w:qFormat/>
    <w:rsid w:val="002F6E87"/>
    <w:pPr>
      <w:ind w:left="140"/>
    </w:pPr>
  </w:style>
  <w:style w:type="paragraph" w:customStyle="1" w:styleId="affff1">
    <w:name w:val="Переменная часть"/>
    <w:basedOn w:val="aff9"/>
    <w:next w:val="a"/>
    <w:qFormat/>
    <w:rsid w:val="002F6E87"/>
    <w:rPr>
      <w:sz w:val="18"/>
      <w:szCs w:val="18"/>
    </w:rPr>
  </w:style>
  <w:style w:type="paragraph" w:customStyle="1" w:styleId="affff2">
    <w:name w:val="Подвал для информации об изменениях"/>
    <w:basedOn w:val="11"/>
    <w:next w:val="a"/>
    <w:qFormat/>
    <w:rsid w:val="002F6E87"/>
    <w:pPr>
      <w:outlineLvl w:val="9"/>
    </w:pPr>
    <w:rPr>
      <w:b w:val="0"/>
      <w:bCs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1"/>
    <w:next w:val="a"/>
    <w:qFormat/>
    <w:rsid w:val="002F6E87"/>
    <w:rPr>
      <w:b/>
      <w:bCs/>
    </w:rPr>
  </w:style>
  <w:style w:type="paragraph" w:customStyle="1" w:styleId="affff4">
    <w:name w:val="Подчёркнуный текст"/>
    <w:basedOn w:val="a"/>
    <w:next w:val="a"/>
    <w:qFormat/>
    <w:rsid w:val="002F6E87"/>
  </w:style>
  <w:style w:type="paragraph" w:customStyle="1" w:styleId="affff5">
    <w:name w:val="Постоянная часть"/>
    <w:basedOn w:val="aff9"/>
    <w:next w:val="a"/>
    <w:qFormat/>
    <w:rsid w:val="002F6E87"/>
    <w:rPr>
      <w:sz w:val="20"/>
      <w:szCs w:val="20"/>
    </w:rPr>
  </w:style>
  <w:style w:type="paragraph" w:customStyle="1" w:styleId="affff6">
    <w:name w:val="Прижатый влево"/>
    <w:basedOn w:val="a"/>
    <w:next w:val="a"/>
    <w:qFormat/>
    <w:rsid w:val="002F6E87"/>
    <w:pPr>
      <w:ind w:firstLine="0"/>
      <w:jc w:val="left"/>
    </w:pPr>
  </w:style>
  <w:style w:type="paragraph" w:customStyle="1" w:styleId="affff7">
    <w:name w:val="Пример."/>
    <w:basedOn w:val="aff5"/>
    <w:next w:val="a"/>
    <w:qFormat/>
    <w:rsid w:val="002F6E87"/>
  </w:style>
  <w:style w:type="paragraph" w:customStyle="1" w:styleId="affff8">
    <w:name w:val="Примечание."/>
    <w:basedOn w:val="aff5"/>
    <w:next w:val="a"/>
    <w:qFormat/>
    <w:rsid w:val="002F6E87"/>
  </w:style>
  <w:style w:type="paragraph" w:customStyle="1" w:styleId="affff9">
    <w:name w:val="Словарная статья"/>
    <w:basedOn w:val="a"/>
    <w:next w:val="a"/>
    <w:qFormat/>
    <w:rsid w:val="002F6E87"/>
    <w:pPr>
      <w:ind w:right="118" w:firstLine="0"/>
    </w:pPr>
  </w:style>
  <w:style w:type="paragraph" w:customStyle="1" w:styleId="affffa">
    <w:name w:val="Ссылка на официальную публикацию"/>
    <w:basedOn w:val="a"/>
    <w:next w:val="a"/>
    <w:qFormat/>
    <w:rsid w:val="002F6E87"/>
  </w:style>
  <w:style w:type="paragraph" w:customStyle="1" w:styleId="affffb">
    <w:name w:val="Текст в таблице"/>
    <w:basedOn w:val="afffe"/>
    <w:next w:val="a"/>
    <w:qFormat/>
    <w:rsid w:val="002F6E87"/>
    <w:pPr>
      <w:ind w:firstLine="500"/>
    </w:pPr>
  </w:style>
  <w:style w:type="paragraph" w:customStyle="1" w:styleId="affffc">
    <w:name w:val="Текст ЭР (см. также)"/>
    <w:basedOn w:val="a"/>
    <w:next w:val="a"/>
    <w:qFormat/>
    <w:rsid w:val="002F6E87"/>
    <w:pPr>
      <w:spacing w:before="200"/>
      <w:ind w:firstLine="0"/>
      <w:jc w:val="left"/>
    </w:pPr>
    <w:rPr>
      <w:sz w:val="20"/>
      <w:szCs w:val="20"/>
    </w:rPr>
  </w:style>
  <w:style w:type="paragraph" w:customStyle="1" w:styleId="affffd">
    <w:name w:val="Технический комментарий"/>
    <w:basedOn w:val="a"/>
    <w:next w:val="a"/>
    <w:qFormat/>
    <w:rsid w:val="002F6E87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e">
    <w:name w:val="Формула"/>
    <w:basedOn w:val="a"/>
    <w:next w:val="a"/>
    <w:qFormat/>
    <w:rsid w:val="002F6E8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f">
    <w:name w:val="Центрированный (таблица)"/>
    <w:basedOn w:val="afffe"/>
    <w:next w:val="a"/>
    <w:qFormat/>
    <w:rsid w:val="002F6E87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2F6E87"/>
    <w:pPr>
      <w:spacing w:before="300"/>
      <w:ind w:firstLine="0"/>
      <w:jc w:val="left"/>
    </w:pPr>
  </w:style>
  <w:style w:type="paragraph" w:customStyle="1" w:styleId="ConsPlusNormal">
    <w:name w:val="ConsPlusNormal"/>
    <w:qFormat/>
    <w:rsid w:val="002F6E8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  <w:rsid w:val="005442B5"/>
  </w:style>
  <w:style w:type="paragraph" w:customStyle="1" w:styleId="10">
    <w:name w:val="Верхний колонтитул1"/>
    <w:basedOn w:val="a"/>
    <w:link w:val="af4"/>
    <w:uiPriority w:val="99"/>
    <w:qFormat/>
    <w:rsid w:val="002F6E87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12">
    <w:name w:val="Нижний колонтитул1"/>
    <w:basedOn w:val="a"/>
    <w:link w:val="af5"/>
    <w:uiPriority w:val="99"/>
    <w:qFormat/>
    <w:rsid w:val="002F6E87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2F6E8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a">
    <w:name w:val="Без интервала1"/>
    <w:qFormat/>
    <w:rsid w:val="002F6E87"/>
    <w:rPr>
      <w:rFonts w:eastAsia="Times New Roman" w:cs="Times New Roman"/>
    </w:rPr>
  </w:style>
  <w:style w:type="paragraph" w:styleId="af9">
    <w:name w:val="annotation text"/>
    <w:basedOn w:val="a"/>
    <w:link w:val="af8"/>
    <w:uiPriority w:val="99"/>
    <w:semiHidden/>
    <w:qFormat/>
    <w:rsid w:val="002F6E87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2F6E87"/>
    <w:rPr>
      <w:b/>
      <w:bCs/>
    </w:rPr>
  </w:style>
  <w:style w:type="paragraph" w:styleId="afd">
    <w:name w:val="Balloon Text"/>
    <w:basedOn w:val="a"/>
    <w:link w:val="afc"/>
    <w:semiHidden/>
    <w:qFormat/>
    <w:rsid w:val="002F6E87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qFormat/>
    <w:rsid w:val="002F6E8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qFormat/>
    <w:rsid w:val="002F6E87"/>
    <w:pPr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1b">
    <w:name w:val="Абзац списка1"/>
    <w:basedOn w:val="a"/>
    <w:qFormat/>
    <w:rsid w:val="002F6E87"/>
    <w:pPr>
      <w:ind w:left="720"/>
    </w:pPr>
  </w:style>
  <w:style w:type="paragraph" w:styleId="afffff0">
    <w:name w:val="List Paragraph"/>
    <w:basedOn w:val="a"/>
    <w:uiPriority w:val="34"/>
    <w:qFormat/>
    <w:rsid w:val="002F6E87"/>
    <w:pPr>
      <w:widowControl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qFormat/>
    <w:rsid w:val="002F6E8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s16">
    <w:name w:val="s_16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4">
    <w:name w:val="Текст сноски1"/>
    <w:basedOn w:val="a"/>
    <w:link w:val="aff1"/>
    <w:uiPriority w:val="99"/>
    <w:unhideWhenUsed/>
    <w:qFormat/>
    <w:rsid w:val="002F6E87"/>
    <w:pPr>
      <w:widowControl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s1">
    <w:name w:val="s_1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2F6E87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2F6E87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2F6E87"/>
    <w:pPr>
      <w:widowControl w:val="0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qFormat/>
    <w:rsid w:val="002F6E87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2F6E87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110">
    <w:name w:val="Без интервала11"/>
    <w:qFormat/>
    <w:rsid w:val="002F6E87"/>
    <w:rPr>
      <w:rFonts w:eastAsia="Times New Roman" w:cs="Times New Roman"/>
      <w:lang w:eastAsia="ru-RU"/>
    </w:rPr>
  </w:style>
  <w:style w:type="paragraph" w:customStyle="1" w:styleId="1c">
    <w:name w:val="Обычный (веб)1"/>
    <w:basedOn w:val="a"/>
    <w:qFormat/>
    <w:rsid w:val="00716FCC"/>
    <w:pPr>
      <w:widowControl/>
      <w:spacing w:before="100" w:after="100" w:line="100" w:lineRule="atLeast"/>
      <w:ind w:firstLine="0"/>
      <w:jc w:val="left"/>
    </w:pPr>
    <w:rPr>
      <w:rFonts w:ascii="Times New Roman" w:eastAsia="Calibri" w:hAnsi="Times New Roman" w:cs="Times New Roman"/>
      <w:lang w:eastAsia="ar-SA"/>
    </w:rPr>
  </w:style>
  <w:style w:type="paragraph" w:styleId="aff3">
    <w:name w:val="No Spacing"/>
    <w:link w:val="aff2"/>
    <w:qFormat/>
    <w:rsid w:val="005D44C2"/>
    <w:rPr>
      <w:rFonts w:eastAsia="Times New Roman" w:cs="Times New Roman"/>
      <w:lang w:eastAsia="ru-RU"/>
    </w:rPr>
  </w:style>
  <w:style w:type="paragraph" w:styleId="afffff1">
    <w:name w:val="Normal (Web)"/>
    <w:basedOn w:val="a"/>
    <w:uiPriority w:val="99"/>
    <w:qFormat/>
    <w:rsid w:val="005D44C2"/>
    <w:pPr>
      <w:widowControl/>
      <w:spacing w:before="36" w:after="36"/>
      <w:ind w:firstLine="0"/>
      <w:jc w:val="left"/>
    </w:pPr>
    <w:rPr>
      <w:color w:val="332E2D"/>
      <w:spacing w:val="2"/>
    </w:rPr>
  </w:style>
  <w:style w:type="paragraph" w:styleId="32">
    <w:name w:val="Body Text Indent 3"/>
    <w:basedOn w:val="a"/>
    <w:link w:val="30"/>
    <w:uiPriority w:val="99"/>
    <w:semiHidden/>
    <w:unhideWhenUsed/>
    <w:qFormat/>
    <w:rsid w:val="005D44C2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890DD8"/>
    <w:pPr>
      <w:widowControl w:val="0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23">
    <w:name w:val="Текст сноски2"/>
    <w:basedOn w:val="a"/>
    <w:qFormat/>
    <w:rsid w:val="008510F8"/>
  </w:style>
  <w:style w:type="paragraph" w:customStyle="1" w:styleId="24">
    <w:name w:val="Верхний колонтитул2"/>
    <w:basedOn w:val="HeaderandFooter"/>
    <w:qFormat/>
    <w:rsid w:val="008510F8"/>
  </w:style>
  <w:style w:type="paragraph" w:customStyle="1" w:styleId="Footer">
    <w:name w:val="Footer"/>
    <w:basedOn w:val="a"/>
    <w:link w:val="17"/>
    <w:uiPriority w:val="99"/>
    <w:semiHidden/>
    <w:unhideWhenUsed/>
    <w:rsid w:val="00E875EB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link w:val="18"/>
    <w:uiPriority w:val="99"/>
    <w:semiHidden/>
    <w:unhideWhenUsed/>
    <w:rsid w:val="00E875EB"/>
    <w:pPr>
      <w:tabs>
        <w:tab w:val="center" w:pos="4677"/>
        <w:tab w:val="right" w:pos="9355"/>
      </w:tabs>
    </w:pPr>
  </w:style>
  <w:style w:type="paragraph" w:customStyle="1" w:styleId="FootnoteText">
    <w:name w:val="Footnote Text"/>
    <w:basedOn w:val="a"/>
    <w:rsid w:val="001532B2"/>
  </w:style>
  <w:style w:type="table" w:styleId="afffff2">
    <w:name w:val="Table Grid"/>
    <w:basedOn w:val="a1"/>
    <w:uiPriority w:val="39"/>
    <w:rsid w:val="002F6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F6E87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D46F-8E19-40B3-B053-8D4F63D4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11546</Words>
  <Characters>65815</Characters>
  <Application>Microsoft Office Word</Application>
  <DocSecurity>0</DocSecurity>
  <Lines>548</Lines>
  <Paragraphs>154</Paragraphs>
  <ScaleCrop>false</ScaleCrop>
  <Company>Microsoft</Company>
  <LinksUpToDate>false</LinksUpToDate>
  <CharactersWithSpaces>77207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Карпенко</cp:lastModifiedBy>
  <cp:revision>2</cp:revision>
  <cp:lastPrinted>2025-12-29T06:50:00Z</cp:lastPrinted>
  <dcterms:created xsi:type="dcterms:W3CDTF">2025-12-30T04:34:00Z</dcterms:created>
  <dcterms:modified xsi:type="dcterms:W3CDTF">2025-12-30T04:34:00Z</dcterms:modified>
  <dc:language>ru-RU</dc:language>
</cp:coreProperties>
</file>