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9F60E0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9F60E0" w:rsidRDefault="00F543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F60E0" w:rsidRDefault="00F543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9F60E0" w:rsidRDefault="00F543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9F60E0" w:rsidRDefault="00F543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9F60E0">
        <w:trPr>
          <w:cantSplit/>
          <w:trHeight w:val="1190"/>
        </w:trPr>
        <w:tc>
          <w:tcPr>
            <w:tcW w:w="9072" w:type="dxa"/>
            <w:vAlign w:val="bottom"/>
          </w:tcPr>
          <w:p w:rsidR="009F60E0" w:rsidRDefault="00F5430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3600450</wp:posOffset>
                  </wp:positionH>
                  <wp:positionV relativeFrom="page">
                    <wp:posOffset>2428875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F60E0" w:rsidRDefault="00F543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F60E0" w:rsidRDefault="009F60E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9F60E0" w:rsidRDefault="009F60E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F60E0" w:rsidRDefault="009F6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0E0" w:rsidRDefault="009F60E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F60E0" w:rsidRDefault="00F5430B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жилых помещений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непригодными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0E0" w:rsidRDefault="00F5430B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проживания - </w:t>
      </w:r>
      <w:proofErr w:type="gramStart"/>
      <w:r>
        <w:rPr>
          <w:rFonts w:ascii="Times New Roman" w:hAnsi="Times New Roman" w:cs="Times New Roman"/>
          <w:sz w:val="28"/>
          <w:szCs w:val="28"/>
        </w:rPr>
        <w:t>аварийными</w:t>
      </w:r>
      <w:proofErr w:type="gramEnd"/>
    </w:p>
    <w:p w:rsidR="009F60E0" w:rsidRDefault="009F60E0">
      <w:pPr>
        <w:widowControl w:val="0"/>
        <w:ind w:firstLine="567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9F60E0" w:rsidRDefault="00F5430B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</w:t>
      </w:r>
      <w:r>
        <w:rPr>
          <w:rFonts w:ascii="Times New Roman" w:hAnsi="Times New Roman" w:cs="Times New Roman"/>
          <w:sz w:val="28"/>
          <w:szCs w:val="28"/>
        </w:rPr>
        <w:t xml:space="preserve">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установленным в Положении о признании помещения жилым помещение</w:t>
      </w:r>
      <w:r>
        <w:rPr>
          <w:rFonts w:ascii="Times New Roman" w:hAnsi="Times New Roman" w:cs="Times New Roman"/>
          <w:sz w:val="28"/>
          <w:szCs w:val="28"/>
        </w:rPr>
        <w:t xml:space="preserve">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Беляевский сельсовет Беляевского </w:t>
      </w:r>
      <w:r>
        <w:rPr>
          <w:rFonts w:ascii="Times New Roman" w:hAnsi="Times New Roman" w:cs="Times New Roman"/>
          <w:sz w:val="28"/>
          <w:szCs w:val="28"/>
        </w:rPr>
        <w:t>района Оренбургской области:</w:t>
      </w:r>
      <w:proofErr w:type="gramEnd"/>
    </w:p>
    <w:p w:rsidR="009F60E0" w:rsidRDefault="00F543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 непригодными для проживания - аварийным</w:t>
      </w:r>
      <w:r>
        <w:rPr>
          <w:rFonts w:ascii="Times New Roman" w:hAnsi="Times New Roman" w:cs="Times New Roman"/>
          <w:sz w:val="28"/>
          <w:szCs w:val="28"/>
        </w:rPr>
        <w:t>и, согласно приложению к настоящему постановлению.</w:t>
      </w:r>
    </w:p>
    <w:p w:rsidR="009F60E0" w:rsidRDefault="00F543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Собственникам жилых помещений, указанных в пункте 1 настоящего постановления, осуществить мероприятия о безвозмездном отчуждении жилого помещения и земельного участка в муниципальную собственность в соо</w:t>
      </w:r>
      <w:r>
        <w:rPr>
          <w:rFonts w:ascii="Times New Roman" w:hAnsi="Times New Roman" w:cs="Times New Roman"/>
          <w:sz w:val="28"/>
          <w:szCs w:val="28"/>
        </w:rPr>
        <w:t>тветствии с п.8 постановления Правительства Оренбургской области от 04.05.2024 №410-пп «О предоставлении гражданам, жилые помещения которых утрачены в результате чрезвычайной ситуации, сложившейся на территории Оренбургской области в связи с прохождением в</w:t>
      </w:r>
      <w:r>
        <w:rPr>
          <w:rFonts w:ascii="Times New Roman" w:hAnsi="Times New Roman" w:cs="Times New Roman"/>
          <w:sz w:val="28"/>
          <w:szCs w:val="28"/>
        </w:rPr>
        <w:t xml:space="preserve">есеннего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паводка в 2024 году, выплаты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приобретение или строительство жилых помещений».</w:t>
      </w:r>
    </w:p>
    <w:p w:rsidR="009F60E0" w:rsidRDefault="00F543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F60E0" w:rsidRDefault="00F543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подлежит обязательному обнародованию и размещению на официальном сай</w:t>
      </w:r>
      <w:r>
        <w:rPr>
          <w:rFonts w:ascii="Times New Roman" w:hAnsi="Times New Roman" w:cs="Times New Roman"/>
          <w:sz w:val="28"/>
          <w:szCs w:val="28"/>
        </w:rPr>
        <w:t>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</w:t>
      </w:r>
    </w:p>
    <w:p w:rsidR="009F60E0" w:rsidRDefault="00F5430B">
      <w:pPr>
        <w:tabs>
          <w:tab w:val="left" w:pos="43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подписания.</w:t>
      </w:r>
    </w:p>
    <w:p w:rsidR="009F60E0" w:rsidRDefault="009F60E0">
      <w:pPr>
        <w:tabs>
          <w:tab w:val="left" w:pos="439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F543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9F60E0" w:rsidRDefault="00F5430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-640080</wp:posOffset>
            </wp:positionH>
            <wp:positionV relativeFrom="line">
              <wp:posOffset>1905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60E0" w:rsidRDefault="009F60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F5430B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F60E0" w:rsidRDefault="00F5430B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0E0" w:rsidRDefault="00F5430B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F60E0" w:rsidRDefault="00F5430B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сельсовет Беляевского района</w:t>
      </w:r>
    </w:p>
    <w:p w:rsidR="009F60E0" w:rsidRDefault="00F5430B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9F60E0" w:rsidRDefault="00F5430B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31.05.2024 № 67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-п</w:t>
      </w:r>
    </w:p>
    <w:p w:rsidR="009F60E0" w:rsidRDefault="009F60E0" w:rsidP="00F543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F5430B">
      <w:pPr>
        <w:spacing w:after="0"/>
        <w:ind w:left="1134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Жилые помещения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непригодные</w:t>
      </w:r>
    </w:p>
    <w:p w:rsidR="009F60E0" w:rsidRDefault="00F5430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для проживания - аварийные</w:t>
      </w:r>
      <w:proofErr w:type="gramEnd"/>
    </w:p>
    <w:p w:rsidR="009F60E0" w:rsidRDefault="009F60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113" w:type="dxa"/>
        <w:tblLayout w:type="fixed"/>
        <w:tblLook w:val="04A0"/>
      </w:tblPr>
      <w:tblGrid>
        <w:gridCol w:w="1101"/>
        <w:gridCol w:w="4377"/>
        <w:gridCol w:w="1577"/>
        <w:gridCol w:w="2409"/>
      </w:tblGrid>
      <w:tr w:rsidR="009F60E0">
        <w:trPr>
          <w:trHeight w:val="118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spacing w:after="0"/>
              <w:ind w:left="-502"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9F60E0" w:rsidRDefault="00F5430B">
            <w:pPr>
              <w:widowControl w:val="0"/>
              <w:spacing w:after="0"/>
              <w:ind w:left="-502"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жилого помещения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 жилого помещения (кв. м)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F60E0" w:rsidRDefault="00F5430B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Кадастровый номер жилого помещения</w:t>
            </w:r>
          </w:p>
        </w:tc>
      </w:tr>
      <w:tr w:rsidR="009F60E0">
        <w:trPr>
          <w:trHeight w:val="118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tabs>
                <w:tab w:val="left" w:pos="495"/>
              </w:tabs>
              <w:spacing w:after="0"/>
              <w:ind w:left="-502"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Оренбургская область, Беляевский муниципальный район, село Беляевка, ул. Рыбная, д.2А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(согласно данным из ЕГРН: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Оренбургская область, Беляевский муниципальный район, село Беляевка, ул. Рыбная, д. 2А)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F60E0" w:rsidRDefault="00F5430B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56:06:0201002:116</w:t>
            </w:r>
          </w:p>
        </w:tc>
      </w:tr>
    </w:tbl>
    <w:p w:rsidR="009F60E0" w:rsidRDefault="009F60E0"/>
    <w:p w:rsidR="009F60E0" w:rsidRDefault="009F60E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F60E0" w:rsidRDefault="009F60E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F60E0" w:rsidRDefault="009F60E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F60E0" w:rsidRDefault="009F60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60E0" w:rsidSect="009F60E0">
      <w:pgSz w:w="11906" w:h="16838"/>
      <w:pgMar w:top="1134" w:right="851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Nirmala UI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F60E0"/>
    <w:rsid w:val="009F60E0"/>
    <w:rsid w:val="00F5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2023-09-12T07:18:00Z</cp:lastPrinted>
  <dcterms:created xsi:type="dcterms:W3CDTF">2024-06-04T12:04:00Z</dcterms:created>
  <dcterms:modified xsi:type="dcterms:W3CDTF">2024-06-04T12:04:00Z</dcterms:modified>
  <dc:language>ru-RU</dc:language>
</cp:coreProperties>
</file>