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70" w:type="dxa"/>
        <w:tblLayout w:type="fixed"/>
        <w:tblCellMar>
          <w:left w:w="70" w:type="dxa"/>
          <w:right w:w="70" w:type="dxa"/>
        </w:tblCellMar>
        <w:tblLook w:val="0000" w:firstRow="0" w:lastRow="0" w:firstColumn="0" w:lastColumn="0" w:noHBand="0" w:noVBand="0"/>
      </w:tblPr>
      <w:tblGrid>
        <w:gridCol w:w="9072"/>
      </w:tblGrid>
      <w:tr w:rsidR="0084253F">
        <w:trPr>
          <w:cantSplit/>
          <w:trHeight w:val="1519"/>
        </w:trPr>
        <w:tc>
          <w:tcPr>
            <w:tcW w:w="9072" w:type="dxa"/>
            <w:tcBorders>
              <w:bottom w:val="double" w:sz="12" w:space="0" w:color="000000"/>
            </w:tcBorders>
            <w:shd w:val="clear" w:color="auto" w:fill="auto"/>
          </w:tcPr>
          <w:p w:rsidR="0084253F" w:rsidRDefault="002452D1">
            <w:pPr>
              <w:widowControl w:val="0"/>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АДМИНИСТРАЦИЯ</w:t>
            </w:r>
          </w:p>
          <w:p w:rsidR="0084253F" w:rsidRDefault="002452D1">
            <w:pPr>
              <w:widowControl w:val="0"/>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МУНИЦИПАЛЬНОГО ОБРАЗОВАНИЯ</w:t>
            </w:r>
          </w:p>
          <w:p w:rsidR="0084253F" w:rsidRDefault="002452D1">
            <w:pPr>
              <w:widowControl w:val="0"/>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БЕЛЯЕВСКИЙ СЕЛЬСОВЕТ</w:t>
            </w:r>
          </w:p>
          <w:p w:rsidR="0084253F" w:rsidRDefault="002452D1">
            <w:pPr>
              <w:widowControl w:val="0"/>
              <w:spacing w:after="0" w:line="240" w:lineRule="auto"/>
              <w:jc w:val="center"/>
              <w:rPr>
                <w:rFonts w:ascii="Calibri" w:eastAsia="Times New Roman" w:hAnsi="Calibri" w:cs="Calibri"/>
                <w:lang w:eastAsia="zh-CN"/>
              </w:rPr>
            </w:pPr>
            <w:r>
              <w:rPr>
                <w:rFonts w:ascii="Times New Roman" w:eastAsia="Times New Roman" w:hAnsi="Times New Roman" w:cs="Times New Roman"/>
                <w:b/>
                <w:sz w:val="32"/>
                <w:szCs w:val="28"/>
              </w:rPr>
              <w:t>БЕЛЯЕВСКОГО  РАЙОНА ОРЕНБУРГСКОЙ ОБЛАСТИ</w:t>
            </w:r>
          </w:p>
        </w:tc>
      </w:tr>
      <w:tr w:rsidR="0084253F">
        <w:trPr>
          <w:cantSplit/>
          <w:trHeight w:val="1190"/>
        </w:trPr>
        <w:tc>
          <w:tcPr>
            <w:tcW w:w="9072" w:type="dxa"/>
            <w:shd w:val="clear" w:color="auto" w:fill="auto"/>
            <w:vAlign w:val="bottom"/>
          </w:tcPr>
          <w:p w:rsidR="0084253F" w:rsidRDefault="0084253F">
            <w:pPr>
              <w:widowControl w:val="0"/>
              <w:snapToGrid w:val="0"/>
              <w:spacing w:after="0"/>
              <w:jc w:val="center"/>
              <w:rPr>
                <w:rFonts w:ascii="Times New Roman" w:eastAsia="Times New Roman" w:hAnsi="Times New Roman" w:cs="Times New Roman"/>
                <w:b/>
                <w:sz w:val="32"/>
                <w:szCs w:val="28"/>
              </w:rPr>
            </w:pPr>
          </w:p>
          <w:p w:rsidR="0084253F" w:rsidRDefault="002452D1">
            <w:pPr>
              <w:widowControl w:val="0"/>
              <w:spacing w:after="0"/>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ПОСТАНОВЛЕНИЕ</w:t>
            </w:r>
          </w:p>
          <w:p w:rsidR="0084253F" w:rsidRDefault="0084253F">
            <w:pPr>
              <w:widowControl w:val="0"/>
              <w:spacing w:after="0"/>
              <w:jc w:val="center"/>
              <w:rPr>
                <w:rFonts w:ascii="Times New Roman" w:eastAsia="Times New Roman" w:hAnsi="Times New Roman" w:cs="Times New Roman"/>
                <w:b/>
                <w:sz w:val="32"/>
                <w:szCs w:val="28"/>
              </w:rPr>
            </w:pPr>
          </w:p>
          <w:p w:rsidR="0084253F" w:rsidRDefault="0084253F">
            <w:pPr>
              <w:widowControl w:val="0"/>
              <w:spacing w:after="0"/>
              <w:jc w:val="center"/>
              <w:rPr>
                <w:rFonts w:ascii="Calibri" w:eastAsia="Times New Roman" w:hAnsi="Calibri" w:cs="Calibri"/>
                <w:lang w:eastAsia="zh-CN"/>
              </w:rPr>
            </w:pPr>
          </w:p>
        </w:tc>
      </w:tr>
    </w:tbl>
    <w:p w:rsidR="0084253F" w:rsidRDefault="002452D1">
      <w:pPr>
        <w:spacing w:after="0" w:line="240" w:lineRule="auto"/>
        <w:jc w:val="center"/>
        <w:rPr>
          <w:rFonts w:ascii="Times New Roman" w:hAnsi="Times New Roman" w:cs="Times New Roman"/>
          <w:sz w:val="16"/>
          <w:szCs w:val="16"/>
          <w:lang w:val="en-US"/>
        </w:rPr>
      </w:pPr>
      <w:r>
        <w:rPr>
          <w:noProof/>
          <w:lang w:eastAsia="ru-RU"/>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2924175" cy="360045"/>
                    </a:xfrm>
                    <a:prstGeom prst="rect">
                      <a:avLst/>
                    </a:prstGeom>
                  </pic:spPr>
                </pic:pic>
              </a:graphicData>
            </a:graphic>
          </wp:anchor>
        </w:drawing>
      </w:r>
    </w:p>
    <w:p w:rsidR="0084253F" w:rsidRDefault="0084253F">
      <w:pPr>
        <w:spacing w:after="0" w:line="240" w:lineRule="auto"/>
        <w:jc w:val="center"/>
        <w:rPr>
          <w:rFonts w:ascii="Times New Roman" w:hAnsi="Times New Roman" w:cs="Times New Roman"/>
          <w:sz w:val="16"/>
          <w:szCs w:val="16"/>
        </w:rPr>
      </w:pPr>
    </w:p>
    <w:p w:rsidR="0084253F" w:rsidRDefault="0084253F">
      <w:pPr>
        <w:pStyle w:val="ConsPlusTitle"/>
        <w:jc w:val="center"/>
        <w:rPr>
          <w:rFonts w:ascii="Times New Roman" w:hAnsi="Times New Roman" w:cs="Times New Roman"/>
          <w:b w:val="0"/>
          <w:sz w:val="28"/>
          <w:szCs w:val="28"/>
        </w:rPr>
      </w:pPr>
    </w:p>
    <w:p w:rsidR="0084253F" w:rsidRDefault="002452D1">
      <w:pPr>
        <w:spacing w:after="0" w:line="240" w:lineRule="auto"/>
        <w:contextualSpacing/>
        <w:jc w:val="center"/>
        <w:rPr>
          <w:rFonts w:ascii="Times New Roman" w:eastAsia="Times New Roman" w:hAnsi="Times New Roman" w:cs="Times New Roman"/>
          <w:b/>
          <w:lang w:eastAsia="ru-RU"/>
        </w:rPr>
      </w:pPr>
      <w:r>
        <w:rPr>
          <w:rFonts w:ascii="Times New Roman" w:hAnsi="Times New Roman" w:cs="Times New Roman"/>
          <w:sz w:val="28"/>
          <w:szCs w:val="28"/>
        </w:rPr>
        <w:t>О внесение изменений в существенные условия муниципального контракта от</w:t>
      </w:r>
    </w:p>
    <w:p w:rsidR="0084253F" w:rsidRDefault="002452D1">
      <w:pPr>
        <w:spacing w:after="0" w:line="240" w:lineRule="auto"/>
        <w:contextualSpacing/>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03.03.2025г № </w:t>
      </w:r>
      <w:r>
        <w:rPr>
          <w:rFonts w:ascii="Times New Roman" w:eastAsia="Times New Roman" w:hAnsi="Times New Roman" w:cs="Times New Roman"/>
          <w:bCs/>
          <w:sz w:val="28"/>
          <w:szCs w:val="28"/>
          <w:lang w:eastAsia="ru-RU"/>
        </w:rPr>
        <w:t>2025.013972</w:t>
      </w:r>
      <w:r>
        <w:rPr>
          <w:rFonts w:ascii="Times New Roman" w:eastAsia="Times New Roman" w:hAnsi="Times New Roman" w:cs="Times New Roman"/>
          <w:sz w:val="28"/>
          <w:szCs w:val="28"/>
          <w:lang w:eastAsia="ru-RU"/>
        </w:rPr>
        <w:t>на выполнение работ: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p w:rsidR="0084253F" w:rsidRDefault="0084253F">
      <w:pPr>
        <w:spacing w:after="0" w:line="240" w:lineRule="auto"/>
        <w:contextualSpacing/>
        <w:jc w:val="center"/>
        <w:rPr>
          <w:rFonts w:ascii="Times New Roman" w:hAnsi="Times New Roman" w:cs="Times New Roman"/>
          <w:sz w:val="28"/>
          <w:szCs w:val="28"/>
        </w:rPr>
      </w:pPr>
    </w:p>
    <w:p w:rsidR="0084253F" w:rsidRDefault="0084253F">
      <w:pPr>
        <w:spacing w:after="0" w:line="240" w:lineRule="auto"/>
        <w:ind w:right="-2"/>
        <w:jc w:val="center"/>
        <w:rPr>
          <w:rFonts w:ascii="Times New Roman" w:hAnsi="Times New Roman" w:cs="Times New Roman"/>
          <w:sz w:val="28"/>
          <w:szCs w:val="28"/>
        </w:rPr>
      </w:pPr>
    </w:p>
    <w:p w:rsidR="0084253F" w:rsidRDefault="002452D1" w:rsidP="00D0538E">
      <w:pPr>
        <w:pStyle w:val="1"/>
        <w:tabs>
          <w:tab w:val="clear" w:pos="4677"/>
          <w:tab w:val="clear" w:pos="9355"/>
        </w:tabs>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5">
        <w:r>
          <w:rPr>
            <w:rFonts w:ascii="Times New Roman" w:hAnsi="Times New Roman" w:cs="Times New Roman"/>
            <w:color w:val="000000" w:themeColor="text1"/>
            <w:sz w:val="28"/>
            <w:szCs w:val="28"/>
          </w:rPr>
          <w:t>частью 65.1</w:t>
        </w:r>
      </w:hyperlink>
      <w:hyperlink r:id="rId6">
        <w:r>
          <w:rPr>
            <w:rFonts w:ascii="Times New Roman" w:hAnsi="Times New Roman" w:cs="Times New Roman"/>
            <w:color w:val="000000" w:themeColor="text1"/>
            <w:sz w:val="28"/>
            <w:szCs w:val="28"/>
          </w:rPr>
          <w:t xml:space="preserve"> статьи 112</w:t>
        </w:r>
      </w:hyperlink>
      <w:r>
        <w:rPr>
          <w:rFonts w:ascii="Times New Roman" w:hAnsi="Times New Roman" w:cs="Times New Roman"/>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соответствии с пунктом 11 части 1 статьи 18 Федерального закона от 8 марта 2022 г. № 46-ФЗ «О внесении изменений в отдельные законодательные акты Российской Федерации» с учётом обращения </w:t>
      </w:r>
      <w:r>
        <w:rPr>
          <w:rFonts w:ascii="Times New Roman" w:eastAsia="Calibri" w:hAnsi="Times New Roman" w:cs="Times New Roman"/>
          <w:sz w:val="28"/>
          <w:szCs w:val="28"/>
          <w:lang w:eastAsia="en-US"/>
        </w:rPr>
        <w:t>Муниципа</w:t>
      </w:r>
      <w:r w:rsidR="00D0538E">
        <w:rPr>
          <w:rFonts w:ascii="Times New Roman" w:eastAsia="Calibri" w:hAnsi="Times New Roman" w:cs="Times New Roman"/>
          <w:sz w:val="28"/>
          <w:szCs w:val="28"/>
          <w:lang w:eastAsia="en-US"/>
        </w:rPr>
        <w:t>льного унитарного предприятия «</w:t>
      </w:r>
      <w:proofErr w:type="spellStart"/>
      <w:r>
        <w:rPr>
          <w:rFonts w:ascii="Times New Roman" w:eastAsia="Calibri" w:hAnsi="Times New Roman" w:cs="Times New Roman"/>
          <w:sz w:val="28"/>
          <w:szCs w:val="28"/>
          <w:lang w:eastAsia="en-US"/>
        </w:rPr>
        <w:t>Беляевское</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жилищно</w:t>
      </w:r>
      <w:proofErr w:type="spellEnd"/>
      <w:r>
        <w:rPr>
          <w:rFonts w:ascii="Times New Roman" w:eastAsia="Calibri" w:hAnsi="Times New Roman" w:cs="Times New Roman"/>
          <w:sz w:val="28"/>
          <w:szCs w:val="28"/>
          <w:lang w:eastAsia="en-US"/>
        </w:rPr>
        <w:t xml:space="preserve"> – коммунальное хозяйство»</w:t>
      </w:r>
      <w:r>
        <w:rPr>
          <w:rFonts w:ascii="Times New Roman" w:hAnsi="Times New Roman" w:cs="Times New Roman"/>
          <w:sz w:val="28"/>
          <w:szCs w:val="28"/>
        </w:rPr>
        <w:t xml:space="preserve"> в связи с возникновением при исполнении контракта, заключенного до 1 января 2026 года, не зависящих от сторон контракта обстоятельств, влекущих невозможность его исполнения:</w:t>
      </w:r>
    </w:p>
    <w:p w:rsidR="0084253F" w:rsidRDefault="002452D1" w:rsidP="00D0538E">
      <w:pPr>
        <w:pStyle w:val="1"/>
        <w:tabs>
          <w:tab w:val="clear" w:pos="4677"/>
          <w:tab w:val="clear" w:pos="9355"/>
        </w:tabs>
        <w:ind w:firstLine="567"/>
        <w:jc w:val="both"/>
        <w:rPr>
          <w:rFonts w:ascii="Times New Roman" w:hAnsi="Times New Roman" w:cs="Times New Roman"/>
          <w:sz w:val="28"/>
          <w:szCs w:val="28"/>
        </w:rPr>
      </w:pPr>
      <w:r>
        <w:rPr>
          <w:rFonts w:ascii="Times New Roman" w:hAnsi="Times New Roman" w:cs="Times New Roman"/>
          <w:sz w:val="28"/>
          <w:szCs w:val="28"/>
        </w:rPr>
        <w:t>1.</w:t>
      </w:r>
      <w:r w:rsidR="00D0538E">
        <w:rPr>
          <w:rFonts w:ascii="Times New Roman" w:hAnsi="Times New Roman" w:cs="Times New Roman"/>
          <w:sz w:val="28"/>
          <w:szCs w:val="28"/>
        </w:rPr>
        <w:t xml:space="preserve"> </w:t>
      </w:r>
      <w:r>
        <w:rPr>
          <w:rFonts w:ascii="Times New Roman" w:eastAsia="Calibri" w:hAnsi="Times New Roman" w:cs="Times New Roman"/>
          <w:sz w:val="28"/>
          <w:szCs w:val="28"/>
          <w:lang w:eastAsia="en-US"/>
        </w:rPr>
        <w:t xml:space="preserve">Муниципального образования </w:t>
      </w:r>
      <w:proofErr w:type="spellStart"/>
      <w:r>
        <w:rPr>
          <w:rFonts w:ascii="Times New Roman" w:eastAsia="Calibri" w:hAnsi="Times New Roman" w:cs="Times New Roman"/>
          <w:sz w:val="28"/>
          <w:szCs w:val="28"/>
          <w:lang w:eastAsia="en-US"/>
        </w:rPr>
        <w:t>Беляевский</w:t>
      </w:r>
      <w:proofErr w:type="spellEnd"/>
      <w:r>
        <w:rPr>
          <w:rFonts w:ascii="Times New Roman" w:eastAsia="Calibri" w:hAnsi="Times New Roman" w:cs="Times New Roman"/>
          <w:sz w:val="28"/>
          <w:szCs w:val="28"/>
          <w:lang w:eastAsia="en-US"/>
        </w:rPr>
        <w:t xml:space="preserve"> сельсовет Беляевского района Оренбургской области</w:t>
      </w:r>
      <w:r>
        <w:rPr>
          <w:rFonts w:ascii="Times New Roman" w:hAnsi="Times New Roman" w:cs="Times New Roman"/>
          <w:sz w:val="28"/>
          <w:szCs w:val="28"/>
        </w:rPr>
        <w:t xml:space="preserve">  по соглашению сторон внести изменения в существенные условия муниципального контракта </w:t>
      </w:r>
      <w:r>
        <w:rPr>
          <w:rFonts w:ascii="Times New Roman" w:eastAsia="Times New Roman" w:hAnsi="Times New Roman" w:cs="Times New Roman"/>
          <w:sz w:val="28"/>
          <w:szCs w:val="28"/>
        </w:rPr>
        <w:t>на выполнение работ: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r>
        <w:rPr>
          <w:rFonts w:ascii="Times New Roman" w:hAnsi="Times New Roman" w:cs="Times New Roman"/>
          <w:sz w:val="28"/>
          <w:szCs w:val="28"/>
          <w:lang w:eastAsia="ar-SA"/>
        </w:rPr>
        <w:t xml:space="preserve"> от 03.03.2025 №</w:t>
      </w:r>
      <w:r>
        <w:rPr>
          <w:rFonts w:ascii="Times New Roman" w:eastAsia="Times New Roman" w:hAnsi="Times New Roman" w:cs="Times New Roman"/>
          <w:sz w:val="28"/>
          <w:szCs w:val="28"/>
        </w:rPr>
        <w:t>2025.013972</w:t>
      </w:r>
      <w:r w:rsidR="00D0538E">
        <w:rPr>
          <w:rFonts w:ascii="Times New Roman" w:hAnsi="Times New Roman" w:cs="Times New Roman"/>
          <w:sz w:val="28"/>
          <w:szCs w:val="28"/>
        </w:rPr>
        <w:t xml:space="preserve"> </w:t>
      </w:r>
      <w:r>
        <w:rPr>
          <w:rFonts w:ascii="Times New Roman" w:hAnsi="Times New Roman" w:cs="Times New Roman"/>
          <w:sz w:val="28"/>
          <w:szCs w:val="28"/>
        </w:rPr>
        <w:t xml:space="preserve">(далее – контракт), заключенного с </w:t>
      </w:r>
      <w:r>
        <w:rPr>
          <w:rFonts w:ascii="Times New Roman" w:eastAsia="Calibri" w:hAnsi="Times New Roman" w:cs="Times New Roman"/>
          <w:sz w:val="28"/>
          <w:szCs w:val="28"/>
          <w:lang w:eastAsia="en-US"/>
        </w:rPr>
        <w:t xml:space="preserve">Муниципальным унитарным предприятием « </w:t>
      </w:r>
      <w:proofErr w:type="spellStart"/>
      <w:r>
        <w:rPr>
          <w:rFonts w:ascii="Times New Roman" w:eastAsia="Calibri" w:hAnsi="Times New Roman" w:cs="Times New Roman"/>
          <w:sz w:val="28"/>
          <w:szCs w:val="28"/>
          <w:lang w:eastAsia="en-US"/>
        </w:rPr>
        <w:t>Беляевское</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жилищно</w:t>
      </w:r>
      <w:proofErr w:type="spellEnd"/>
      <w:r>
        <w:rPr>
          <w:rFonts w:ascii="Times New Roman" w:eastAsia="Calibri" w:hAnsi="Times New Roman" w:cs="Times New Roman"/>
          <w:sz w:val="28"/>
          <w:szCs w:val="28"/>
          <w:lang w:eastAsia="en-US"/>
        </w:rPr>
        <w:t xml:space="preserve"> – коммунальное хозяйство»</w:t>
      </w:r>
      <w:r>
        <w:rPr>
          <w:rFonts w:ascii="Times New Roman" w:hAnsi="Times New Roman" w:cs="Times New Roman"/>
          <w:sz w:val="28"/>
          <w:szCs w:val="28"/>
        </w:rPr>
        <w:t xml:space="preserve">, в пределах лимитов бюджетных обязательств, доведённых до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в соответствии с бюджетным законодательством Российской Федерации и Оренбургской области:</w:t>
      </w:r>
    </w:p>
    <w:p w:rsidR="0084253F" w:rsidRDefault="002452D1" w:rsidP="00D0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изменение видов работ</w:t>
      </w:r>
    </w:p>
    <w:p w:rsidR="0084253F" w:rsidRDefault="002452D1" w:rsidP="00D0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изменение сроков выполнения работ</w:t>
      </w:r>
    </w:p>
    <w:p w:rsidR="0084253F" w:rsidRDefault="002452D1" w:rsidP="00D0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изменение суммы контракта</w:t>
      </w:r>
    </w:p>
    <w:p w:rsidR="0084253F" w:rsidRDefault="002452D1" w:rsidP="00D0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Изменение существенных условий контракта осуществляется с бюджетным законодательством Российской Федерации и Оренбургской области, на срок исполнения контракта </w:t>
      </w:r>
    </w:p>
    <w:p w:rsidR="0084253F" w:rsidRDefault="002452D1" w:rsidP="00D0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С целью изменения в соответствии с настоящим постановлением существенных условий контракта:</w:t>
      </w:r>
    </w:p>
    <w:p w:rsidR="0084253F" w:rsidRDefault="002452D1" w:rsidP="00D0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84253F" w:rsidRDefault="002452D1" w:rsidP="00D053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w:t>
      </w:r>
      <w:hyperlink r:id="rId7">
        <w:r>
          <w:rPr>
            <w:rFonts w:ascii="Times New Roman" w:hAnsi="Times New Roman" w:cs="Times New Roman"/>
            <w:color w:val="0000FF"/>
            <w:sz w:val="28"/>
            <w:szCs w:val="28"/>
          </w:rPr>
          <w:t>законом</w:t>
        </w:r>
      </w:hyperlink>
      <w:r w:rsidR="00D0538E">
        <w:rPr>
          <w:rFonts w:ascii="Times New Roman" w:hAnsi="Times New Roman" w:cs="Times New Roman"/>
          <w:color w:val="0000FF"/>
          <w:sz w:val="28"/>
          <w:szCs w:val="28"/>
        </w:rPr>
        <w:t xml:space="preserve"> </w:t>
      </w:r>
      <w:r>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rsidR="0084253F" w:rsidRDefault="002452D1" w:rsidP="00D0538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постановлени</w:t>
      </w:r>
      <w:r w:rsidR="00D0538E">
        <w:rPr>
          <w:rFonts w:ascii="Times New Roman" w:hAnsi="Times New Roman" w:cs="Times New Roman"/>
          <w:sz w:val="28"/>
          <w:szCs w:val="28"/>
        </w:rPr>
        <w:t xml:space="preserve">я оставляю за собой. </w:t>
      </w:r>
    </w:p>
    <w:p w:rsidR="0084253F" w:rsidRDefault="002452D1" w:rsidP="00D0538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Настоящее постановление вступает в силу после его подписания.</w:t>
      </w: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D0538E" w:rsidRDefault="00D0538E" w:rsidP="00D0538E">
      <w:pPr>
        <w:spacing w:after="0" w:line="240" w:lineRule="auto"/>
        <w:jc w:val="both"/>
      </w:pPr>
      <w:r>
        <w:rPr>
          <w:rFonts w:ascii="Times New Roman" w:hAnsi="Times New Roman" w:cs="Times New Roman"/>
          <w:sz w:val="28"/>
          <w:szCs w:val="28"/>
        </w:rPr>
        <w:t xml:space="preserve">Глава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М.Х.Елешев</w:t>
      </w:r>
      <w:proofErr w:type="spellEnd"/>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Pr="00D0538E" w:rsidRDefault="002452D1">
      <w:pPr>
        <w:spacing w:after="0" w:line="240" w:lineRule="auto"/>
        <w:jc w:val="center"/>
        <w:rPr>
          <w:rFonts w:ascii="Times New Roman" w:hAnsi="Times New Roman" w:cs="Times New Roman"/>
          <w:sz w:val="16"/>
          <w:szCs w:val="16"/>
        </w:rPr>
      </w:pPr>
      <w:bookmarkStart w:id="0" w:name="_GoBack"/>
      <w:r>
        <w:rPr>
          <w:noProof/>
          <w:lang w:eastAsia="ru-RU"/>
        </w:rPr>
        <w:drawing>
          <wp:anchor distT="0" distB="0" distL="0" distR="0" simplePos="0" relativeHeight="3" behindDoc="0" locked="0" layoutInCell="0" allowOverlap="1">
            <wp:simplePos x="0" y="0"/>
            <wp:positionH relativeFrom="character">
              <wp:posOffset>-1076325</wp:posOffset>
            </wp:positionH>
            <wp:positionV relativeFrom="line">
              <wp:posOffset>10160</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bookmarkEnd w:id="0"/>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pPr>
        <w:pStyle w:val="ConsPlusNormal"/>
        <w:ind w:firstLine="540"/>
        <w:jc w:val="both"/>
        <w:rPr>
          <w:rFonts w:ascii="Times New Roman" w:hAnsi="Times New Roman" w:cs="Times New Roman"/>
          <w:sz w:val="28"/>
          <w:szCs w:val="28"/>
        </w:rPr>
      </w:pPr>
    </w:p>
    <w:p w:rsidR="0084253F" w:rsidRDefault="0084253F" w:rsidP="00D0538E">
      <w:pPr>
        <w:pStyle w:val="ConsPlusNormal"/>
        <w:jc w:val="both"/>
        <w:rPr>
          <w:rFonts w:ascii="Times New Roman" w:hAnsi="Times New Roman" w:cs="Times New Roman"/>
          <w:sz w:val="28"/>
          <w:szCs w:val="28"/>
        </w:rPr>
      </w:pPr>
    </w:p>
    <w:sectPr w:rsidR="0084253F" w:rsidSect="0084253F">
      <w:pgSz w:w="11906" w:h="16838"/>
      <w:pgMar w:top="851" w:right="850" w:bottom="851" w:left="127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84253F"/>
    <w:rsid w:val="002452D1"/>
    <w:rsid w:val="0084253F"/>
    <w:rsid w:val="00D05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8AAD"/>
  <w15:docId w15:val="{27270704-7C94-4A24-9D0C-452A6D23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5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7F0E91"/>
    <w:rPr>
      <w:rFonts w:ascii="Tahoma" w:hAnsi="Tahoma" w:cs="Tahoma"/>
      <w:sz w:val="16"/>
      <w:szCs w:val="16"/>
    </w:rPr>
  </w:style>
  <w:style w:type="character" w:customStyle="1" w:styleId="a5">
    <w:name w:val="Верхний колонтитул Знак"/>
    <w:basedOn w:val="a0"/>
    <w:link w:val="1"/>
    <w:qFormat/>
    <w:locked/>
    <w:rsid w:val="00E809CC"/>
    <w:rPr>
      <w:sz w:val="24"/>
      <w:szCs w:val="24"/>
      <w:lang w:eastAsia="ru-RU"/>
    </w:rPr>
  </w:style>
  <w:style w:type="character" w:customStyle="1" w:styleId="10">
    <w:name w:val="Верхний колонтитул Знак1"/>
    <w:basedOn w:val="a0"/>
    <w:uiPriority w:val="99"/>
    <w:semiHidden/>
    <w:qFormat/>
    <w:rsid w:val="00E809CC"/>
  </w:style>
  <w:style w:type="character" w:styleId="a6">
    <w:name w:val="Hyperlink"/>
    <w:rsid w:val="0084253F"/>
    <w:rPr>
      <w:color w:val="000080"/>
      <w:u w:val="single"/>
    </w:rPr>
  </w:style>
  <w:style w:type="paragraph" w:customStyle="1" w:styleId="Heading">
    <w:name w:val="Heading"/>
    <w:basedOn w:val="a"/>
    <w:next w:val="a7"/>
    <w:qFormat/>
    <w:rsid w:val="0084253F"/>
    <w:pPr>
      <w:keepNext/>
      <w:spacing w:before="240" w:after="120"/>
    </w:pPr>
    <w:rPr>
      <w:rFonts w:ascii="Liberation Sans" w:eastAsia="DejaVu Sans" w:hAnsi="Liberation Sans" w:cs="DejaVu Sans"/>
      <w:sz w:val="28"/>
      <w:szCs w:val="28"/>
    </w:rPr>
  </w:style>
  <w:style w:type="paragraph" w:styleId="a7">
    <w:name w:val="Body Text"/>
    <w:basedOn w:val="a"/>
    <w:rsid w:val="0084253F"/>
    <w:pPr>
      <w:spacing w:after="140"/>
    </w:pPr>
  </w:style>
  <w:style w:type="paragraph" w:styleId="a8">
    <w:name w:val="List"/>
    <w:basedOn w:val="a7"/>
    <w:rsid w:val="0084253F"/>
  </w:style>
  <w:style w:type="paragraph" w:customStyle="1" w:styleId="11">
    <w:name w:val="Название объекта1"/>
    <w:basedOn w:val="a"/>
    <w:qFormat/>
    <w:rsid w:val="0084253F"/>
    <w:pPr>
      <w:suppressLineNumbers/>
      <w:spacing w:before="120" w:after="120"/>
    </w:pPr>
    <w:rPr>
      <w:i/>
      <w:iCs/>
      <w:sz w:val="24"/>
      <w:szCs w:val="24"/>
    </w:rPr>
  </w:style>
  <w:style w:type="paragraph" w:customStyle="1" w:styleId="Index">
    <w:name w:val="Index"/>
    <w:basedOn w:val="a"/>
    <w:qFormat/>
    <w:rsid w:val="0084253F"/>
    <w:pPr>
      <w:suppressLineNumbers/>
    </w:pPr>
  </w:style>
  <w:style w:type="paragraph" w:customStyle="1" w:styleId="ConsPlusNormal">
    <w:name w:val="ConsPlusNormal"/>
    <w:qFormat/>
    <w:rsid w:val="00240EA4"/>
    <w:pPr>
      <w:widowControl w:val="0"/>
    </w:pPr>
    <w:rPr>
      <w:rFonts w:eastAsia="Times New Roman" w:cs="Calibri"/>
      <w:szCs w:val="20"/>
      <w:lang w:eastAsia="ru-RU"/>
    </w:rPr>
  </w:style>
  <w:style w:type="paragraph" w:customStyle="1" w:styleId="ConsPlusTitle">
    <w:name w:val="ConsPlusTitle"/>
    <w:qFormat/>
    <w:rsid w:val="00240EA4"/>
    <w:pPr>
      <w:widowControl w:val="0"/>
    </w:pPr>
    <w:rPr>
      <w:rFonts w:eastAsia="Times New Roman" w:cs="Calibri"/>
      <w:b/>
      <w:szCs w:val="20"/>
      <w:lang w:eastAsia="ru-RU"/>
    </w:rPr>
  </w:style>
  <w:style w:type="paragraph" w:customStyle="1" w:styleId="ConsPlusTitlePage">
    <w:name w:val="ConsPlusTitlePage"/>
    <w:qFormat/>
    <w:rsid w:val="00240EA4"/>
    <w:pPr>
      <w:widowControl w:val="0"/>
    </w:pPr>
    <w:rPr>
      <w:rFonts w:ascii="Tahoma" w:eastAsia="Times New Roman" w:hAnsi="Tahoma" w:cs="Tahoma"/>
      <w:sz w:val="20"/>
      <w:szCs w:val="20"/>
      <w:lang w:eastAsia="ru-RU"/>
    </w:rPr>
  </w:style>
  <w:style w:type="paragraph" w:styleId="a4">
    <w:name w:val="Balloon Text"/>
    <w:basedOn w:val="a"/>
    <w:link w:val="a3"/>
    <w:uiPriority w:val="99"/>
    <w:semiHidden/>
    <w:unhideWhenUsed/>
    <w:qFormat/>
    <w:rsid w:val="007F0E91"/>
    <w:pPr>
      <w:spacing w:after="0" w:line="240" w:lineRule="auto"/>
    </w:pPr>
    <w:rPr>
      <w:rFonts w:ascii="Tahoma" w:hAnsi="Tahoma" w:cs="Tahoma"/>
      <w:sz w:val="16"/>
      <w:szCs w:val="16"/>
    </w:rPr>
  </w:style>
  <w:style w:type="paragraph" w:styleId="a9">
    <w:name w:val="List Paragraph"/>
    <w:basedOn w:val="a"/>
    <w:uiPriority w:val="34"/>
    <w:qFormat/>
    <w:rsid w:val="004B0146"/>
    <w:pPr>
      <w:ind w:left="720"/>
      <w:contextualSpacing/>
    </w:pPr>
  </w:style>
  <w:style w:type="paragraph" w:customStyle="1" w:styleId="HeaderandFooter">
    <w:name w:val="Header and Footer"/>
    <w:basedOn w:val="a"/>
    <w:qFormat/>
    <w:rsid w:val="0084253F"/>
  </w:style>
  <w:style w:type="paragraph" w:customStyle="1" w:styleId="1">
    <w:name w:val="Верхний колонтитул1"/>
    <w:basedOn w:val="a"/>
    <w:link w:val="a5"/>
    <w:rsid w:val="00E809CC"/>
    <w:pPr>
      <w:tabs>
        <w:tab w:val="center" w:pos="4677"/>
        <w:tab w:val="right" w:pos="9355"/>
      </w:tabs>
      <w:spacing w:after="0" w:line="240" w:lineRule="auto"/>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consultantplus://offline/ref=A792EE277D708C74F556635022218629AFFF22C8F72D2CBBB47B8385683CE8ED4924C804A23878FFB75B7BDE35DC56CA0BEBFCFA940799EBf9U3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EB9411A00A72001E98B76C1D2E20233537F06E05CF36C4C62517FCD2023767495A58613A850C6C078CFE6F1F94486ADB2DD9F85C8DCG8G2G" TargetMode="External"/><Relationship Id="rId5" Type="http://schemas.openxmlformats.org/officeDocument/2006/relationships/hyperlink" Target="consultantplus://offline/ref=BEB9411A00A72001E98B76C1D2E20233537F06E05CF36C4C62517FCD2023767495A58611AB59C1C327CAF3E0A14B8DBAACD58999CADE82GFGF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dc:creator>
  <cp:lastModifiedBy>User</cp:lastModifiedBy>
  <cp:revision>3</cp:revision>
  <cp:lastPrinted>2025-07-01T07:33:00Z</cp:lastPrinted>
  <dcterms:created xsi:type="dcterms:W3CDTF">2025-06-30T10:26:00Z</dcterms:created>
  <dcterms:modified xsi:type="dcterms:W3CDTF">2025-07-01T07:33:00Z</dcterms:modified>
  <dc:language>ru-RU</dc:language>
</cp:coreProperties>
</file>