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997" w:rsidRPr="00F73C62" w:rsidRDefault="005D6997" w:rsidP="005D69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73C62">
        <w:rPr>
          <w:bCs/>
          <w:sz w:val="28"/>
        </w:rPr>
        <w:t>СОВЕТ ДЕПУТАТОВ</w:t>
      </w:r>
      <w:r w:rsidR="009E6CF7">
        <w:rPr>
          <w:bCs/>
          <w:sz w:val="28"/>
        </w:rPr>
        <w:t xml:space="preserve"> </w:t>
      </w:r>
    </w:p>
    <w:p w:rsidR="005D6997" w:rsidRPr="00F73C62" w:rsidRDefault="005D6997" w:rsidP="005D69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73C62">
        <w:rPr>
          <w:bCs/>
          <w:sz w:val="28"/>
        </w:rPr>
        <w:t>муниципального образования</w:t>
      </w:r>
    </w:p>
    <w:p w:rsidR="005D6997" w:rsidRPr="00F73C62" w:rsidRDefault="005D6997" w:rsidP="005D69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proofErr w:type="spellStart"/>
      <w:r w:rsidRPr="00F73C62">
        <w:rPr>
          <w:bCs/>
          <w:sz w:val="28"/>
        </w:rPr>
        <w:t>Беляевский</w:t>
      </w:r>
      <w:proofErr w:type="spellEnd"/>
      <w:r w:rsidRPr="00F73C62">
        <w:rPr>
          <w:bCs/>
          <w:sz w:val="28"/>
        </w:rPr>
        <w:t xml:space="preserve"> сельсовет</w:t>
      </w:r>
    </w:p>
    <w:p w:rsidR="005D6997" w:rsidRPr="00F73C62" w:rsidRDefault="005D6997" w:rsidP="005D69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73C62">
        <w:rPr>
          <w:bCs/>
          <w:sz w:val="28"/>
        </w:rPr>
        <w:t xml:space="preserve">Беляевского района </w:t>
      </w:r>
    </w:p>
    <w:p w:rsidR="005D6997" w:rsidRPr="00F73C62" w:rsidRDefault="005D6997" w:rsidP="005D69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73C62">
        <w:rPr>
          <w:bCs/>
          <w:sz w:val="28"/>
        </w:rPr>
        <w:t>Оренбургской области</w:t>
      </w:r>
    </w:p>
    <w:p w:rsidR="005D6997" w:rsidRPr="00F73C62" w:rsidRDefault="005D6997" w:rsidP="005D69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73C62">
        <w:rPr>
          <w:bCs/>
          <w:sz w:val="28"/>
        </w:rPr>
        <w:t>четвертый созыв</w:t>
      </w:r>
    </w:p>
    <w:p w:rsidR="005D6997" w:rsidRPr="00F73C62" w:rsidRDefault="005D6997" w:rsidP="005D69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D6997" w:rsidRPr="00F73C62" w:rsidRDefault="005D6997" w:rsidP="005D69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73C62">
        <w:rPr>
          <w:bCs/>
          <w:sz w:val="28"/>
        </w:rPr>
        <w:t>РЕШЕНИЕ</w:t>
      </w:r>
    </w:p>
    <w:p w:rsidR="005D6997" w:rsidRPr="00F73C62" w:rsidRDefault="005D6997" w:rsidP="005D69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5D6997" w:rsidRPr="00F73C62" w:rsidRDefault="005D6997" w:rsidP="005D699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>от 23.12</w:t>
      </w:r>
      <w:r w:rsidRPr="00F73C62">
        <w:rPr>
          <w:bCs/>
          <w:sz w:val="28"/>
        </w:rPr>
        <w:t>.202</w:t>
      </w:r>
      <w:r>
        <w:rPr>
          <w:bCs/>
          <w:sz w:val="28"/>
        </w:rPr>
        <w:t xml:space="preserve">4 N </w:t>
      </w:r>
      <w:r w:rsidR="009E6CF7">
        <w:rPr>
          <w:bCs/>
          <w:sz w:val="28"/>
        </w:rPr>
        <w:t>198</w:t>
      </w:r>
    </w:p>
    <w:p w:rsidR="00B90AAB" w:rsidRDefault="00B90AAB" w:rsidP="005D6997">
      <w:pPr>
        <w:jc w:val="center"/>
      </w:pPr>
    </w:p>
    <w:p w:rsidR="008E4F3E" w:rsidRDefault="008E4F3E" w:rsidP="005D6997">
      <w:pPr>
        <w:jc w:val="center"/>
      </w:pPr>
    </w:p>
    <w:p w:rsidR="008E4F3E" w:rsidRDefault="008E4F3E" w:rsidP="008E4F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определении схемы избирательных округов по выборам депутатов Совета депутатов муниципального образования </w:t>
      </w:r>
      <w:proofErr w:type="spellStart"/>
      <w:r>
        <w:rPr>
          <w:bCs/>
          <w:sz w:val="28"/>
          <w:szCs w:val="28"/>
        </w:rPr>
        <w:t>Беляевский</w:t>
      </w:r>
      <w:proofErr w:type="spellEnd"/>
      <w:r>
        <w:rPr>
          <w:bCs/>
          <w:sz w:val="28"/>
          <w:szCs w:val="28"/>
        </w:rPr>
        <w:t xml:space="preserve"> сельсовет </w:t>
      </w:r>
    </w:p>
    <w:p w:rsidR="008E4F3E" w:rsidRDefault="008E4F3E" w:rsidP="008E4F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Беляевского района Оренбургской области</w:t>
      </w:r>
    </w:p>
    <w:p w:rsidR="008E4F3E" w:rsidRDefault="00D26040" w:rsidP="008E4F3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E4F3E" w:rsidRDefault="00D26040" w:rsidP="008E4F3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р</w:t>
      </w:r>
      <w:r w:rsidR="008E4F3E">
        <w:rPr>
          <w:bCs/>
          <w:sz w:val="28"/>
          <w:szCs w:val="28"/>
        </w:rPr>
        <w:t>ешения территориальной избирательной комиссии Беляевского района Оренбургской области от 04.12.2024 года № 50/155-5, руководствуясь п. 2 ст. 18 Федерального закона от 12.06.2002 № 67-ФЗ «Об основных гарантиях избирательных прав и права на участие в референдуме граждан Российской Федерации», ст.14,15 Закона Оренбургской области от 05.11.209 № 3209/719-</w:t>
      </w:r>
      <w:r w:rsidR="008E4F3E">
        <w:rPr>
          <w:bCs/>
          <w:sz w:val="28"/>
          <w:szCs w:val="28"/>
          <w:lang w:val="en-US"/>
        </w:rPr>
        <w:t>IV</w:t>
      </w:r>
      <w:r w:rsidR="008E4F3E">
        <w:rPr>
          <w:bCs/>
          <w:sz w:val="28"/>
          <w:szCs w:val="28"/>
        </w:rPr>
        <w:t xml:space="preserve">-ОЗ «О выборах депутатов представительных органов муниципальных образований в Оренбургской области» Совет депутатов муниципального образования </w:t>
      </w:r>
      <w:proofErr w:type="spellStart"/>
      <w:r w:rsidR="008E4F3E">
        <w:rPr>
          <w:bCs/>
          <w:sz w:val="28"/>
          <w:szCs w:val="28"/>
        </w:rPr>
        <w:t>Беляевский</w:t>
      </w:r>
      <w:proofErr w:type="spellEnd"/>
      <w:r w:rsidR="008E4F3E">
        <w:rPr>
          <w:bCs/>
          <w:sz w:val="28"/>
          <w:szCs w:val="28"/>
        </w:rPr>
        <w:t xml:space="preserve"> сельсовет Беляевского района Оренбургской области РЕШИЛ:</w:t>
      </w:r>
    </w:p>
    <w:p w:rsidR="008E4F3E" w:rsidRDefault="008E4F3E" w:rsidP="008E4F3E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Определить схему </w:t>
      </w:r>
      <w:r>
        <w:rPr>
          <w:sz w:val="28"/>
          <w:szCs w:val="28"/>
        </w:rPr>
        <w:t xml:space="preserve">многомандатных избирательных округов по выборам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</w:t>
      </w:r>
      <w:r>
        <w:rPr>
          <w:bCs/>
          <w:sz w:val="28"/>
          <w:szCs w:val="28"/>
        </w:rPr>
        <w:t xml:space="preserve"> (приложение 1), включая графическое изображение (приложение 2).</w:t>
      </w:r>
    </w:p>
    <w:p w:rsidR="008E4F3E" w:rsidRPr="008E4F3E" w:rsidRDefault="008E4F3E" w:rsidP="008E4F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выполнением </w:t>
      </w:r>
      <w:r w:rsidRPr="008E4F3E">
        <w:rPr>
          <w:sz w:val="28"/>
          <w:szCs w:val="28"/>
        </w:rPr>
        <w:t>решения возложить на постоянные комиссии.</w:t>
      </w:r>
    </w:p>
    <w:p w:rsidR="008E4F3E" w:rsidRPr="008E4F3E" w:rsidRDefault="008E4F3E" w:rsidP="008E4F3E">
      <w:pPr>
        <w:ind w:firstLine="567"/>
        <w:jc w:val="both"/>
        <w:rPr>
          <w:sz w:val="28"/>
          <w:szCs w:val="28"/>
        </w:rPr>
      </w:pPr>
      <w:r w:rsidRPr="008E4F3E">
        <w:rPr>
          <w:sz w:val="28"/>
          <w:szCs w:val="28"/>
        </w:rPr>
        <w:tab/>
        <w:t>3. Решение вступает в силу со дня его опубликования.</w:t>
      </w:r>
    </w:p>
    <w:p w:rsidR="008E4F3E" w:rsidRDefault="008E4F3E" w:rsidP="008E4F3E">
      <w:pPr>
        <w:ind w:firstLine="708"/>
        <w:jc w:val="both"/>
        <w:rPr>
          <w:sz w:val="28"/>
          <w:szCs w:val="28"/>
        </w:rPr>
      </w:pPr>
    </w:p>
    <w:p w:rsidR="008E4F3E" w:rsidRDefault="008E4F3E" w:rsidP="008E4F3E">
      <w:pPr>
        <w:jc w:val="both"/>
        <w:rPr>
          <w:sz w:val="28"/>
          <w:szCs w:val="28"/>
        </w:rPr>
      </w:pPr>
    </w:p>
    <w:p w:rsidR="008E4F3E" w:rsidRDefault="008E4F3E" w:rsidP="008E4F3E">
      <w:pPr>
        <w:tabs>
          <w:tab w:val="left" w:pos="851"/>
        </w:tabs>
        <w:snapToGrid w:val="0"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7"/>
        <w:gridCol w:w="4578"/>
      </w:tblGrid>
      <w:tr w:rsidR="008E4F3E" w:rsidRPr="008E4F3E" w:rsidTr="00C36384">
        <w:tc>
          <w:tcPr>
            <w:tcW w:w="5070" w:type="dxa"/>
          </w:tcPr>
          <w:p w:rsidR="008E4F3E" w:rsidRPr="008E4F3E" w:rsidRDefault="008E4F3E" w:rsidP="008E4F3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4F3E">
              <w:rPr>
                <w:sz w:val="28"/>
                <w:szCs w:val="28"/>
                <w:lang w:eastAsia="en-US"/>
              </w:rPr>
              <w:t>Глава сельсовета</w:t>
            </w:r>
          </w:p>
          <w:p w:rsidR="008E4F3E" w:rsidRPr="008E4F3E" w:rsidRDefault="008E4F3E" w:rsidP="008E4F3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4F3E">
              <w:rPr>
                <w:sz w:val="28"/>
                <w:szCs w:val="28"/>
                <w:lang w:eastAsia="en-US"/>
              </w:rPr>
              <w:t>__________________</w:t>
            </w:r>
            <w:proofErr w:type="spellStart"/>
            <w:r w:rsidRPr="008E4F3E">
              <w:rPr>
                <w:sz w:val="28"/>
                <w:szCs w:val="28"/>
                <w:lang w:eastAsia="en-US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8E4F3E" w:rsidRPr="008E4F3E" w:rsidRDefault="008E4F3E" w:rsidP="008E4F3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4F3E">
              <w:rPr>
                <w:sz w:val="28"/>
                <w:szCs w:val="28"/>
                <w:lang w:eastAsia="en-US"/>
              </w:rPr>
              <w:t>Председатель Совета депутатов</w:t>
            </w:r>
          </w:p>
          <w:p w:rsidR="008E4F3E" w:rsidRPr="008E4F3E" w:rsidRDefault="008E4F3E" w:rsidP="008E4F3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E4F3E">
              <w:rPr>
                <w:sz w:val="28"/>
                <w:szCs w:val="28"/>
                <w:lang w:eastAsia="en-US"/>
              </w:rPr>
              <w:t>______________</w:t>
            </w:r>
            <w:proofErr w:type="spellStart"/>
            <w:r w:rsidRPr="008E4F3E">
              <w:rPr>
                <w:sz w:val="28"/>
                <w:szCs w:val="28"/>
                <w:lang w:eastAsia="en-US"/>
              </w:rPr>
              <w:t>С.В.Варфаламеева</w:t>
            </w:r>
            <w:proofErr w:type="spellEnd"/>
          </w:p>
        </w:tc>
      </w:tr>
    </w:tbl>
    <w:p w:rsidR="008E4F3E" w:rsidRDefault="008E4F3E" w:rsidP="008E4F3E">
      <w:pPr>
        <w:tabs>
          <w:tab w:val="left" w:pos="851"/>
        </w:tabs>
        <w:snapToGrid w:val="0"/>
        <w:jc w:val="both"/>
        <w:rPr>
          <w:sz w:val="28"/>
          <w:szCs w:val="28"/>
        </w:rPr>
      </w:pPr>
    </w:p>
    <w:p w:rsidR="008E4F3E" w:rsidRDefault="008E4F3E" w:rsidP="008E4F3E">
      <w:pPr>
        <w:tabs>
          <w:tab w:val="left" w:pos="851"/>
        </w:tabs>
        <w:snapToGrid w:val="0"/>
        <w:jc w:val="right"/>
        <w:rPr>
          <w:sz w:val="28"/>
          <w:szCs w:val="28"/>
        </w:rPr>
      </w:pPr>
    </w:p>
    <w:p w:rsidR="008E4F3E" w:rsidRDefault="008E4F3E" w:rsidP="008E4F3E">
      <w:pPr>
        <w:tabs>
          <w:tab w:val="left" w:pos="851"/>
          <w:tab w:val="left" w:pos="6946"/>
          <w:tab w:val="center" w:pos="7228"/>
          <w:tab w:val="right" w:pos="9354"/>
        </w:tabs>
        <w:snapToGrid w:val="0"/>
        <w:ind w:left="5103"/>
        <w:rPr>
          <w:sz w:val="28"/>
          <w:szCs w:val="28"/>
        </w:rPr>
      </w:pPr>
    </w:p>
    <w:p w:rsidR="008E4F3E" w:rsidRDefault="008E4F3E" w:rsidP="008E4F3E">
      <w:pPr>
        <w:tabs>
          <w:tab w:val="left" w:pos="851"/>
          <w:tab w:val="left" w:pos="6946"/>
          <w:tab w:val="center" w:pos="7228"/>
          <w:tab w:val="right" w:pos="9354"/>
        </w:tabs>
        <w:snapToGrid w:val="0"/>
        <w:ind w:left="5103"/>
        <w:rPr>
          <w:sz w:val="28"/>
          <w:szCs w:val="28"/>
        </w:rPr>
      </w:pPr>
    </w:p>
    <w:p w:rsidR="008E4F3E" w:rsidRDefault="008E4F3E" w:rsidP="008E4F3E">
      <w:pPr>
        <w:tabs>
          <w:tab w:val="left" w:pos="851"/>
          <w:tab w:val="left" w:pos="6946"/>
          <w:tab w:val="center" w:pos="7228"/>
          <w:tab w:val="right" w:pos="9354"/>
        </w:tabs>
        <w:snapToGrid w:val="0"/>
        <w:ind w:left="5103"/>
        <w:rPr>
          <w:sz w:val="28"/>
          <w:szCs w:val="28"/>
        </w:rPr>
      </w:pPr>
    </w:p>
    <w:p w:rsidR="008E4F3E" w:rsidRDefault="008E4F3E" w:rsidP="008E4F3E">
      <w:pPr>
        <w:tabs>
          <w:tab w:val="left" w:pos="851"/>
          <w:tab w:val="left" w:pos="6946"/>
          <w:tab w:val="center" w:pos="7228"/>
          <w:tab w:val="right" w:pos="9354"/>
        </w:tabs>
        <w:snapToGrid w:val="0"/>
        <w:ind w:left="5103"/>
        <w:rPr>
          <w:sz w:val="28"/>
          <w:szCs w:val="28"/>
        </w:rPr>
      </w:pPr>
    </w:p>
    <w:p w:rsidR="008E4F3E" w:rsidRDefault="008E4F3E" w:rsidP="008E4F3E">
      <w:pPr>
        <w:tabs>
          <w:tab w:val="left" w:pos="851"/>
          <w:tab w:val="left" w:pos="6946"/>
          <w:tab w:val="center" w:pos="7228"/>
          <w:tab w:val="right" w:pos="9354"/>
        </w:tabs>
        <w:snapToGrid w:val="0"/>
        <w:ind w:left="5103"/>
        <w:rPr>
          <w:sz w:val="28"/>
          <w:szCs w:val="28"/>
        </w:rPr>
      </w:pPr>
    </w:p>
    <w:p w:rsidR="008E4F3E" w:rsidRDefault="008E4F3E" w:rsidP="008E4F3E">
      <w:pPr>
        <w:tabs>
          <w:tab w:val="left" w:pos="851"/>
          <w:tab w:val="left" w:pos="6946"/>
          <w:tab w:val="center" w:pos="7228"/>
          <w:tab w:val="right" w:pos="9354"/>
        </w:tabs>
        <w:snapToGrid w:val="0"/>
        <w:ind w:left="5103"/>
        <w:rPr>
          <w:sz w:val="28"/>
          <w:szCs w:val="28"/>
        </w:rPr>
      </w:pPr>
    </w:p>
    <w:p w:rsidR="008E4F3E" w:rsidRDefault="008E4F3E" w:rsidP="008E4F3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Приложение </w:t>
      </w:r>
      <w:r w:rsidR="009E6CF7">
        <w:rPr>
          <w:sz w:val="28"/>
          <w:szCs w:val="28"/>
        </w:rPr>
        <w:t>1</w:t>
      </w:r>
    </w:p>
    <w:p w:rsidR="008E4F3E" w:rsidRDefault="008E4F3E" w:rsidP="008E4F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 решению Совета депутатов </w:t>
      </w:r>
    </w:p>
    <w:p w:rsidR="008E4F3E" w:rsidRDefault="008E4F3E" w:rsidP="008E4F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D26040">
        <w:rPr>
          <w:sz w:val="28"/>
          <w:szCs w:val="28"/>
        </w:rPr>
        <w:t xml:space="preserve">                           от 23.12</w:t>
      </w:r>
      <w:r>
        <w:rPr>
          <w:sz w:val="28"/>
          <w:szCs w:val="28"/>
        </w:rPr>
        <w:t>.2024 №</w:t>
      </w:r>
      <w:r w:rsidR="00D26040">
        <w:rPr>
          <w:sz w:val="28"/>
          <w:szCs w:val="28"/>
        </w:rPr>
        <w:t xml:space="preserve"> </w:t>
      </w:r>
      <w:r w:rsidR="009E6CF7">
        <w:rPr>
          <w:sz w:val="28"/>
          <w:szCs w:val="28"/>
        </w:rPr>
        <w:t>198</w:t>
      </w:r>
    </w:p>
    <w:p w:rsidR="008E4F3E" w:rsidRDefault="008E4F3E" w:rsidP="008E4F3E">
      <w:pPr>
        <w:tabs>
          <w:tab w:val="left" w:pos="851"/>
        </w:tabs>
        <w:snapToGrid w:val="0"/>
        <w:ind w:left="5103"/>
        <w:jc w:val="center"/>
        <w:rPr>
          <w:sz w:val="28"/>
          <w:szCs w:val="28"/>
        </w:rPr>
      </w:pPr>
    </w:p>
    <w:p w:rsidR="008E4F3E" w:rsidRDefault="008E4F3E" w:rsidP="008E4F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</w:t>
      </w:r>
    </w:p>
    <w:p w:rsidR="008E4F3E" w:rsidRDefault="008E4F3E" w:rsidP="008E4F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многомандатных избирательных округов по выборам депутатов</w:t>
      </w:r>
    </w:p>
    <w:p w:rsidR="008E4F3E" w:rsidRDefault="008E4F3E" w:rsidP="008E4F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8E4F3E" w:rsidRDefault="008E4F3E" w:rsidP="008E4F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Беляевского района Оренбургской области </w:t>
      </w:r>
    </w:p>
    <w:p w:rsidR="008E4F3E" w:rsidRDefault="00D26040" w:rsidP="008E4F3E">
      <w:pPr>
        <w:pStyle w:val="a3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</w:p>
    <w:p w:rsidR="00D26040" w:rsidRDefault="00D26040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4F3E" w:rsidRDefault="008E4F3E" w:rsidP="008E4F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Трёхмандатный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избирательный округ № 1</w:t>
      </w:r>
    </w:p>
    <w:p w:rsidR="008E4F3E" w:rsidRDefault="008E4F3E" w:rsidP="008E4F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E4F3E" w:rsidRDefault="008E4F3E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Число избирателей в округе – 1307</w:t>
      </w:r>
    </w:p>
    <w:p w:rsidR="008E4F3E" w:rsidRDefault="008E4F3E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Количество мандатов – 3</w:t>
      </w:r>
    </w:p>
    <w:p w:rsidR="008E4F3E" w:rsidRDefault="008E4F3E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состав округа входят следующие улицы и дома села Беляевка: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Банковская - нечётная сторона с дома № 1 по дом № 47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Кузнечная;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Лесная;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Краснознаменная;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Новоселовская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четная сторона с</w:t>
      </w:r>
      <w:r w:rsidR="00D26040">
        <w:rPr>
          <w:rFonts w:ascii="Times New Roman" w:hAnsi="Times New Roman" w:cs="Times New Roman"/>
          <w:sz w:val="28"/>
          <w:szCs w:val="28"/>
        </w:rPr>
        <w:t xml:space="preserve"> дома № 28 по дом № 40, </w:t>
      </w:r>
      <w:r>
        <w:rPr>
          <w:rFonts w:ascii="Times New Roman" w:hAnsi="Times New Roman" w:cs="Times New Roman"/>
          <w:sz w:val="28"/>
          <w:szCs w:val="28"/>
        </w:rPr>
        <w:t>нечетная сторона с дома № 31 по дом № 53;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Северная;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Восточная;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Школьная - четная сторона с дома № 42 по дом № 76 включительно, нечетная сторона с дома № 65 по дом № 99 включительно;</w:t>
      </w:r>
    </w:p>
    <w:p w:rsidR="008E4F3E" w:rsidRDefault="00D26040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</w:t>
      </w:r>
      <w:r w:rsidR="008E4F3E">
        <w:rPr>
          <w:rFonts w:ascii="Times New Roman" w:hAnsi="Times New Roman" w:cs="Times New Roman"/>
          <w:sz w:val="28"/>
          <w:szCs w:val="28"/>
        </w:rPr>
        <w:t>Ленинская - четная сторона с дома № 44 по дом № 82 включительно, нечетная сторона с дома № 39 по дом № 73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Советская - четная сторона с дома № 62 по дом № 122 включительно, нечетная сторона с дома № 65 по дом № 113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Первомайская - четная сторона с дома № 72 по дом № 118 включительно, нечетная сторона с дома № 77 по дом № 123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Степная - четная сторона с дома № 46 по дом № 90 включительно, нечетная сторона с дома № 57 по дом № 103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Южная - нечет</w:t>
      </w:r>
      <w:r w:rsidR="00D26040">
        <w:rPr>
          <w:rFonts w:ascii="Times New Roman" w:hAnsi="Times New Roman" w:cs="Times New Roman"/>
          <w:sz w:val="28"/>
          <w:szCs w:val="28"/>
        </w:rPr>
        <w:t xml:space="preserve">ная сторона с дома № 47 по дом </w:t>
      </w:r>
      <w:r>
        <w:rPr>
          <w:rFonts w:ascii="Times New Roman" w:hAnsi="Times New Roman" w:cs="Times New Roman"/>
          <w:sz w:val="28"/>
          <w:szCs w:val="28"/>
        </w:rPr>
        <w:t>№ 77 включительно.</w:t>
      </w:r>
    </w:p>
    <w:p w:rsidR="00D26040" w:rsidRDefault="00D26040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4F3E" w:rsidRDefault="008E4F3E" w:rsidP="008E4F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Четырехмандатный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избирательный округ № 2</w:t>
      </w:r>
    </w:p>
    <w:p w:rsidR="008E4F3E" w:rsidRDefault="008E4F3E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избирателей в округе – 1728</w:t>
      </w:r>
    </w:p>
    <w:p w:rsidR="008E4F3E" w:rsidRDefault="008E4F3E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Количество мандатов – 4</w:t>
      </w:r>
    </w:p>
    <w:p w:rsidR="008E4F3E" w:rsidRDefault="008E4F3E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состав округа входит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Жанаталап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следующие улицы и дома села Беляевка: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Просторная;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улица Сиреневая;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Автотранспортная;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Липовая;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Садовая;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Солнечная;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Луговая;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Чехова;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Полевая;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Лунная;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Победы;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Молодежная;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Лесозащитная;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Западная;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Строителей;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Новая;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Банковская – четная сторона с дома № 20 по дом № 48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Торговая – четная сторона с дома № 52 по дом № 78 включительно, нечетная сторона с дома № 17 по дом № 43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Почтовая – четная сторона с дома № 50 по дом № 96 включительно, нечетная сторона с дома № 51 по дом № 75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Рыбная – четная сторона с дома № 60 по дом № 78 </w:t>
      </w:r>
      <w:r w:rsidR="00D26040">
        <w:rPr>
          <w:rFonts w:ascii="Times New Roman" w:hAnsi="Times New Roman" w:cs="Times New Roman"/>
          <w:sz w:val="28"/>
          <w:szCs w:val="28"/>
        </w:rPr>
        <w:t xml:space="preserve">включительно, нечетная сторона </w:t>
      </w:r>
      <w:r>
        <w:rPr>
          <w:rFonts w:ascii="Times New Roman" w:hAnsi="Times New Roman" w:cs="Times New Roman"/>
          <w:sz w:val="28"/>
          <w:szCs w:val="28"/>
        </w:rPr>
        <w:t>с дома № 57 по дом № 73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Братьев Стародубцевых – четная сторона с дома № 56 по дом № 66 включительно, нечетная сторона с дома № 43 по дом № 53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Авиационная - четная сторона с дома № 8 по дом № 16 включительно, нечетная сторона с дома № 19 по дом № 27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Степная – четная сторона с дома № 2 по дом № 40 включительно, нечетная сторона с дома № 1 по дом № 53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Южная – четная сторона дом № 2А, дом № 12, дом № 19, нечетная сторона с дома № 5 по дом № 41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Комсомольская – четная сторона с дома № 24 по дом № 38 включительно, нечетная сторона с дома № 17 по дом № 35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им. Пономаренко В.С.;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Карагачская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Зеленая;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Крайняя.</w:t>
      </w:r>
    </w:p>
    <w:p w:rsidR="00D26040" w:rsidRDefault="00D26040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4F3E" w:rsidRDefault="008E4F3E" w:rsidP="008E4F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Трехмандатный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избирательный округ № 3</w:t>
      </w:r>
    </w:p>
    <w:p w:rsidR="008E4F3E" w:rsidRDefault="008E4F3E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избирателей в округе – 1225</w:t>
      </w:r>
    </w:p>
    <w:p w:rsidR="008E4F3E" w:rsidRDefault="008E4F3E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Количество мандатов – 3</w:t>
      </w:r>
    </w:p>
    <w:p w:rsidR="008E4F3E" w:rsidRDefault="008E4F3E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состав округа входят следующие улицы и дома села Беляевка: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нечетная сторона с дома № 1 по дома № 29 и 29А, </w:t>
      </w:r>
      <w:proofErr w:type="gramStart"/>
      <w:r>
        <w:rPr>
          <w:rFonts w:ascii="Times New Roman" w:hAnsi="Times New Roman" w:cs="Times New Roman"/>
          <w:sz w:val="28"/>
          <w:szCs w:val="28"/>
        </w:rPr>
        <w:t>Б,В</w:t>
      </w:r>
      <w:proofErr w:type="gramEnd"/>
      <w:r>
        <w:rPr>
          <w:rFonts w:ascii="Times New Roman" w:hAnsi="Times New Roman" w:cs="Times New Roman"/>
          <w:sz w:val="28"/>
          <w:szCs w:val="28"/>
        </w:rPr>
        <w:t>,Г; четная сторона с дома № 2 по дома № 26 и 26А;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улица Дачная;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Первомайская – четная сторона с дома № 4 по дом № 68 включительно, нечетная сторона с дома № 3 по дом № 75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Советская – четная сторона с дома № 2 по дом № 56 включительно, нечетная сторона с дома № 1 по дом № 61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Ленинская – четная сторона с дома № 2 по дом № 42 включительно, нечетная сторона с дома № 1</w:t>
      </w:r>
      <w:r w:rsidR="00D26040">
        <w:rPr>
          <w:rFonts w:ascii="Times New Roman" w:hAnsi="Times New Roman" w:cs="Times New Roman"/>
          <w:sz w:val="28"/>
          <w:szCs w:val="28"/>
        </w:rPr>
        <w:t xml:space="preserve"> А по дома № 37, 37 </w:t>
      </w:r>
      <w:proofErr w:type="gramStart"/>
      <w:r w:rsidR="00D26040">
        <w:rPr>
          <w:rFonts w:ascii="Times New Roman" w:hAnsi="Times New Roman" w:cs="Times New Roman"/>
          <w:sz w:val="28"/>
          <w:szCs w:val="28"/>
        </w:rPr>
        <w:t>А,Б</w:t>
      </w:r>
      <w:proofErr w:type="gramEnd"/>
      <w:r w:rsidR="00D26040">
        <w:rPr>
          <w:rFonts w:ascii="Times New Roman" w:hAnsi="Times New Roman" w:cs="Times New Roman"/>
          <w:sz w:val="28"/>
          <w:szCs w:val="28"/>
        </w:rPr>
        <w:t xml:space="preserve">,В </w:t>
      </w:r>
      <w:r>
        <w:rPr>
          <w:rFonts w:ascii="Times New Roman" w:hAnsi="Times New Roman" w:cs="Times New Roman"/>
          <w:sz w:val="28"/>
          <w:szCs w:val="28"/>
        </w:rPr>
        <w:t>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Школьная – четная сторона с дома № 2 по дома № 38, 38 А, 38 Б включительно; нечетная сторона с дома № 1 по дом № 61включительно;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Банковская – четная сторона с дома № 2 по дом № 14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Комсомольская - четная сторона с дома № 4 по дом № 20 включительно, нечетная сторона с дома № 1 по дом № 15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Торговая – четная сторона с дома № 2 по дом № 48 включительно, нечетная сторона с дома № 3 по дом № 11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Почтовая – четная сторона с дома № 2 по дом № 46 включительно, нечетная сторона с дома № 1 по дом № 47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Рыбная – четная сторона с дома № 2 по дом № 54 включительно, нечетная сторона с дома № 1 по дом № 55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Братьев Стародубцевых – четная сторона с дома № 2 по дом № 52 включительно, нечетная сторона с дома № 3 по дом № 39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Авиационная - четная сторона с дома № 2 по дом № 6А включительно, нечетная сторона с дома № 1 по дом № 13 включительно;</w:t>
      </w:r>
    </w:p>
    <w:p w:rsidR="008E4F3E" w:rsidRDefault="008E4F3E" w:rsidP="008E4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улица Днепровская.</w:t>
      </w:r>
    </w:p>
    <w:p w:rsidR="008E4F3E" w:rsidRDefault="008E4F3E" w:rsidP="008E4F3E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E4F3E" w:rsidRDefault="008E4F3E" w:rsidP="008E4F3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F3E" w:rsidRDefault="008E4F3E" w:rsidP="008E4F3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F3E" w:rsidRDefault="008E4F3E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4F3E" w:rsidRDefault="008E4F3E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4F3E" w:rsidRDefault="008E4F3E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6040" w:rsidRDefault="00D26040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6040" w:rsidRDefault="00D26040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6040" w:rsidRDefault="00D26040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6040" w:rsidRDefault="00D26040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6040" w:rsidRDefault="00D26040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6040" w:rsidRDefault="00D26040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6040" w:rsidRDefault="00D26040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6040" w:rsidRDefault="00D26040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6040" w:rsidRDefault="00D26040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6040" w:rsidRDefault="00D26040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6040" w:rsidRDefault="00D26040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6040" w:rsidRDefault="00D26040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6040" w:rsidRDefault="00D26040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4F3E" w:rsidRDefault="008E4F3E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4F3E" w:rsidRDefault="008E4F3E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6040" w:rsidRDefault="00D26040" w:rsidP="00D260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Приложение </w:t>
      </w:r>
      <w:r w:rsidR="009E6CF7"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D26040" w:rsidRDefault="00D26040" w:rsidP="00D260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 решению Совета депутатов </w:t>
      </w:r>
    </w:p>
    <w:p w:rsidR="00D26040" w:rsidRDefault="00D26040" w:rsidP="00D260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от 23.12.2024 № </w:t>
      </w:r>
      <w:r w:rsidR="009E6CF7">
        <w:rPr>
          <w:sz w:val="28"/>
          <w:szCs w:val="28"/>
        </w:rPr>
        <w:t>198</w:t>
      </w:r>
    </w:p>
    <w:p w:rsidR="008E4F3E" w:rsidRDefault="008E4F3E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4F3E" w:rsidRDefault="008E4F3E" w:rsidP="008E4F3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E4F3E" w:rsidRDefault="008E4F3E" w:rsidP="008E4F3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4F3E" w:rsidRDefault="008E4F3E" w:rsidP="008E4F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Графическое изображение схемы многомандатных</w:t>
      </w:r>
    </w:p>
    <w:p w:rsidR="008E4F3E" w:rsidRDefault="008E4F3E" w:rsidP="008E4F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избирательных округов по выборам депутатов</w:t>
      </w:r>
    </w:p>
    <w:p w:rsidR="008E4F3E" w:rsidRDefault="008E4F3E" w:rsidP="008E4F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8E4F3E" w:rsidRDefault="008E4F3E" w:rsidP="008E4F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Беляевского района Оренбургской области</w:t>
      </w:r>
    </w:p>
    <w:p w:rsidR="008E4F3E" w:rsidRDefault="008E4F3E" w:rsidP="008E4F3E"/>
    <w:p w:rsidR="008E4F3E" w:rsidRDefault="008E4F3E" w:rsidP="008E4F3E"/>
    <w:p w:rsidR="008E4F3E" w:rsidRDefault="008E4F3E" w:rsidP="008E4F3E">
      <w:pPr>
        <w:rPr>
          <w:noProof/>
        </w:rPr>
      </w:pPr>
      <w:r>
        <w:rPr>
          <w:noProof/>
        </w:rPr>
        <w:drawing>
          <wp:inline distT="0" distB="0" distL="0" distR="0" wp14:anchorId="382E902B" wp14:editId="386A2ED6">
            <wp:extent cx="3152775" cy="1924685"/>
            <wp:effectExtent l="0" t="0" r="9525" b="0"/>
            <wp:docPr id="1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92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4F3E">
        <w:rPr>
          <w:noProof/>
        </w:rPr>
        <w:t xml:space="preserve"> </w:t>
      </w:r>
      <w:r>
        <w:rPr>
          <w:noProof/>
        </w:rPr>
        <w:drawing>
          <wp:inline distT="0" distB="0" distL="0" distR="0" wp14:anchorId="0AB849E4" wp14:editId="61C5E0B1">
            <wp:extent cx="2105025" cy="2091055"/>
            <wp:effectExtent l="0" t="0" r="9525" b="4445"/>
            <wp:docPr id="1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9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F3E" w:rsidRDefault="008E4F3E" w:rsidP="008E4F3E">
      <w:pPr>
        <w:rPr>
          <w:noProof/>
        </w:rPr>
      </w:pPr>
    </w:p>
    <w:p w:rsidR="008E4F3E" w:rsidRDefault="008E4F3E" w:rsidP="008E4F3E">
      <w:pPr>
        <w:rPr>
          <w:noProof/>
        </w:rPr>
      </w:pPr>
    </w:p>
    <w:p w:rsidR="008E4F3E" w:rsidRDefault="008E4F3E" w:rsidP="008E4F3E">
      <w:pPr>
        <w:rPr>
          <w:noProof/>
        </w:rPr>
      </w:pPr>
    </w:p>
    <w:p w:rsidR="008E4F3E" w:rsidRDefault="008E4F3E" w:rsidP="008E4F3E">
      <w:r>
        <w:rPr>
          <w:noProof/>
        </w:rPr>
        <w:drawing>
          <wp:inline distT="0" distB="0" distL="0" distR="0" wp14:anchorId="396D4EA1" wp14:editId="6C636258">
            <wp:extent cx="3228975" cy="2105025"/>
            <wp:effectExtent l="0" t="0" r="9525" b="9525"/>
            <wp:docPr id="10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4F3E">
        <w:rPr>
          <w:noProof/>
        </w:rPr>
        <w:t xml:space="preserve"> </w:t>
      </w:r>
      <w:r>
        <w:rPr>
          <w:noProof/>
        </w:rPr>
        <w:drawing>
          <wp:inline distT="0" distB="0" distL="0" distR="0" wp14:anchorId="5D1A0D7F" wp14:editId="3CFA4F4C">
            <wp:extent cx="2495550" cy="1445260"/>
            <wp:effectExtent l="0" t="0" r="0" b="2540"/>
            <wp:docPr id="1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44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4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F0F"/>
    <w:rsid w:val="00302F0F"/>
    <w:rsid w:val="00427121"/>
    <w:rsid w:val="004915B0"/>
    <w:rsid w:val="00536E1B"/>
    <w:rsid w:val="005D6997"/>
    <w:rsid w:val="008E4F3E"/>
    <w:rsid w:val="00917B36"/>
    <w:rsid w:val="009E6CF7"/>
    <w:rsid w:val="00B90AAB"/>
    <w:rsid w:val="00D2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3FEA"/>
  <w15:chartTrackingRefBased/>
  <w15:docId w15:val="{E95155BE-3DAF-436D-BACE-6863DC14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4F3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7B3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B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2024-12-23T06:11:00Z</cp:lastPrinted>
  <dcterms:created xsi:type="dcterms:W3CDTF">2024-12-09T06:26:00Z</dcterms:created>
  <dcterms:modified xsi:type="dcterms:W3CDTF">2024-12-23T13:57:00Z</dcterms:modified>
</cp:coreProperties>
</file>