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C" w:rsidRDefault="0092301C" w:rsidP="0092301C">
      <w:pPr>
        <w:tabs>
          <w:tab w:val="center" w:pos="4677"/>
        </w:tabs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01C" w:rsidRPr="00372BDB" w:rsidTr="00EC6C72">
        <w:trPr>
          <w:cantSplit/>
          <w:trHeight w:val="137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АДМИНИСТРАЦИЯ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МУНИЦИПАЛЬНОГО ОБРАЗОВАНИЯ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БЕЛЯЕВСКИЙ СЕЛЬСОВЕТ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2301C" w:rsidRPr="00372BDB" w:rsidTr="00EC6C72">
        <w:trPr>
          <w:cantSplit/>
          <w:trHeight w:val="1078"/>
        </w:trPr>
        <w:tc>
          <w:tcPr>
            <w:tcW w:w="9072" w:type="dxa"/>
            <w:vAlign w:val="bottom"/>
          </w:tcPr>
          <w:p w:rsidR="0092301C" w:rsidRPr="00372BDB" w:rsidRDefault="0092301C" w:rsidP="00EC6C72">
            <w:pPr>
              <w:rPr>
                <w:rFonts w:cs="Calibri"/>
                <w:b/>
                <w:bCs/>
                <w:noProof/>
                <w:sz w:val="28"/>
                <w:szCs w:val="28"/>
              </w:rPr>
            </w:pPr>
          </w:p>
          <w:p w:rsidR="0092301C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92301C" w:rsidRPr="00372BDB" w:rsidRDefault="0092301C" w:rsidP="00EC6C72">
            <w:pPr>
              <w:rPr>
                <w:rFonts w:cs="Calibri"/>
                <w:bCs/>
                <w:noProof/>
                <w:sz w:val="28"/>
                <w:szCs w:val="28"/>
              </w:rPr>
            </w:pPr>
          </w:p>
        </w:tc>
      </w:tr>
    </w:tbl>
    <w:p w:rsidR="0092301C" w:rsidRDefault="001C1D3B" w:rsidP="0092301C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975F7">
        <w:rPr>
          <w:sz w:val="28"/>
          <w:szCs w:val="28"/>
        </w:rPr>
        <w:t>.02</w:t>
      </w:r>
      <w:r w:rsidR="001844EA">
        <w:rPr>
          <w:sz w:val="28"/>
          <w:szCs w:val="28"/>
        </w:rPr>
        <w:t>.2022</w:t>
      </w:r>
      <w:r w:rsidR="0092301C">
        <w:rPr>
          <w:sz w:val="28"/>
          <w:szCs w:val="28"/>
        </w:rPr>
        <w:t xml:space="preserve">                                                              </w:t>
      </w:r>
      <w:r w:rsidR="001844EA">
        <w:rPr>
          <w:sz w:val="28"/>
          <w:szCs w:val="28"/>
        </w:rPr>
        <w:t xml:space="preserve">                            </w:t>
      </w:r>
      <w:r w:rsidR="006975F7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  <w:r w:rsidR="0092301C">
        <w:rPr>
          <w:sz w:val="28"/>
          <w:szCs w:val="28"/>
        </w:rPr>
        <w:t>-</w:t>
      </w:r>
      <w:r w:rsidR="0092301C" w:rsidRPr="00E336BE">
        <w:rPr>
          <w:sz w:val="28"/>
          <w:szCs w:val="28"/>
        </w:rPr>
        <w:t>п</w:t>
      </w:r>
    </w:p>
    <w:p w:rsidR="0092301C" w:rsidRDefault="0092301C" w:rsidP="0092301C">
      <w:pPr>
        <w:tabs>
          <w:tab w:val="left" w:pos="4536"/>
        </w:tabs>
        <w:jc w:val="both"/>
        <w:rPr>
          <w:sz w:val="28"/>
          <w:szCs w:val="28"/>
        </w:rPr>
      </w:pPr>
    </w:p>
    <w:p w:rsidR="00CE1DE9" w:rsidRDefault="00CE1DE9" w:rsidP="0092301C">
      <w:pPr>
        <w:jc w:val="center"/>
        <w:rPr>
          <w:sz w:val="28"/>
          <w:szCs w:val="28"/>
        </w:rPr>
      </w:pPr>
      <w:r w:rsidRPr="00CE1DE9">
        <w:rPr>
          <w:sz w:val="28"/>
          <w:szCs w:val="28"/>
        </w:rPr>
        <w:t xml:space="preserve">Об утверждении порядка учета Отделом № 16 Управления Федерального казначейства по Оренбургской области бюджетных </w:t>
      </w:r>
    </w:p>
    <w:p w:rsidR="0092301C" w:rsidRDefault="00CE1DE9" w:rsidP="0092301C">
      <w:pPr>
        <w:jc w:val="center"/>
        <w:rPr>
          <w:sz w:val="28"/>
          <w:szCs w:val="28"/>
        </w:rPr>
      </w:pPr>
      <w:r w:rsidRPr="00CE1DE9">
        <w:rPr>
          <w:sz w:val="28"/>
          <w:szCs w:val="28"/>
        </w:rPr>
        <w:t>и денежных обязательств Администрации Беляевского сельсовета Беляевского района Оренбургской области</w:t>
      </w:r>
    </w:p>
    <w:p w:rsidR="00CE1DE9" w:rsidRPr="008A3E9C" w:rsidRDefault="00CE1DE9" w:rsidP="0092301C">
      <w:pPr>
        <w:jc w:val="center"/>
        <w:rPr>
          <w:sz w:val="26"/>
          <w:szCs w:val="26"/>
        </w:rPr>
      </w:pPr>
    </w:p>
    <w:p w:rsidR="00CE1DE9" w:rsidRPr="00CE1DE9" w:rsidRDefault="00CE1DE9" w:rsidP="00F1689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CE1DE9">
        <w:rPr>
          <w:bCs/>
          <w:sz w:val="28"/>
          <w:szCs w:val="28"/>
          <w:lang w:eastAsia="en-US"/>
        </w:rPr>
        <w:t>В соответствии с Бюджетным кодеком Росси</w:t>
      </w:r>
      <w:r w:rsidR="00697B3C">
        <w:rPr>
          <w:bCs/>
          <w:sz w:val="28"/>
          <w:szCs w:val="28"/>
          <w:lang w:eastAsia="en-US"/>
        </w:rPr>
        <w:t>йской Федерации а</w:t>
      </w:r>
      <w:r w:rsidRPr="00CE1DE9">
        <w:rPr>
          <w:bCs/>
          <w:sz w:val="28"/>
          <w:szCs w:val="28"/>
          <w:lang w:eastAsia="en-US"/>
        </w:rPr>
        <w:t xml:space="preserve">дминистрация Беляевского сельсовета Беляевского района Оренбургской области </w:t>
      </w:r>
      <w:r w:rsidR="00F16892">
        <w:rPr>
          <w:bCs/>
          <w:sz w:val="28"/>
          <w:szCs w:val="28"/>
          <w:lang w:eastAsia="en-US"/>
        </w:rPr>
        <w:t>постановляет</w:t>
      </w:r>
      <w:r w:rsidRPr="00CE1DE9">
        <w:rPr>
          <w:bCs/>
          <w:sz w:val="28"/>
          <w:szCs w:val="28"/>
          <w:lang w:eastAsia="en-US"/>
        </w:rPr>
        <w:t>:</w:t>
      </w:r>
    </w:p>
    <w:p w:rsidR="00CE1DE9" w:rsidRPr="00CE1DE9" w:rsidRDefault="00CE1DE9" w:rsidP="00F1689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CE1DE9">
        <w:rPr>
          <w:bCs/>
          <w:sz w:val="28"/>
          <w:szCs w:val="28"/>
          <w:lang w:eastAsia="en-US"/>
        </w:rPr>
        <w:t xml:space="preserve">1. Утвердить прилагаемый Порядок учета Отделом № 16 Управления Федерального казначейства по Оренбургской области бюджетных и денежных обязательств получателей средств бюджета муниципального образования </w:t>
      </w:r>
      <w:proofErr w:type="spellStart"/>
      <w:r w:rsidRPr="00CE1DE9">
        <w:rPr>
          <w:bCs/>
          <w:sz w:val="28"/>
          <w:szCs w:val="28"/>
          <w:lang w:eastAsia="en-US"/>
        </w:rPr>
        <w:t>Беляевский</w:t>
      </w:r>
      <w:proofErr w:type="spellEnd"/>
      <w:r w:rsidRPr="00CE1DE9">
        <w:rPr>
          <w:bCs/>
          <w:sz w:val="28"/>
          <w:szCs w:val="28"/>
          <w:lang w:eastAsia="en-US"/>
        </w:rPr>
        <w:t xml:space="preserve"> сельсовет Беляевского района Оренбургской области согласно приложению.</w:t>
      </w:r>
    </w:p>
    <w:p w:rsidR="00CE1DE9" w:rsidRPr="00CE1DE9" w:rsidRDefault="00CE1DE9" w:rsidP="00F16892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CE1DE9">
        <w:rPr>
          <w:sz w:val="28"/>
          <w:szCs w:val="28"/>
          <w:lang w:eastAsia="en-US"/>
        </w:rPr>
        <w:t>2. Контроль за исполнением настоящего постановления возлагаю на специалиста, исполняющего обязанности по ведению бухгалтерского учета.</w:t>
      </w:r>
    </w:p>
    <w:p w:rsidR="00CE1DE9" w:rsidRPr="00CE1DE9" w:rsidRDefault="00CE1DE9" w:rsidP="00F16892">
      <w:pPr>
        <w:spacing w:line="276" w:lineRule="auto"/>
        <w:ind w:firstLine="567"/>
        <w:jc w:val="both"/>
        <w:rPr>
          <w:sz w:val="28"/>
          <w:szCs w:val="28"/>
        </w:rPr>
      </w:pPr>
      <w:r w:rsidRPr="00CE1DE9">
        <w:rPr>
          <w:sz w:val="28"/>
          <w:szCs w:val="28"/>
        </w:rPr>
        <w:t>3. Настоящее постановление вступает в силу с момента подписания и распространяет свои действия с 01 января 2022 года.</w:t>
      </w:r>
    </w:p>
    <w:p w:rsidR="00CE1DE9" w:rsidRPr="00CE1DE9" w:rsidRDefault="00CE1DE9" w:rsidP="00CE1DE9">
      <w:pPr>
        <w:ind w:firstLine="709"/>
        <w:jc w:val="both"/>
        <w:rPr>
          <w:sz w:val="28"/>
          <w:szCs w:val="28"/>
        </w:rPr>
      </w:pPr>
    </w:p>
    <w:p w:rsidR="0081777F" w:rsidRPr="00CE1DE9" w:rsidRDefault="0081777F" w:rsidP="001C1D3B">
      <w:pPr>
        <w:jc w:val="both"/>
        <w:rPr>
          <w:sz w:val="28"/>
          <w:szCs w:val="28"/>
        </w:rPr>
      </w:pPr>
    </w:p>
    <w:p w:rsidR="00FA4DCC" w:rsidRDefault="00FA4DCC"/>
    <w:p w:rsidR="00F16892" w:rsidRDefault="00F16892"/>
    <w:p w:rsidR="00BB26E0" w:rsidRDefault="00BB26E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B26E0" w:rsidTr="00EC6C72">
        <w:trPr>
          <w:trHeight w:val="477"/>
        </w:trPr>
        <w:tc>
          <w:tcPr>
            <w:tcW w:w="4758" w:type="dxa"/>
            <w:hideMark/>
          </w:tcPr>
          <w:p w:rsidR="00BB26E0" w:rsidRDefault="001844EA" w:rsidP="00221A1E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D22A34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</w:tc>
        <w:tc>
          <w:tcPr>
            <w:tcW w:w="4683" w:type="dxa"/>
            <w:hideMark/>
          </w:tcPr>
          <w:p w:rsidR="00BB26E0" w:rsidRDefault="00F16892" w:rsidP="00F1689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</w:t>
            </w:r>
            <w:proofErr w:type="spellStart"/>
            <w:r w:rsidR="00BB26E0"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BB26E0" w:rsidRDefault="00BB26E0" w:rsidP="00BB26E0">
      <w:pPr>
        <w:jc w:val="both"/>
        <w:rPr>
          <w:sz w:val="28"/>
          <w:szCs w:val="28"/>
        </w:rPr>
      </w:pPr>
    </w:p>
    <w:p w:rsidR="00BB26E0" w:rsidRDefault="00BB26E0" w:rsidP="00BB26E0">
      <w:pPr>
        <w:jc w:val="both"/>
        <w:rPr>
          <w:sz w:val="28"/>
          <w:szCs w:val="28"/>
        </w:rPr>
      </w:pPr>
    </w:p>
    <w:p w:rsidR="00F16892" w:rsidRDefault="00F16892" w:rsidP="00BB26E0">
      <w:pPr>
        <w:jc w:val="both"/>
        <w:rPr>
          <w:sz w:val="28"/>
          <w:szCs w:val="28"/>
        </w:rPr>
      </w:pPr>
    </w:p>
    <w:p w:rsidR="00F16892" w:rsidRDefault="00F16892" w:rsidP="00BB26E0">
      <w:pPr>
        <w:jc w:val="both"/>
        <w:rPr>
          <w:sz w:val="28"/>
          <w:szCs w:val="28"/>
        </w:rPr>
      </w:pPr>
    </w:p>
    <w:p w:rsidR="00B301F0" w:rsidRDefault="00B301F0" w:rsidP="00B301F0">
      <w:pPr>
        <w:jc w:val="both"/>
        <w:rPr>
          <w:sz w:val="28"/>
          <w:szCs w:val="28"/>
        </w:rPr>
      </w:pPr>
    </w:p>
    <w:p w:rsidR="00B301F0" w:rsidRPr="00B301F0" w:rsidRDefault="00BB26E0" w:rsidP="00B301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B301F0" w:rsidRPr="00B301F0">
        <w:rPr>
          <w:sz w:val="28"/>
          <w:szCs w:val="28"/>
        </w:rPr>
        <w:t xml:space="preserve">Отдел № 16 Управления Федерального казначейства по </w:t>
      </w:r>
    </w:p>
    <w:p w:rsidR="00B301F0" w:rsidRDefault="00B301F0" w:rsidP="00B301F0">
      <w:pPr>
        <w:jc w:val="both"/>
        <w:rPr>
          <w:sz w:val="28"/>
          <w:szCs w:val="28"/>
        </w:rPr>
      </w:pPr>
      <w:r w:rsidRPr="00B301F0">
        <w:rPr>
          <w:sz w:val="28"/>
          <w:szCs w:val="28"/>
        </w:rPr>
        <w:t>Оренбургской области, в дело.</w:t>
      </w:r>
    </w:p>
    <w:p w:rsidR="001C1D3B" w:rsidRDefault="001C1D3B" w:rsidP="00B301F0">
      <w:pPr>
        <w:jc w:val="both"/>
        <w:rPr>
          <w:sz w:val="28"/>
          <w:szCs w:val="28"/>
        </w:rPr>
      </w:pPr>
    </w:p>
    <w:p w:rsidR="001C1D3B" w:rsidRPr="00B301F0" w:rsidRDefault="001C1D3B" w:rsidP="00B301F0">
      <w:pPr>
        <w:jc w:val="both"/>
        <w:rPr>
          <w:sz w:val="28"/>
          <w:szCs w:val="28"/>
        </w:rPr>
      </w:pPr>
    </w:p>
    <w:p w:rsidR="001F1D5F" w:rsidRPr="001C1D3B" w:rsidRDefault="00F50918" w:rsidP="001F1D5F">
      <w:pPr>
        <w:jc w:val="right"/>
        <w:rPr>
          <w:sz w:val="28"/>
        </w:rPr>
      </w:pPr>
      <w:r w:rsidRPr="001C1D3B">
        <w:rPr>
          <w:sz w:val="28"/>
        </w:rPr>
        <w:lastRenderedPageBreak/>
        <w:t xml:space="preserve">Приложение </w:t>
      </w:r>
    </w:p>
    <w:p w:rsidR="001F1D5F" w:rsidRPr="001C1D3B" w:rsidRDefault="001F1D5F" w:rsidP="001F1D5F">
      <w:pPr>
        <w:jc w:val="right"/>
        <w:rPr>
          <w:sz w:val="28"/>
        </w:rPr>
      </w:pPr>
      <w:r w:rsidRPr="001C1D3B">
        <w:rPr>
          <w:sz w:val="28"/>
        </w:rPr>
        <w:t>к постановлению администрации</w:t>
      </w:r>
    </w:p>
    <w:p w:rsidR="001F1D5F" w:rsidRPr="001C1D3B" w:rsidRDefault="001F1D5F" w:rsidP="001F1D5F">
      <w:pPr>
        <w:jc w:val="right"/>
        <w:rPr>
          <w:sz w:val="28"/>
        </w:rPr>
      </w:pPr>
      <w:r w:rsidRPr="001C1D3B">
        <w:rPr>
          <w:sz w:val="28"/>
        </w:rPr>
        <w:t>муниципального образования</w:t>
      </w:r>
    </w:p>
    <w:p w:rsidR="001F1D5F" w:rsidRPr="001C1D3B" w:rsidRDefault="001F1D5F" w:rsidP="001F1D5F">
      <w:pPr>
        <w:jc w:val="right"/>
        <w:rPr>
          <w:sz w:val="28"/>
        </w:rPr>
      </w:pPr>
      <w:proofErr w:type="spellStart"/>
      <w:r w:rsidRPr="001C1D3B">
        <w:rPr>
          <w:sz w:val="28"/>
        </w:rPr>
        <w:t>Беляевский</w:t>
      </w:r>
      <w:proofErr w:type="spellEnd"/>
      <w:r w:rsidRPr="001C1D3B">
        <w:rPr>
          <w:sz w:val="28"/>
        </w:rPr>
        <w:t xml:space="preserve"> сельсовет </w:t>
      </w:r>
    </w:p>
    <w:p w:rsidR="001F1D5F" w:rsidRPr="001C1D3B" w:rsidRDefault="001F1D5F" w:rsidP="001F1D5F">
      <w:pPr>
        <w:jc w:val="right"/>
        <w:rPr>
          <w:sz w:val="28"/>
        </w:rPr>
      </w:pPr>
      <w:r w:rsidRPr="001C1D3B">
        <w:rPr>
          <w:sz w:val="28"/>
        </w:rPr>
        <w:t xml:space="preserve">от </w:t>
      </w:r>
      <w:r w:rsidR="001C1D3B">
        <w:rPr>
          <w:sz w:val="28"/>
        </w:rPr>
        <w:t>17</w:t>
      </w:r>
      <w:r w:rsidR="00724EC2" w:rsidRPr="001C1D3B">
        <w:rPr>
          <w:sz w:val="28"/>
        </w:rPr>
        <w:t>.</w:t>
      </w:r>
      <w:r w:rsidR="00B301F0" w:rsidRPr="001C1D3B">
        <w:rPr>
          <w:sz w:val="28"/>
        </w:rPr>
        <w:t>02</w:t>
      </w:r>
      <w:r w:rsidR="00724EC2" w:rsidRPr="001C1D3B">
        <w:rPr>
          <w:sz w:val="28"/>
        </w:rPr>
        <w:t>.20</w:t>
      </w:r>
      <w:r w:rsidR="00B301F0" w:rsidRPr="001C1D3B">
        <w:rPr>
          <w:sz w:val="28"/>
        </w:rPr>
        <w:t>22</w:t>
      </w:r>
      <w:r w:rsidR="00724EC2" w:rsidRPr="001C1D3B">
        <w:rPr>
          <w:sz w:val="28"/>
        </w:rPr>
        <w:t xml:space="preserve"> № </w:t>
      </w:r>
      <w:r w:rsidR="001C1D3B">
        <w:rPr>
          <w:sz w:val="28"/>
        </w:rPr>
        <w:t>18</w:t>
      </w:r>
      <w:r w:rsidRPr="001C1D3B">
        <w:rPr>
          <w:sz w:val="28"/>
        </w:rPr>
        <w:t>-п</w:t>
      </w:r>
    </w:p>
    <w:p w:rsidR="00F50918" w:rsidRDefault="00F50918" w:rsidP="00F50918">
      <w:pPr>
        <w:pStyle w:val="a3"/>
        <w:rPr>
          <w:b/>
          <w:sz w:val="28"/>
          <w:szCs w:val="28"/>
        </w:rPr>
      </w:pPr>
    </w:p>
    <w:p w:rsidR="00B3709C" w:rsidRPr="005E22A4" w:rsidRDefault="00B3709C" w:rsidP="00F50918">
      <w:pPr>
        <w:pStyle w:val="a3"/>
        <w:rPr>
          <w:b/>
          <w:sz w:val="28"/>
          <w:szCs w:val="28"/>
        </w:rPr>
      </w:pPr>
    </w:p>
    <w:p w:rsidR="00B301F0" w:rsidRPr="00B301F0" w:rsidRDefault="00B301F0" w:rsidP="00B301F0">
      <w:pPr>
        <w:widowControl w:val="0"/>
        <w:autoSpaceDE w:val="0"/>
        <w:autoSpaceDN w:val="0"/>
        <w:ind w:left="709" w:hanging="283"/>
        <w:jc w:val="center"/>
        <w:rPr>
          <w:bCs/>
          <w:sz w:val="28"/>
          <w:szCs w:val="28"/>
        </w:rPr>
      </w:pPr>
      <w:r w:rsidRPr="00B301F0">
        <w:rPr>
          <w:bCs/>
          <w:sz w:val="28"/>
          <w:szCs w:val="28"/>
        </w:rPr>
        <w:t>ПОРЯДОК</w:t>
      </w:r>
    </w:p>
    <w:p w:rsidR="00B301F0" w:rsidRPr="00B301F0" w:rsidRDefault="00B301F0" w:rsidP="00B301F0">
      <w:pPr>
        <w:widowControl w:val="0"/>
        <w:autoSpaceDE w:val="0"/>
        <w:autoSpaceDN w:val="0"/>
        <w:ind w:left="709" w:firstLine="708"/>
        <w:jc w:val="center"/>
        <w:rPr>
          <w:bCs/>
          <w:sz w:val="28"/>
          <w:szCs w:val="28"/>
        </w:rPr>
      </w:pPr>
      <w:r w:rsidRPr="00B301F0">
        <w:rPr>
          <w:bCs/>
          <w:sz w:val="28"/>
          <w:szCs w:val="28"/>
        </w:rPr>
        <w:t xml:space="preserve">учета Отделом 16 Управления Федерального казначейства по Оренбургской области бюджетных и денежных обязательств получателей бюджета муниципального образования </w:t>
      </w:r>
      <w:proofErr w:type="spellStart"/>
      <w:r w:rsidRPr="00B301F0">
        <w:rPr>
          <w:bCs/>
          <w:sz w:val="28"/>
          <w:szCs w:val="28"/>
        </w:rPr>
        <w:t>Беляевский</w:t>
      </w:r>
      <w:proofErr w:type="spellEnd"/>
      <w:r w:rsidRPr="00B301F0">
        <w:rPr>
          <w:bCs/>
          <w:sz w:val="28"/>
          <w:szCs w:val="28"/>
        </w:rPr>
        <w:t xml:space="preserve"> сельсовет Беляевского района Оренбургской области</w:t>
      </w:r>
    </w:p>
    <w:p w:rsidR="00B301F0" w:rsidRPr="00B301F0" w:rsidRDefault="00B301F0" w:rsidP="00B301F0">
      <w:pPr>
        <w:autoSpaceDE w:val="0"/>
        <w:autoSpaceDN w:val="0"/>
        <w:ind w:left="4956" w:firstLine="708"/>
        <w:jc w:val="both"/>
        <w:rPr>
          <w:b/>
          <w:bCs/>
          <w:sz w:val="28"/>
          <w:szCs w:val="28"/>
        </w:rPr>
      </w:pPr>
    </w:p>
    <w:p w:rsidR="00B301F0" w:rsidRPr="00B301F0" w:rsidRDefault="00B301F0" w:rsidP="00B301F0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jc w:val="center"/>
        <w:outlineLvl w:val="1"/>
        <w:rPr>
          <w:sz w:val="28"/>
          <w:szCs w:val="28"/>
        </w:rPr>
      </w:pPr>
      <w:bookmarkStart w:id="0" w:name="P73"/>
      <w:bookmarkEnd w:id="0"/>
      <w:r w:rsidRPr="00B301F0">
        <w:rPr>
          <w:sz w:val="28"/>
          <w:szCs w:val="28"/>
        </w:rPr>
        <w:t>Общие положения</w:t>
      </w:r>
    </w:p>
    <w:p w:rsidR="00B301F0" w:rsidRPr="00B301F0" w:rsidRDefault="00B301F0" w:rsidP="00B301F0">
      <w:pPr>
        <w:widowControl w:val="0"/>
        <w:autoSpaceDE w:val="0"/>
        <w:autoSpaceDN w:val="0"/>
        <w:ind w:left="360"/>
        <w:jc w:val="center"/>
        <w:outlineLvl w:val="1"/>
        <w:rPr>
          <w:sz w:val="28"/>
          <w:szCs w:val="28"/>
        </w:rPr>
      </w:pP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B301F0">
        <w:rPr>
          <w:sz w:val="28"/>
          <w:szCs w:val="28"/>
        </w:rPr>
        <w:t xml:space="preserve">Настоящий Порядок устанавливает порядок исполнения бюджета муниципального образования  </w:t>
      </w:r>
      <w:proofErr w:type="spellStart"/>
      <w:r w:rsidRPr="00B301F0">
        <w:rPr>
          <w:sz w:val="28"/>
          <w:szCs w:val="28"/>
        </w:rPr>
        <w:t>Беляевский</w:t>
      </w:r>
      <w:proofErr w:type="spellEnd"/>
      <w:r w:rsidRPr="00B301F0">
        <w:rPr>
          <w:sz w:val="28"/>
          <w:szCs w:val="28"/>
        </w:rPr>
        <w:t xml:space="preserve"> сельсовет Беляевского района Оренбургской области (далее – получатель бюджетных средств)  по расходам в части  постановки на учет бюджетных и денежных обязательств отделом № 16 Управления Федерального казначейства по Оренбургской области (далее - орган Федерального казначейства) в целях отражения указанных операций в пределах лимитов бюджетных обязательств на лицевых счетах получателя бюджетных средств, открытых в установленном</w:t>
      </w:r>
      <w:proofErr w:type="gramEnd"/>
      <w:r w:rsidRPr="00B301F0">
        <w:rPr>
          <w:sz w:val="28"/>
          <w:szCs w:val="28"/>
        </w:rPr>
        <w:t xml:space="preserve"> </w:t>
      </w:r>
      <w:proofErr w:type="gramStart"/>
      <w:r w:rsidRPr="00B301F0">
        <w:rPr>
          <w:sz w:val="28"/>
          <w:szCs w:val="28"/>
        </w:rPr>
        <w:t>порядке</w:t>
      </w:r>
      <w:proofErr w:type="gramEnd"/>
      <w:r w:rsidRPr="00B301F0">
        <w:rPr>
          <w:sz w:val="28"/>
          <w:szCs w:val="28"/>
        </w:rPr>
        <w:t xml:space="preserve"> в органах Федерального казначейства. 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>Постановка на учет бюджетных обязательств осуществляется в соответствии со сведениями о бюджетном обязательстве, содержащих информацию согласно приложению N 1 к Порядку (далее - Сведения о бюджетном обязательстве), сформированных и представленных получателем бюджетных средств.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 xml:space="preserve">Сведения о бюджетном обязательстве формируются на основании документов (муниципальный контракт (договор), соглашение) на основании которых возникают бюджетные обязательства. 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>Постановка на учет денежных обязательств осуществляется на основании информации, содержащейся в представленных получателем средств местного бюджета в орган Федерального казначейства распоряжений, с приложением  документов (акт и (или) акт выполненных работ (оказанных услуг) и (или) акт приемки-передачи и (или) счет и (или) счет-фактура и (или) накладная и (или) УПД и (или) квитанция и иные документы), на основании которых сведения о денежном обязательстве формируются органом Федерального казначейства.</w:t>
      </w:r>
    </w:p>
    <w:p w:rsidR="00B301F0" w:rsidRPr="00B301F0" w:rsidRDefault="00B301F0" w:rsidP="00B301F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B301F0" w:rsidRPr="00B301F0" w:rsidRDefault="00B301F0" w:rsidP="00B301F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B301F0" w:rsidRPr="00B301F0" w:rsidRDefault="00B301F0" w:rsidP="00B301F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1" w:name="P89"/>
      <w:bookmarkEnd w:id="1"/>
      <w:r w:rsidRPr="00B301F0">
        <w:rPr>
          <w:sz w:val="28"/>
          <w:szCs w:val="28"/>
        </w:rPr>
        <w:t>II. Порядок учета бюджетных обязательств получателя</w:t>
      </w:r>
    </w:p>
    <w:p w:rsidR="00B301F0" w:rsidRPr="00B301F0" w:rsidRDefault="00B301F0" w:rsidP="00B301F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301F0">
        <w:rPr>
          <w:sz w:val="28"/>
          <w:szCs w:val="28"/>
        </w:rPr>
        <w:t>бюджетных средств</w:t>
      </w:r>
    </w:p>
    <w:p w:rsidR="00B301F0" w:rsidRPr="00B301F0" w:rsidRDefault="00B301F0" w:rsidP="00B301F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>Постановка на учет бюджетного обязательства и внесение изменений в поставленное на учет бюджетное обязательство осуществляется по бюджетным обязательствам,  возникшим</w:t>
      </w:r>
      <w:bookmarkStart w:id="2" w:name="P93"/>
      <w:bookmarkEnd w:id="2"/>
      <w:r w:rsidRPr="00B301F0">
        <w:rPr>
          <w:sz w:val="28"/>
          <w:szCs w:val="28"/>
        </w:rPr>
        <w:t xml:space="preserve"> из муниципального контракта (договора) на поставку товаров, выполнение работ, оказание услуг для муниципальных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заказчиками. Изменение, исполнение или расторжение муниципального контракта (договора) на поставку товаров, выполнение работ, оказание услуг осуществляется в соответствии с соглашением или дополнительным соглашением.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 xml:space="preserve">Не ставятся на учет бюджетные обязательства, возникшие на основании: </w:t>
      </w:r>
    </w:p>
    <w:p w:rsidR="00B301F0" w:rsidRPr="00B301F0" w:rsidRDefault="001C1D3B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01F0" w:rsidRPr="00B301F0">
        <w:rPr>
          <w:sz w:val="28"/>
          <w:szCs w:val="28"/>
        </w:rPr>
        <w:t xml:space="preserve">муниципального контракта (договора)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 xml:space="preserve">- </w:t>
      </w:r>
      <w:proofErr w:type="spellStart"/>
      <w:r w:rsidRPr="00B301F0">
        <w:rPr>
          <w:sz w:val="28"/>
          <w:szCs w:val="28"/>
        </w:rPr>
        <w:t>энергосервисного</w:t>
      </w:r>
      <w:proofErr w:type="spellEnd"/>
      <w:r w:rsidRPr="00B301F0">
        <w:rPr>
          <w:sz w:val="28"/>
          <w:szCs w:val="28"/>
        </w:rPr>
        <w:t xml:space="preserve"> контракта, заключенного получателем средств местного бюджета в соответствии с ст. 108 Федерального закона № 44-ФЗ. Контроль в соответствии с ч. 5 ст. 99 44-ФЗ по </w:t>
      </w:r>
      <w:proofErr w:type="spellStart"/>
      <w:r w:rsidRPr="00B301F0">
        <w:rPr>
          <w:sz w:val="28"/>
          <w:szCs w:val="28"/>
        </w:rPr>
        <w:t>энергосервисному</w:t>
      </w:r>
      <w:proofErr w:type="spellEnd"/>
      <w:r w:rsidRPr="00B301F0">
        <w:rPr>
          <w:sz w:val="28"/>
          <w:szCs w:val="28"/>
        </w:rPr>
        <w:t xml:space="preserve"> контракту осуществляется на основании ст. 72 Бюджетного Кодекса.  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 xml:space="preserve"> Кредиторская задолженность, выявленная в результате расчетов, направляются</w:t>
      </w:r>
      <w:r w:rsidRPr="00B301F0">
        <w:rPr>
          <w:color w:val="000000"/>
          <w:sz w:val="28"/>
          <w:szCs w:val="28"/>
        </w:rPr>
        <w:t xml:space="preserve"> в орган Федерального казначейства,</w:t>
      </w:r>
      <w:r w:rsidRPr="00B301F0">
        <w:rPr>
          <w:sz w:val="28"/>
          <w:szCs w:val="28"/>
        </w:rPr>
        <w:t xml:space="preserve"> при наличии лимитов бюджетных обязательств на текущий календарный год и оплачивается без постановки на учет бюджетных обязательств и представления Сведений о бюджетном обязательстве.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B301F0">
        <w:rPr>
          <w:color w:val="000000"/>
          <w:sz w:val="28"/>
          <w:szCs w:val="28"/>
        </w:rPr>
        <w:t>Сведения о бюджетном обязательстве направляются в орган Федерального казначейства.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3" w:name="P117"/>
      <w:bookmarkEnd w:id="3"/>
      <w:r w:rsidRPr="00B301F0">
        <w:rPr>
          <w:sz w:val="28"/>
          <w:szCs w:val="28"/>
        </w:rPr>
        <w:t>Для внесения изменений в поставленное на учет бюджетное обязательство получатель бюджетных средств представляет в орган Федерального казначейства Сведения о бюджетном обязательстве, сформированные в соответствии с Порядком, с указанием учетного номера бюджетного обязательства, в которое вносится изменение.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>Копии документов-оснований (документов о внесении изменений в документы-основания (Дополнительное соглашение или Соглашение) представляются в орган Федерального казначейства в форме электронной копии документа на бумажном носителе, созданной посредством его сканирования или копии электронного документа, подтвержденной электронной подписью лица имеющего права действовать от имени получателя средств бюджета.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>В случае внесения изменений в бюджетное обязательство без внесения изменений в документ-основание, документ-основание в Федеральное казначейство повторно не представляется.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4" w:name="P123"/>
      <w:bookmarkEnd w:id="4"/>
      <w:r w:rsidRPr="00B301F0">
        <w:rPr>
          <w:sz w:val="28"/>
          <w:szCs w:val="28"/>
        </w:rPr>
        <w:lastRenderedPageBreak/>
        <w:t>Постановка на учет бюджетных обязательств осуществляется органом Федерального казначейства при соответствии информации, указанной в Сведениях о бюджетном обязательстве, возникшем на основании муниципального контракта (договора), условиям соответствующего муниципального контракта (договора) и при условии положительного результата проверки информации, подлежащей включению в реестр контрактов, заключенных заказчиками.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>Орган Федерального казначейства осуществляет проверку Сведений о бюджетном обязательстве на: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 xml:space="preserve"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</w:t>
      </w:r>
      <w:hyperlink w:anchor="P365" w:history="1">
        <w:r w:rsidRPr="00B301F0">
          <w:rPr>
            <w:sz w:val="28"/>
            <w:szCs w:val="28"/>
          </w:rPr>
          <w:t>приложением N 1</w:t>
        </w:r>
      </w:hyperlink>
      <w:r w:rsidRPr="00B301F0">
        <w:rPr>
          <w:sz w:val="28"/>
          <w:szCs w:val="28"/>
        </w:rPr>
        <w:t xml:space="preserve"> к Порядку;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5" w:name="P137"/>
      <w:bookmarkEnd w:id="5"/>
      <w:r w:rsidRPr="00B301F0">
        <w:rPr>
          <w:sz w:val="28"/>
          <w:szCs w:val="28"/>
        </w:rPr>
        <w:t>не 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обязательств, отраженных в установленном порядке на соответствующем лицевом счете получателя бюджетных средств,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>соответствие предмета бюджетного обязательства, указанного в Сведениях о бюджетном обязательстве, коду классификации расходов местного бюджета, указанному по соответствующей строке.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B301F0">
        <w:rPr>
          <w:color w:val="000000"/>
          <w:sz w:val="28"/>
          <w:szCs w:val="28"/>
        </w:rPr>
        <w:t>При отсутствии технической возможности сведения о бюджетном обязательстве могут представляться в орган Федерального казначейства на бумажном носителе.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6" w:name="P143"/>
      <w:bookmarkEnd w:id="6"/>
      <w:r w:rsidRPr="00B301F0">
        <w:rPr>
          <w:sz w:val="28"/>
          <w:szCs w:val="28"/>
        </w:rPr>
        <w:t xml:space="preserve">В случае положительного результата проверки Сведений о бюджетном обязательстве на соответствие требованиям, предусмотренным пунктами Порядка, орган Федерального казначейства присваивает учетный номер бюджетному обязательству и направляет получателю бюджетных средств извещение о постановке на учет (изменении) бюджетного обязательства, содержащее сведения об учетном номере бюджетного обязательства и о дате постановки на учет (изменения) бюджетного обязательства. 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>Одно поставленное на учет бюджетное обязательство может содержать несколько кодов классификации расходов местного бюджета.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7" w:name="P168"/>
      <w:bookmarkEnd w:id="7"/>
      <w:r w:rsidRPr="00B301F0">
        <w:rPr>
          <w:sz w:val="28"/>
          <w:szCs w:val="28"/>
        </w:rPr>
        <w:t xml:space="preserve">В случае отрицательного результата проверки Сведений о бюджетном обязательстве на соответствие требованиям, предусмотренным порядком, орган Федерального казначейства: 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 xml:space="preserve">направляет получателю бюджетных средств </w:t>
      </w:r>
      <w:hyperlink r:id="rId7" w:history="1">
        <w:r w:rsidRPr="00B301F0">
          <w:rPr>
            <w:sz w:val="28"/>
            <w:szCs w:val="28"/>
          </w:rPr>
          <w:t>Протокол</w:t>
        </w:r>
      </w:hyperlink>
      <w:r w:rsidRPr="00B301F0">
        <w:rPr>
          <w:rFonts w:ascii="Calibri" w:hAnsi="Calibri" w:cs="Calibri"/>
          <w:sz w:val="22"/>
          <w:szCs w:val="22"/>
        </w:rPr>
        <w:t xml:space="preserve">, </w:t>
      </w:r>
      <w:r w:rsidRPr="00B301F0">
        <w:rPr>
          <w:sz w:val="28"/>
          <w:szCs w:val="28"/>
        </w:rPr>
        <w:t>в котором указывается причина возврата без исполнения Сведений о бюджетном обязательстве.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 xml:space="preserve">На сумму неисполненного на конец отчетного финансового года бюджетного обязательства в текущем финансовом году в бюджетное обязательство вносятся изменения в части оплаты бюджетного </w:t>
      </w:r>
      <w:r w:rsidRPr="00B301F0">
        <w:rPr>
          <w:sz w:val="28"/>
          <w:szCs w:val="28"/>
        </w:rPr>
        <w:lastRenderedPageBreak/>
        <w:t>обязательства, с вложением скана соглашения (дополнительного соглашения) об исполнении (расторжении) контракта (договора). Неисполненные на конец финансового года бюджетные обязательства в текущем финансовом году могут перерегистрироваться и учитываться в следующем году после завершения закрытия текущего года.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>В случае, если коды бюджетной классификации Российской Федерации, по которым бюджетное обязательство было поставлено на учет в отчетном финансовом году, в текущем финансовом году являются недействующими, то в Сведениях о бюджетном обязательстве указываются соответствующие им коды бюджетной классификации, установленные на текущий финансовый год.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  <w:bookmarkStart w:id="8" w:name="P180"/>
      <w:bookmarkStart w:id="9" w:name="P237"/>
      <w:bookmarkEnd w:id="8"/>
      <w:bookmarkEnd w:id="9"/>
      <w:r w:rsidRPr="00B301F0">
        <w:rPr>
          <w:sz w:val="28"/>
          <w:szCs w:val="28"/>
          <w:lang w:val="en-US"/>
        </w:rPr>
        <w:t>III</w:t>
      </w:r>
      <w:r w:rsidRPr="00B301F0">
        <w:rPr>
          <w:sz w:val="28"/>
          <w:szCs w:val="28"/>
        </w:rPr>
        <w:t>. Представление информации о бюджетных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B301F0">
        <w:rPr>
          <w:sz w:val="28"/>
          <w:szCs w:val="28"/>
        </w:rPr>
        <w:t>обязательствах, учтенных в органах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B301F0">
        <w:rPr>
          <w:sz w:val="28"/>
          <w:szCs w:val="28"/>
        </w:rPr>
        <w:t>Федерального казначейства</w:t>
      </w: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</w:p>
    <w:p w:rsidR="00B301F0" w:rsidRPr="00B301F0" w:rsidRDefault="00B301F0" w:rsidP="001C1D3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>По запросу получателя бюджетных средств орган Федерального казначейства представляет Справку об исполнении принятых на учет бюджетных обязательств (далее - Справка об исполнении обязательств) по форме согласно приложению 4 Порядку.</w:t>
      </w:r>
    </w:p>
    <w:p w:rsidR="00B301F0" w:rsidRPr="00B301F0" w:rsidRDefault="00B301F0" w:rsidP="001C1D3B">
      <w:pPr>
        <w:spacing w:after="200" w:line="276" w:lineRule="auto"/>
        <w:ind w:firstLine="567"/>
        <w:jc w:val="both"/>
        <w:rPr>
          <w:sz w:val="28"/>
          <w:szCs w:val="28"/>
        </w:rPr>
      </w:pPr>
      <w:r w:rsidRPr="00B301F0">
        <w:rPr>
          <w:sz w:val="28"/>
          <w:szCs w:val="28"/>
        </w:rPr>
        <w:t>Справка об исполнении обязательств формируется по состоянию на дату, указанную в запросе получателя бюджетных средств, нарастающим итогом и содержит информацию об исполнении бюджетных обязательств, поставленных на учет на основании Сведений об обязательстве.</w:t>
      </w:r>
    </w:p>
    <w:p w:rsidR="00B301F0" w:rsidRPr="00B301F0" w:rsidRDefault="00B301F0" w:rsidP="001C1D3B">
      <w:pPr>
        <w:spacing w:after="200" w:line="276" w:lineRule="auto"/>
        <w:ind w:firstLine="567"/>
        <w:jc w:val="both"/>
        <w:rPr>
          <w:sz w:val="28"/>
          <w:szCs w:val="28"/>
        </w:rPr>
      </w:pPr>
    </w:p>
    <w:p w:rsidR="00B301F0" w:rsidRPr="00B301F0" w:rsidRDefault="00B301F0" w:rsidP="001C1D3B">
      <w:pPr>
        <w:spacing w:after="200" w:line="276" w:lineRule="auto"/>
        <w:ind w:firstLine="567"/>
        <w:jc w:val="both"/>
        <w:rPr>
          <w:sz w:val="28"/>
          <w:szCs w:val="28"/>
        </w:rPr>
      </w:pPr>
    </w:p>
    <w:p w:rsidR="00B301F0" w:rsidRPr="00B301F0" w:rsidRDefault="00B301F0" w:rsidP="00B301F0">
      <w:pPr>
        <w:spacing w:after="200" w:line="276" w:lineRule="auto"/>
        <w:jc w:val="both"/>
        <w:rPr>
          <w:sz w:val="28"/>
          <w:szCs w:val="28"/>
        </w:rPr>
      </w:pPr>
    </w:p>
    <w:p w:rsidR="00B301F0" w:rsidRPr="00B301F0" w:rsidRDefault="00B301F0" w:rsidP="00B301F0">
      <w:pPr>
        <w:spacing w:after="200" w:line="276" w:lineRule="auto"/>
        <w:jc w:val="both"/>
        <w:rPr>
          <w:sz w:val="28"/>
          <w:szCs w:val="28"/>
        </w:rPr>
      </w:pPr>
    </w:p>
    <w:p w:rsidR="00B301F0" w:rsidRPr="00B301F0" w:rsidRDefault="00B301F0" w:rsidP="00B301F0">
      <w:pPr>
        <w:spacing w:after="200" w:line="276" w:lineRule="auto"/>
        <w:jc w:val="both"/>
        <w:rPr>
          <w:sz w:val="28"/>
          <w:szCs w:val="28"/>
        </w:rPr>
      </w:pPr>
    </w:p>
    <w:p w:rsidR="00B301F0" w:rsidRPr="00B301F0" w:rsidRDefault="00B301F0" w:rsidP="00B301F0">
      <w:pPr>
        <w:spacing w:after="200" w:line="276" w:lineRule="auto"/>
        <w:jc w:val="both"/>
        <w:rPr>
          <w:sz w:val="28"/>
          <w:szCs w:val="28"/>
        </w:rPr>
      </w:pPr>
    </w:p>
    <w:p w:rsidR="00B301F0" w:rsidRPr="00B301F0" w:rsidRDefault="00B301F0" w:rsidP="00B301F0">
      <w:pPr>
        <w:spacing w:after="200" w:line="276" w:lineRule="auto"/>
        <w:jc w:val="both"/>
        <w:rPr>
          <w:sz w:val="28"/>
          <w:szCs w:val="28"/>
        </w:rPr>
      </w:pPr>
    </w:p>
    <w:p w:rsidR="00B301F0" w:rsidRPr="00B301F0" w:rsidRDefault="00B301F0" w:rsidP="00B301F0">
      <w:pPr>
        <w:spacing w:after="200" w:line="276" w:lineRule="auto"/>
        <w:jc w:val="both"/>
        <w:rPr>
          <w:sz w:val="28"/>
          <w:szCs w:val="28"/>
        </w:rPr>
      </w:pPr>
    </w:p>
    <w:p w:rsidR="00B301F0" w:rsidRPr="00B301F0" w:rsidRDefault="00B301F0" w:rsidP="00B301F0">
      <w:pPr>
        <w:spacing w:after="200" w:line="276" w:lineRule="auto"/>
        <w:jc w:val="both"/>
        <w:rPr>
          <w:sz w:val="28"/>
          <w:szCs w:val="28"/>
        </w:rPr>
      </w:pPr>
    </w:p>
    <w:p w:rsidR="00B301F0" w:rsidRPr="00B301F0" w:rsidRDefault="00B301F0" w:rsidP="00B301F0">
      <w:pPr>
        <w:spacing w:after="200" w:line="276" w:lineRule="auto"/>
        <w:jc w:val="both"/>
        <w:rPr>
          <w:sz w:val="28"/>
          <w:szCs w:val="28"/>
        </w:rPr>
      </w:pPr>
    </w:p>
    <w:p w:rsidR="00B301F0" w:rsidRPr="00B301F0" w:rsidRDefault="00B301F0" w:rsidP="00B301F0">
      <w:pPr>
        <w:spacing w:after="200" w:line="276" w:lineRule="auto"/>
        <w:jc w:val="both"/>
        <w:rPr>
          <w:sz w:val="28"/>
          <w:szCs w:val="28"/>
        </w:rPr>
      </w:pPr>
    </w:p>
    <w:p w:rsidR="00B301F0" w:rsidRPr="00B301F0" w:rsidRDefault="00B301F0" w:rsidP="00B301F0">
      <w:pPr>
        <w:widowControl w:val="0"/>
        <w:autoSpaceDE w:val="0"/>
        <w:autoSpaceDN w:val="0"/>
        <w:jc w:val="center"/>
        <w:rPr>
          <w:sz w:val="22"/>
          <w:szCs w:val="22"/>
        </w:rPr>
      </w:pPr>
      <w:bookmarkStart w:id="10" w:name="P365"/>
      <w:bookmarkEnd w:id="10"/>
      <w:r w:rsidRPr="00B301F0">
        <w:rPr>
          <w:sz w:val="22"/>
          <w:szCs w:val="22"/>
        </w:rPr>
        <w:t xml:space="preserve">                                                                      Приложение № 1к Порядку учета бюджетных и денежных обязательств </w:t>
      </w:r>
    </w:p>
    <w:p w:rsidR="00B301F0" w:rsidRPr="00B301F0" w:rsidRDefault="00B301F0" w:rsidP="00B301F0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B301F0" w:rsidRPr="00B301F0" w:rsidRDefault="00B301F0" w:rsidP="00B301F0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B301F0">
        <w:rPr>
          <w:sz w:val="22"/>
          <w:szCs w:val="22"/>
        </w:rPr>
        <w:t>ИНФОРМАЦИЯ,</w:t>
      </w:r>
    </w:p>
    <w:p w:rsidR="00B301F0" w:rsidRPr="00B301F0" w:rsidRDefault="00B301F0" w:rsidP="00B301F0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B301F0">
        <w:rPr>
          <w:sz w:val="22"/>
          <w:szCs w:val="22"/>
        </w:rPr>
        <w:t>НЕОБХОДИМАЯ ДЛЯ ПОСТАНОВКИ НА УЧЕТ БЮДЖЕТНОГО ОБЯЗАТЕЛЬСТВА</w:t>
      </w:r>
    </w:p>
    <w:p w:rsidR="00B301F0" w:rsidRPr="00B301F0" w:rsidRDefault="00B301F0" w:rsidP="00B301F0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B301F0">
        <w:rPr>
          <w:sz w:val="22"/>
          <w:szCs w:val="22"/>
        </w:rPr>
        <w:t>(ВНЕСЕНИЯ ИЗМЕНЕНИЙ В ПОСТАВЛЕННОЕ НА УЧЕТ</w:t>
      </w:r>
    </w:p>
    <w:p w:rsidR="00B301F0" w:rsidRPr="00B301F0" w:rsidRDefault="00B301F0" w:rsidP="00B301F0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B301F0">
        <w:rPr>
          <w:sz w:val="22"/>
          <w:szCs w:val="22"/>
        </w:rPr>
        <w:t>БЮДЖЕТНОЕ ОБЯЗАТЕЛЬСТВО)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78"/>
        <w:gridCol w:w="5431"/>
      </w:tblGrid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Наименование информации (реквизита, показателя)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Правила формирования информации (реквизита, показателя)</w:t>
            </w: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1. Номер сведений о бюджетном обязательстве получателя средств бюджета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Указывается порядковый номер Сведений о бюджетном обязательстве.</w:t>
            </w:r>
          </w:p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2. Учетный номер бюджетного обязательства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Указывается при внесении изменений в поставленное на учет бюджетное обязательство.</w:t>
            </w:r>
          </w:p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3. Дата формирования Сведений о бюджетном обязательстве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Указывается дата формирования Сведений о бюджетном обязательстве получателем бюджетных средств.</w:t>
            </w:r>
          </w:p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4. Информация о получателе бюджетных средств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4.1. Получатель бюджетных средств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Указывается наименование получателя средств  </w:t>
            </w: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4.2. Наименование бюджета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Указывается наименование бюджета - </w:t>
            </w: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4.3. Код получателя бюджетных средств по Сводному реестру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Указывается уникальный код организации по Сводному реестру </w:t>
            </w: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5. Наименование органа Федерального казначейства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Указывается наименование органа Федерального казначейства, в котором получателю средств местного бюджета открыт лицевой счет получателя бюджетных средств. </w:t>
            </w: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6. Код органа Федерального казначейства (далее - КОФК)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Указывается код органа Федерального казначейства, в котором открыт соответствующий лицевой счет получателя бюджетных средств.</w:t>
            </w: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7. Реквизиты документа, являющегося основанием для принятия на учет бюджетного обязательства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bookmarkStart w:id="11" w:name="Par38"/>
            <w:bookmarkEnd w:id="11"/>
            <w:r w:rsidRPr="00B301F0">
              <w:rPr>
                <w:rFonts w:eastAsia="Calibri"/>
                <w:sz w:val="22"/>
                <w:szCs w:val="22"/>
              </w:rPr>
              <w:t xml:space="preserve">7.1. Номер документа-основания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Указывается номер документа-основания (при наличии).</w:t>
            </w: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bookmarkStart w:id="12" w:name="Par44"/>
            <w:bookmarkEnd w:id="12"/>
            <w:r w:rsidRPr="00B301F0">
              <w:rPr>
                <w:rFonts w:eastAsia="Calibri"/>
                <w:sz w:val="22"/>
                <w:szCs w:val="22"/>
              </w:rPr>
              <w:t xml:space="preserve">7.2. Дата документа-основания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Указывается дата заключения документа-основания.</w:t>
            </w: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7.3. Предмет по документу-основанию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Указывается предмет по документу-основанию.</w:t>
            </w:r>
          </w:p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bookmarkStart w:id="13" w:name="Par54"/>
            <w:bookmarkEnd w:id="13"/>
            <w:r w:rsidRPr="00B301F0">
              <w:rPr>
                <w:rFonts w:eastAsia="Calibri"/>
                <w:sz w:val="22"/>
                <w:szCs w:val="22"/>
              </w:rPr>
              <w:lastRenderedPageBreak/>
              <w:t xml:space="preserve">7.4. Сумма в валюте обязательства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Указывается сумма бюджетного обязательства </w:t>
            </w: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bookmarkStart w:id="14" w:name="Par56"/>
            <w:bookmarkEnd w:id="14"/>
            <w:r w:rsidRPr="00B301F0">
              <w:rPr>
                <w:rFonts w:eastAsia="Calibri"/>
                <w:sz w:val="22"/>
                <w:szCs w:val="22"/>
              </w:rPr>
              <w:t>8. Реквизиты контрагента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8.1. Наименование юридического лица/фамилия, имя, отчество физического лица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Указывается наименование поставщика (подрядчика, исполнителя, получателя денежных средств) </w:t>
            </w: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bookmarkStart w:id="15" w:name="Par80"/>
            <w:bookmarkEnd w:id="15"/>
            <w:r w:rsidRPr="00B301F0">
              <w:rPr>
                <w:rFonts w:eastAsia="Calibri"/>
                <w:sz w:val="22"/>
                <w:szCs w:val="22"/>
              </w:rPr>
              <w:t>8.2. Идентификационный номер налогоплательщика (ИНН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 xml:space="preserve">Указывается ИНН контрагента </w:t>
            </w: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bookmarkStart w:id="16" w:name="Par83"/>
            <w:bookmarkEnd w:id="16"/>
            <w:r w:rsidRPr="00B301F0">
              <w:rPr>
                <w:rFonts w:eastAsia="Calibri"/>
                <w:sz w:val="22"/>
                <w:szCs w:val="22"/>
              </w:rPr>
              <w:t xml:space="preserve">9. Код по БК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Указывается код классификации расходов бюджета в соответствии с предметом документа-основания.</w:t>
            </w:r>
          </w:p>
          <w:p w:rsidR="00B301F0" w:rsidRPr="00B301F0" w:rsidRDefault="00B301F0" w:rsidP="00B301F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301F0" w:rsidRPr="00B301F0" w:rsidTr="00F36F4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bookmarkStart w:id="17" w:name="Par114"/>
            <w:bookmarkEnd w:id="17"/>
            <w:r w:rsidRPr="00B301F0">
              <w:rPr>
                <w:rFonts w:eastAsia="Calibri"/>
                <w:sz w:val="22"/>
                <w:szCs w:val="22"/>
              </w:rPr>
              <w:t>10. Примечание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F0" w:rsidRPr="00B301F0" w:rsidRDefault="00B301F0" w:rsidP="00B301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301F0">
              <w:rPr>
                <w:rFonts w:eastAsia="Calibri"/>
                <w:sz w:val="22"/>
                <w:szCs w:val="22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B301F0" w:rsidRPr="00B301F0" w:rsidRDefault="00B301F0" w:rsidP="00B301F0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B301F0" w:rsidRPr="00B301F0" w:rsidRDefault="00B301F0" w:rsidP="00B301F0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B301F0" w:rsidRPr="00B301F0" w:rsidRDefault="00B301F0" w:rsidP="00B301F0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B301F0" w:rsidRPr="00B301F0" w:rsidRDefault="00B301F0" w:rsidP="00B301F0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B301F0" w:rsidRPr="00B301F0" w:rsidRDefault="00B301F0" w:rsidP="001A34F8">
      <w:pPr>
        <w:widowControl w:val="0"/>
        <w:autoSpaceDE w:val="0"/>
        <w:autoSpaceDN w:val="0"/>
        <w:outlineLvl w:val="1"/>
        <w:rPr>
          <w:sz w:val="22"/>
          <w:szCs w:val="22"/>
        </w:rPr>
        <w:sectPr w:rsidR="00B301F0" w:rsidRPr="00B301F0" w:rsidSect="00F36F46">
          <w:pgSz w:w="11905" w:h="16838"/>
          <w:pgMar w:top="1134" w:right="850" w:bottom="1134" w:left="1701" w:header="0" w:footer="0" w:gutter="0"/>
          <w:cols w:space="720"/>
          <w:docGrid w:linePitch="326"/>
        </w:sectPr>
      </w:pPr>
      <w:bookmarkStart w:id="18" w:name="_GoBack"/>
      <w:bookmarkEnd w:id="18"/>
    </w:p>
    <w:p w:rsidR="001F1D5F" w:rsidRPr="001A34F8" w:rsidRDefault="001F1D5F" w:rsidP="001A34F8">
      <w:pPr>
        <w:jc w:val="both"/>
        <w:rPr>
          <w:sz w:val="28"/>
          <w:szCs w:val="28"/>
        </w:rPr>
      </w:pPr>
    </w:p>
    <w:sectPr w:rsidR="001F1D5F" w:rsidRPr="001A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6CA8"/>
    <w:multiLevelType w:val="hybridMultilevel"/>
    <w:tmpl w:val="4E488B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F23042"/>
    <w:multiLevelType w:val="hybridMultilevel"/>
    <w:tmpl w:val="B0786D3E"/>
    <w:lvl w:ilvl="0" w:tplc="3E86E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B7"/>
    <w:rsid w:val="00165F50"/>
    <w:rsid w:val="00181B87"/>
    <w:rsid w:val="001844EA"/>
    <w:rsid w:val="001A34F8"/>
    <w:rsid w:val="001C1D3B"/>
    <w:rsid w:val="001F1D5F"/>
    <w:rsid w:val="00221A1E"/>
    <w:rsid w:val="002238F3"/>
    <w:rsid w:val="00246D3F"/>
    <w:rsid w:val="00287B2C"/>
    <w:rsid w:val="00353989"/>
    <w:rsid w:val="003B4208"/>
    <w:rsid w:val="00464CAE"/>
    <w:rsid w:val="004A36EE"/>
    <w:rsid w:val="00566D40"/>
    <w:rsid w:val="0058432B"/>
    <w:rsid w:val="00643FA2"/>
    <w:rsid w:val="006447DE"/>
    <w:rsid w:val="006975F7"/>
    <w:rsid w:val="00697B3C"/>
    <w:rsid w:val="00724EC2"/>
    <w:rsid w:val="0081777F"/>
    <w:rsid w:val="00847FE6"/>
    <w:rsid w:val="008D7D8E"/>
    <w:rsid w:val="008E45C5"/>
    <w:rsid w:val="009127B7"/>
    <w:rsid w:val="0092301C"/>
    <w:rsid w:val="009231A9"/>
    <w:rsid w:val="00923603"/>
    <w:rsid w:val="00A452F9"/>
    <w:rsid w:val="00A57B17"/>
    <w:rsid w:val="00A92424"/>
    <w:rsid w:val="00B23867"/>
    <w:rsid w:val="00B301F0"/>
    <w:rsid w:val="00B3709C"/>
    <w:rsid w:val="00B43B33"/>
    <w:rsid w:val="00BB26E0"/>
    <w:rsid w:val="00BD3BB0"/>
    <w:rsid w:val="00BF6160"/>
    <w:rsid w:val="00CD5A1F"/>
    <w:rsid w:val="00CE1DE9"/>
    <w:rsid w:val="00D22A34"/>
    <w:rsid w:val="00E317AA"/>
    <w:rsid w:val="00E424AF"/>
    <w:rsid w:val="00E666CF"/>
    <w:rsid w:val="00E83261"/>
    <w:rsid w:val="00F16892"/>
    <w:rsid w:val="00F36F46"/>
    <w:rsid w:val="00F50918"/>
    <w:rsid w:val="00F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8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8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8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8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072388EAA9BEBBF8663D00728F3A11C66407E9AEE48C5F6E3D0DF59CB3122B5C141D193ED81273Cw41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9412-629C-40DF-932B-ADCA0740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2022-02-18T09:38:00Z</cp:lastPrinted>
  <dcterms:created xsi:type="dcterms:W3CDTF">2022-02-17T10:00:00Z</dcterms:created>
  <dcterms:modified xsi:type="dcterms:W3CDTF">2022-02-21T09:21:00Z</dcterms:modified>
</cp:coreProperties>
</file>