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01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85800"/>
            <wp:effectExtent l="19050" t="0" r="0" b="0"/>
            <wp:docPr id="1" name="Рисунок 1" descr="Герб Беля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еля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A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AB"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A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601AB" w:rsidRPr="005601AB" w:rsidRDefault="005601AB" w:rsidP="00560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1A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5601AB">
        <w:rPr>
          <w:rFonts w:ascii="Times New Roman" w:hAnsi="Times New Roman" w:cs="Times New Roman"/>
        </w:rPr>
        <w:t>с</w:t>
      </w:r>
      <w:proofErr w:type="gramEnd"/>
      <w:r w:rsidRPr="005601AB">
        <w:rPr>
          <w:rFonts w:ascii="Times New Roman" w:hAnsi="Times New Roman" w:cs="Times New Roman"/>
        </w:rPr>
        <w:t>. Беляевка</w:t>
      </w:r>
    </w:p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46DEF" w:rsidRPr="0071057E" w:rsidRDefault="00650226" w:rsidP="005601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0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5920" cy="215900"/>
            <wp:effectExtent l="1905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1AB" w:rsidRPr="005601AB" w:rsidRDefault="005601AB" w:rsidP="005601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5601AB" w:rsidP="005601AB">
      <w:pPr>
        <w:pStyle w:val="a3"/>
        <w:jc w:val="center"/>
        <w:rPr>
          <w:rFonts w:ascii="Times New Roman" w:hAnsi="Times New Roman" w:cs="Times New Roman"/>
          <w:sz w:val="28"/>
        </w:rPr>
      </w:pPr>
      <w:r w:rsidRPr="005601AB">
        <w:rPr>
          <w:rFonts w:ascii="Times New Roman" w:hAnsi="Times New Roman" w:cs="Times New Roman"/>
          <w:sz w:val="28"/>
        </w:rPr>
        <w:t>Об утверждении муниципальной программы «</w:t>
      </w:r>
      <w:r>
        <w:rPr>
          <w:rFonts w:ascii="Times New Roman" w:hAnsi="Times New Roman" w:cs="Times New Roman"/>
          <w:sz w:val="28"/>
        </w:rPr>
        <w:t>Стимулирование развития жилищного строительства в Беляевском районе Оренбургской области</w:t>
      </w:r>
      <w:r w:rsidRPr="005601AB">
        <w:rPr>
          <w:rFonts w:ascii="Times New Roman" w:hAnsi="Times New Roman" w:cs="Times New Roman"/>
          <w:sz w:val="28"/>
        </w:rPr>
        <w:t>»</w:t>
      </w:r>
    </w:p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  <w:sz w:val="28"/>
        </w:rPr>
      </w:pPr>
      <w:r w:rsidRPr="005601AB">
        <w:rPr>
          <w:rFonts w:ascii="Times New Roman" w:hAnsi="Times New Roman" w:cs="Times New Roman"/>
          <w:sz w:val="28"/>
        </w:rPr>
        <w:t xml:space="preserve">  </w:t>
      </w:r>
    </w:p>
    <w:p w:rsidR="005601AB" w:rsidRPr="005601AB" w:rsidRDefault="005601AB" w:rsidP="005601A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601AB" w:rsidRPr="005601AB" w:rsidRDefault="005601AB" w:rsidP="005601AB">
      <w:pPr>
        <w:pStyle w:val="a3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5601AB">
        <w:rPr>
          <w:rFonts w:ascii="Times New Roman" w:hAnsi="Times New Roman" w:cs="Times New Roman"/>
          <w:sz w:val="28"/>
        </w:rPr>
        <w:t xml:space="preserve">В соответствии со статьей 179 Бюджетного кодекса РФ, </w:t>
      </w:r>
      <w:r w:rsidRPr="00CE00FB">
        <w:rPr>
          <w:rFonts w:ascii="Times New Roman" w:hAnsi="Times New Roman" w:cs="Times New Roman"/>
          <w:sz w:val="28"/>
        </w:rPr>
        <w:t xml:space="preserve">руководствуясь постановлением администрации Беляевского района  от </w:t>
      </w:r>
      <w:r w:rsidR="000151B7">
        <w:rPr>
          <w:rFonts w:ascii="Times New Roman" w:hAnsi="Times New Roman" w:cs="Times New Roman"/>
          <w:sz w:val="28"/>
        </w:rPr>
        <w:t>26.08.2021</w:t>
      </w:r>
      <w:r w:rsidR="00775E72" w:rsidRPr="00CE00FB">
        <w:rPr>
          <w:rFonts w:ascii="Times New Roman" w:hAnsi="Times New Roman" w:cs="Times New Roman"/>
          <w:sz w:val="28"/>
        </w:rPr>
        <w:t xml:space="preserve"> </w:t>
      </w:r>
      <w:r w:rsidRPr="00CE00FB">
        <w:rPr>
          <w:rFonts w:ascii="Times New Roman" w:hAnsi="Times New Roman" w:cs="Times New Roman"/>
          <w:sz w:val="28"/>
        </w:rPr>
        <w:t xml:space="preserve"> № </w:t>
      </w:r>
      <w:r w:rsidR="000151B7">
        <w:rPr>
          <w:rFonts w:ascii="Times New Roman" w:hAnsi="Times New Roman" w:cs="Times New Roman"/>
          <w:sz w:val="28"/>
        </w:rPr>
        <w:t>516</w:t>
      </w:r>
      <w:r w:rsidRPr="00CE00FB">
        <w:rPr>
          <w:rFonts w:ascii="Times New Roman" w:hAnsi="Times New Roman" w:cs="Times New Roman"/>
          <w:sz w:val="28"/>
        </w:rPr>
        <w:t>-п     «Об утверждении порядка разработки, реализации и оценки эффективности муниципальных программ Беляевского района</w:t>
      </w:r>
      <w:r w:rsidR="00775E72" w:rsidRPr="00CE00FB">
        <w:rPr>
          <w:rFonts w:ascii="Times New Roman" w:hAnsi="Times New Roman" w:cs="Times New Roman"/>
          <w:sz w:val="28"/>
        </w:rPr>
        <w:t xml:space="preserve"> Оренбургской области</w:t>
      </w:r>
      <w:r w:rsidRPr="00CE00FB">
        <w:rPr>
          <w:rFonts w:ascii="Times New Roman" w:hAnsi="Times New Roman" w:cs="Times New Roman"/>
          <w:sz w:val="28"/>
        </w:rPr>
        <w:t>»:</w:t>
      </w:r>
    </w:p>
    <w:p w:rsidR="005601AB" w:rsidRPr="005601AB" w:rsidRDefault="005601AB" w:rsidP="005601AB">
      <w:pPr>
        <w:pStyle w:val="a3"/>
        <w:jc w:val="both"/>
        <w:rPr>
          <w:rFonts w:ascii="Times New Roman" w:hAnsi="Times New Roman" w:cs="Times New Roman"/>
          <w:sz w:val="28"/>
        </w:rPr>
      </w:pPr>
      <w:r w:rsidRPr="005601AB">
        <w:rPr>
          <w:rFonts w:ascii="Times New Roman" w:hAnsi="Times New Roman" w:cs="Times New Roman"/>
          <w:sz w:val="28"/>
        </w:rPr>
        <w:tab/>
        <w:t>1. Утвердить муниципальную программу «</w:t>
      </w:r>
      <w:r>
        <w:rPr>
          <w:rFonts w:ascii="Times New Roman" w:hAnsi="Times New Roman" w:cs="Times New Roman"/>
          <w:sz w:val="28"/>
        </w:rPr>
        <w:t>Стимулирование развития жилищного строительства в Беляевском районе Оренбургской области</w:t>
      </w:r>
      <w:r w:rsidRPr="005601AB">
        <w:rPr>
          <w:rFonts w:ascii="Times New Roman" w:hAnsi="Times New Roman" w:cs="Times New Roman"/>
          <w:sz w:val="28"/>
        </w:rPr>
        <w:t>», согласно приложению к настоящему постановлению.</w:t>
      </w:r>
    </w:p>
    <w:p w:rsidR="00C5588D" w:rsidRPr="0071057E" w:rsidRDefault="005601AB" w:rsidP="00775E72">
      <w:pPr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01AB">
        <w:rPr>
          <w:rFonts w:ascii="Times New Roman" w:hAnsi="Times New Roman" w:cs="Times New Roman"/>
          <w:sz w:val="28"/>
        </w:rPr>
        <w:t>2.</w:t>
      </w:r>
      <w:r w:rsidRPr="005601AB">
        <w:rPr>
          <w:rFonts w:ascii="Times New Roman" w:hAnsi="Times New Roman" w:cs="Times New Roman"/>
          <w:sz w:val="28"/>
          <w:szCs w:val="28"/>
        </w:rPr>
        <w:t xml:space="preserve"> </w:t>
      </w:r>
      <w:r w:rsidR="00C5588D" w:rsidRPr="007363EC">
        <w:rPr>
          <w:rFonts w:ascii="Times New Roman" w:hAnsi="Times New Roman"/>
          <w:sz w:val="28"/>
          <w:szCs w:val="28"/>
        </w:rPr>
        <w:t xml:space="preserve">Признать утратившими силу постановления администрации района: </w:t>
      </w:r>
    </w:p>
    <w:p w:rsidR="00C5588D" w:rsidRPr="00C5588D" w:rsidRDefault="00C5588D" w:rsidP="00C5588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5588D">
        <w:rPr>
          <w:rFonts w:ascii="Times New Roman" w:hAnsi="Times New Roman"/>
          <w:sz w:val="28"/>
          <w:szCs w:val="28"/>
        </w:rPr>
        <w:t xml:space="preserve">а) </w:t>
      </w:r>
      <w:r w:rsidRPr="006906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906D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06D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5588D">
        <w:rPr>
          <w:rFonts w:ascii="Times New Roman" w:hAnsi="Times New Roman" w:cs="Times New Roman"/>
          <w:sz w:val="28"/>
          <w:szCs w:val="28"/>
        </w:rPr>
        <w:t xml:space="preserve"> </w:t>
      </w:r>
      <w:r w:rsidRPr="006906D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1024</w:t>
      </w:r>
      <w:r w:rsidRPr="006906D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3DA">
        <w:rPr>
          <w:rFonts w:ascii="Times New Roman" w:hAnsi="Times New Roman" w:cs="Times New Roman"/>
          <w:sz w:val="28"/>
          <w:szCs w:val="28"/>
        </w:rPr>
        <w:t>«Об утверждении муниципальной  программы «</w:t>
      </w:r>
      <w:r w:rsidRPr="00E96E11">
        <w:rPr>
          <w:rFonts w:ascii="Times New Roman" w:hAnsi="Times New Roman" w:cs="Times New Roman"/>
          <w:sz w:val="28"/>
          <w:szCs w:val="28"/>
        </w:rPr>
        <w:t>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11">
        <w:rPr>
          <w:rFonts w:ascii="Times New Roman" w:hAnsi="Times New Roman" w:cs="Times New Roman"/>
          <w:sz w:val="28"/>
          <w:szCs w:val="28"/>
        </w:rPr>
        <w:t>развития жилищного строительства в Беляевском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9853DA">
        <w:rPr>
          <w:rFonts w:ascii="Times New Roman" w:hAnsi="Times New Roman" w:cs="Times New Roman"/>
          <w:sz w:val="28"/>
          <w:szCs w:val="28"/>
        </w:rPr>
        <w:t>»</w:t>
      </w:r>
      <w:r w:rsidRPr="00C5588D">
        <w:rPr>
          <w:rFonts w:ascii="Times New Roman" w:hAnsi="Times New Roman" w:cs="Times New Roman"/>
          <w:sz w:val="28"/>
          <w:szCs w:val="28"/>
        </w:rPr>
        <w:t>;</w:t>
      </w:r>
    </w:p>
    <w:p w:rsidR="00E46DEF" w:rsidRPr="00E46DEF" w:rsidRDefault="00C5588D" w:rsidP="00E46DEF">
      <w:pPr>
        <w:pStyle w:val="a3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DEF">
        <w:rPr>
          <w:rFonts w:ascii="Times New Roman" w:hAnsi="Times New Roman" w:cs="Times New Roman"/>
          <w:sz w:val="28"/>
          <w:szCs w:val="28"/>
        </w:rPr>
        <w:t xml:space="preserve">б) от 10.03.2021 № 129-п </w:t>
      </w:r>
      <w:r w:rsidR="00E46DEF" w:rsidRPr="009853DA">
        <w:rPr>
          <w:rFonts w:ascii="Times New Roman" w:hAnsi="Times New Roman" w:cs="Times New Roman"/>
          <w:sz w:val="28"/>
          <w:szCs w:val="28"/>
        </w:rPr>
        <w:t>«</w:t>
      </w:r>
      <w:r w:rsidR="00E46DEF" w:rsidRPr="006906D5">
        <w:rPr>
          <w:rFonts w:ascii="Times New Roman" w:hAnsi="Times New Roman" w:cs="Times New Roman"/>
          <w:sz w:val="28"/>
          <w:szCs w:val="28"/>
        </w:rPr>
        <w:t>О внесении изменений в постановление  администрации района</w:t>
      </w:r>
      <w:r w:rsidR="00E46DEF" w:rsidRPr="00E46DEF">
        <w:rPr>
          <w:rFonts w:ascii="Times New Roman" w:hAnsi="Times New Roman" w:cs="Times New Roman"/>
          <w:sz w:val="28"/>
          <w:szCs w:val="28"/>
        </w:rPr>
        <w:t xml:space="preserve"> </w:t>
      </w:r>
      <w:r w:rsidR="00E46DEF" w:rsidRPr="006906D5">
        <w:rPr>
          <w:rFonts w:ascii="Times New Roman" w:hAnsi="Times New Roman" w:cs="Times New Roman"/>
          <w:sz w:val="28"/>
          <w:szCs w:val="28"/>
        </w:rPr>
        <w:t xml:space="preserve">от </w:t>
      </w:r>
      <w:r w:rsidR="00E46DEF">
        <w:rPr>
          <w:rFonts w:ascii="Times New Roman" w:hAnsi="Times New Roman" w:cs="Times New Roman"/>
          <w:sz w:val="28"/>
          <w:szCs w:val="28"/>
        </w:rPr>
        <w:t>12</w:t>
      </w:r>
      <w:r w:rsidR="00E46DEF" w:rsidRPr="006906D5">
        <w:rPr>
          <w:rFonts w:ascii="Times New Roman" w:hAnsi="Times New Roman" w:cs="Times New Roman"/>
          <w:sz w:val="28"/>
          <w:szCs w:val="28"/>
        </w:rPr>
        <w:t>.1</w:t>
      </w:r>
      <w:r w:rsidR="00E46DEF">
        <w:rPr>
          <w:rFonts w:ascii="Times New Roman" w:hAnsi="Times New Roman" w:cs="Times New Roman"/>
          <w:sz w:val="28"/>
          <w:szCs w:val="28"/>
        </w:rPr>
        <w:t>1</w:t>
      </w:r>
      <w:r w:rsidR="00E46DEF" w:rsidRPr="006906D5">
        <w:rPr>
          <w:rFonts w:ascii="Times New Roman" w:hAnsi="Times New Roman" w:cs="Times New Roman"/>
          <w:sz w:val="28"/>
          <w:szCs w:val="28"/>
        </w:rPr>
        <w:t>.20</w:t>
      </w:r>
      <w:r w:rsidR="00E46DEF">
        <w:rPr>
          <w:rFonts w:ascii="Times New Roman" w:hAnsi="Times New Roman" w:cs="Times New Roman"/>
          <w:sz w:val="28"/>
          <w:szCs w:val="28"/>
        </w:rPr>
        <w:t>20</w:t>
      </w:r>
      <w:r w:rsidR="00E46DEF" w:rsidRPr="006906D5">
        <w:rPr>
          <w:rFonts w:ascii="Times New Roman" w:hAnsi="Times New Roman" w:cs="Times New Roman"/>
          <w:sz w:val="28"/>
          <w:szCs w:val="28"/>
        </w:rPr>
        <w:t xml:space="preserve">  № </w:t>
      </w:r>
      <w:r w:rsidR="00E46DEF">
        <w:rPr>
          <w:rFonts w:ascii="Times New Roman" w:hAnsi="Times New Roman" w:cs="Times New Roman"/>
          <w:sz w:val="28"/>
          <w:szCs w:val="28"/>
        </w:rPr>
        <w:t>1024</w:t>
      </w:r>
      <w:r w:rsidR="00E46DEF" w:rsidRPr="006906D5">
        <w:rPr>
          <w:rFonts w:ascii="Times New Roman" w:hAnsi="Times New Roman" w:cs="Times New Roman"/>
          <w:sz w:val="28"/>
          <w:szCs w:val="28"/>
        </w:rPr>
        <w:t>-п</w:t>
      </w:r>
      <w:r w:rsidR="00E46DEF">
        <w:rPr>
          <w:rFonts w:ascii="Times New Roman" w:hAnsi="Times New Roman" w:cs="Times New Roman"/>
          <w:sz w:val="28"/>
          <w:szCs w:val="28"/>
        </w:rPr>
        <w:t xml:space="preserve"> </w:t>
      </w:r>
      <w:r w:rsidR="00E46DEF" w:rsidRPr="009853DA">
        <w:rPr>
          <w:rFonts w:ascii="Times New Roman" w:hAnsi="Times New Roman" w:cs="Times New Roman"/>
          <w:sz w:val="28"/>
          <w:szCs w:val="28"/>
        </w:rPr>
        <w:t>«Об утверждении муниципальной  программы «</w:t>
      </w:r>
      <w:r w:rsidR="00E46DEF" w:rsidRPr="00E96E11">
        <w:rPr>
          <w:rFonts w:ascii="Times New Roman" w:hAnsi="Times New Roman" w:cs="Times New Roman"/>
          <w:sz w:val="28"/>
          <w:szCs w:val="28"/>
        </w:rPr>
        <w:t>Стимулирование</w:t>
      </w:r>
      <w:r w:rsidR="00E46DEF">
        <w:rPr>
          <w:rFonts w:ascii="Times New Roman" w:hAnsi="Times New Roman" w:cs="Times New Roman"/>
          <w:sz w:val="28"/>
          <w:szCs w:val="28"/>
        </w:rPr>
        <w:t xml:space="preserve"> </w:t>
      </w:r>
      <w:r w:rsidR="00E46DEF" w:rsidRPr="00E96E11">
        <w:rPr>
          <w:rFonts w:ascii="Times New Roman" w:hAnsi="Times New Roman" w:cs="Times New Roman"/>
          <w:sz w:val="28"/>
          <w:szCs w:val="28"/>
        </w:rPr>
        <w:t>развития жилищного строительства в Беляевском районе</w:t>
      </w:r>
      <w:r w:rsidR="00E46DE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E46DEF" w:rsidRPr="009853DA">
        <w:rPr>
          <w:rFonts w:ascii="Times New Roman" w:hAnsi="Times New Roman" w:cs="Times New Roman"/>
          <w:sz w:val="28"/>
          <w:szCs w:val="28"/>
        </w:rPr>
        <w:t>»</w:t>
      </w:r>
      <w:r w:rsidR="00E46DEF" w:rsidRPr="00E46DE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46DEF" w:rsidRPr="00E46DEF" w:rsidRDefault="00E46DEF" w:rsidP="00E46DEF">
      <w:pPr>
        <w:pStyle w:val="a3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46DEF">
        <w:rPr>
          <w:rFonts w:ascii="Times New Roman" w:hAnsi="Times New Roman" w:cs="Times New Roman"/>
          <w:sz w:val="28"/>
          <w:szCs w:val="28"/>
        </w:rPr>
        <w:t xml:space="preserve">в) от 23.12.2021 № 755-п </w:t>
      </w:r>
      <w:r w:rsidRPr="009853DA">
        <w:rPr>
          <w:rFonts w:ascii="Times New Roman" w:hAnsi="Times New Roman" w:cs="Times New Roman"/>
          <w:sz w:val="28"/>
          <w:szCs w:val="28"/>
        </w:rPr>
        <w:t>«</w:t>
      </w:r>
      <w:r w:rsidRPr="006906D5">
        <w:rPr>
          <w:rFonts w:ascii="Times New Roman" w:hAnsi="Times New Roman" w:cs="Times New Roman"/>
          <w:sz w:val="28"/>
          <w:szCs w:val="28"/>
        </w:rPr>
        <w:t>О внесении изменений в постановление  администрации района</w:t>
      </w:r>
      <w:r w:rsidRPr="00E46DEF">
        <w:rPr>
          <w:rFonts w:ascii="Times New Roman" w:hAnsi="Times New Roman" w:cs="Times New Roman"/>
          <w:sz w:val="28"/>
          <w:szCs w:val="28"/>
        </w:rPr>
        <w:t xml:space="preserve"> </w:t>
      </w:r>
      <w:r w:rsidRPr="006906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906D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06D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906D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1024</w:t>
      </w:r>
      <w:r w:rsidRPr="006906D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3DA">
        <w:rPr>
          <w:rFonts w:ascii="Times New Roman" w:hAnsi="Times New Roman" w:cs="Times New Roman"/>
          <w:sz w:val="28"/>
          <w:szCs w:val="28"/>
        </w:rPr>
        <w:t>«Об утверждении муниципальной  программы «</w:t>
      </w:r>
      <w:r w:rsidRPr="00E96E11">
        <w:rPr>
          <w:rFonts w:ascii="Times New Roman" w:hAnsi="Times New Roman" w:cs="Times New Roman"/>
          <w:sz w:val="28"/>
          <w:szCs w:val="28"/>
        </w:rPr>
        <w:t>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11">
        <w:rPr>
          <w:rFonts w:ascii="Times New Roman" w:hAnsi="Times New Roman" w:cs="Times New Roman"/>
          <w:sz w:val="28"/>
          <w:szCs w:val="28"/>
        </w:rPr>
        <w:t>развития жилищного строительства в Беляевском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9853DA">
        <w:rPr>
          <w:rFonts w:ascii="Times New Roman" w:hAnsi="Times New Roman" w:cs="Times New Roman"/>
          <w:sz w:val="28"/>
          <w:szCs w:val="28"/>
        </w:rPr>
        <w:t>»</w:t>
      </w:r>
      <w:r w:rsidRPr="00E46DEF">
        <w:rPr>
          <w:rFonts w:ascii="Times New Roman" w:hAnsi="Times New Roman" w:cs="Times New Roman"/>
          <w:sz w:val="28"/>
          <w:szCs w:val="28"/>
        </w:rPr>
        <w:t>.</w:t>
      </w:r>
    </w:p>
    <w:p w:rsidR="005601AB" w:rsidRPr="005601AB" w:rsidRDefault="005601AB" w:rsidP="005601AB">
      <w:pPr>
        <w:pStyle w:val="a3"/>
        <w:jc w:val="both"/>
        <w:rPr>
          <w:rFonts w:ascii="Times New Roman" w:hAnsi="Times New Roman" w:cs="Times New Roman"/>
          <w:sz w:val="28"/>
        </w:rPr>
      </w:pPr>
      <w:r w:rsidRPr="005601AB">
        <w:rPr>
          <w:rFonts w:ascii="Times New Roman" w:hAnsi="Times New Roman" w:cs="Times New Roman"/>
          <w:sz w:val="28"/>
        </w:rPr>
        <w:tab/>
        <w:t xml:space="preserve">3. </w:t>
      </w:r>
      <w:proofErr w:type="gramStart"/>
      <w:r w:rsidRPr="005601AB">
        <w:rPr>
          <w:rFonts w:ascii="Times New Roman" w:hAnsi="Times New Roman" w:cs="Times New Roman"/>
          <w:sz w:val="28"/>
        </w:rPr>
        <w:t>Контроль  за</w:t>
      </w:r>
      <w:proofErr w:type="gramEnd"/>
      <w:r w:rsidRPr="005601AB">
        <w:rPr>
          <w:rFonts w:ascii="Times New Roman" w:hAnsi="Times New Roman" w:cs="Times New Roman"/>
          <w:sz w:val="28"/>
        </w:rPr>
        <w:t xml:space="preserve">   исполнением   настоящего  постановления   возложить на заместителя главы администрации по </w:t>
      </w:r>
      <w:r w:rsidR="00775E72">
        <w:rPr>
          <w:rFonts w:ascii="Times New Roman" w:hAnsi="Times New Roman" w:cs="Times New Roman"/>
          <w:sz w:val="28"/>
        </w:rPr>
        <w:t>строительству, транспорту, жилищно-коммунальному и дорожному хозяйству Парфенова А.С.</w:t>
      </w:r>
    </w:p>
    <w:p w:rsidR="00650226" w:rsidRDefault="00650226" w:rsidP="005601AB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</w:p>
    <w:p w:rsidR="00650226" w:rsidRDefault="00650226" w:rsidP="005601AB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</w:p>
    <w:p w:rsidR="00650226" w:rsidRDefault="00650226" w:rsidP="005601AB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</w:p>
    <w:p w:rsidR="00650226" w:rsidRDefault="00650226" w:rsidP="005601AB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</w:p>
    <w:p w:rsidR="005601AB" w:rsidRPr="005601AB" w:rsidRDefault="005601AB" w:rsidP="005601AB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  <w:r w:rsidRPr="005601AB">
        <w:rPr>
          <w:rFonts w:ascii="Times New Roman" w:hAnsi="Times New Roman" w:cs="Times New Roman"/>
          <w:sz w:val="28"/>
        </w:rPr>
        <w:lastRenderedPageBreak/>
        <w:t xml:space="preserve">4. Постановление   вступает в силу после его обнародования на информационном стенде в фойе здания администрации Беляевского района, в местах обнародования, определенных муниципальными правовыми актами поселений, входящих в состав Беляевского района, </w:t>
      </w:r>
      <w:r w:rsidRPr="00CE00FB">
        <w:rPr>
          <w:rFonts w:ascii="Times New Roman" w:hAnsi="Times New Roman" w:cs="Times New Roman"/>
          <w:sz w:val="28"/>
        </w:rPr>
        <w:t>но не ранее 1 января 2023 года.</w:t>
      </w:r>
    </w:p>
    <w:p w:rsidR="005601AB" w:rsidRPr="005601AB" w:rsidRDefault="005601AB" w:rsidP="005601AB">
      <w:pPr>
        <w:pStyle w:val="a3"/>
        <w:rPr>
          <w:rFonts w:ascii="Times New Roman" w:hAnsi="Times New Roman" w:cs="Times New Roman"/>
          <w:sz w:val="28"/>
        </w:rPr>
      </w:pPr>
    </w:p>
    <w:p w:rsidR="005601AB" w:rsidRPr="005601AB" w:rsidRDefault="005601AB" w:rsidP="005601AB">
      <w:pPr>
        <w:pStyle w:val="a3"/>
        <w:rPr>
          <w:rFonts w:ascii="Times New Roman" w:hAnsi="Times New Roman" w:cs="Times New Roman"/>
          <w:sz w:val="28"/>
        </w:rPr>
      </w:pPr>
    </w:p>
    <w:p w:rsidR="00E82C6A" w:rsidRPr="0071057E" w:rsidRDefault="005601AB" w:rsidP="00775E72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1AB">
        <w:rPr>
          <w:rFonts w:ascii="Times New Roman" w:hAnsi="Times New Roman" w:cs="Times New Roman"/>
          <w:sz w:val="28"/>
          <w:szCs w:val="28"/>
        </w:rPr>
        <w:t>Гл</w:t>
      </w:r>
      <w:r w:rsidR="00650226">
        <w:rPr>
          <w:rFonts w:ascii="Times New Roman" w:hAnsi="Times New Roman" w:cs="Times New Roman"/>
          <w:sz w:val="28"/>
          <w:szCs w:val="28"/>
        </w:rPr>
        <w:t xml:space="preserve">ава района </w:t>
      </w:r>
      <w:r w:rsidRPr="005601AB">
        <w:rPr>
          <w:rFonts w:ascii="Times New Roman" w:hAnsi="Times New Roman" w:cs="Times New Roman"/>
          <w:sz w:val="28"/>
          <w:szCs w:val="28"/>
        </w:rPr>
        <w:t xml:space="preserve">  </w:t>
      </w:r>
      <w:r w:rsidR="00650226" w:rsidRPr="00650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9815" cy="1436370"/>
            <wp:effectExtent l="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AB">
        <w:rPr>
          <w:rFonts w:ascii="Times New Roman" w:hAnsi="Times New Roman" w:cs="Times New Roman"/>
          <w:sz w:val="20"/>
          <w:szCs w:val="20"/>
        </w:rPr>
        <w:t xml:space="preserve">    </w:t>
      </w:r>
      <w:r w:rsidRPr="005601AB">
        <w:rPr>
          <w:rFonts w:ascii="Times New Roman" w:hAnsi="Times New Roman" w:cs="Times New Roman"/>
          <w:sz w:val="28"/>
          <w:szCs w:val="28"/>
        </w:rPr>
        <w:t>А.А. Федотов</w:t>
      </w:r>
    </w:p>
    <w:p w:rsidR="00E46DEF" w:rsidRPr="0071057E" w:rsidRDefault="00E46DEF" w:rsidP="00775E7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7292" w:type="dxa"/>
        <w:tblInd w:w="-106" w:type="dxa"/>
        <w:tblLook w:val="00A0" w:firstRow="1" w:lastRow="0" w:firstColumn="1" w:lastColumn="0" w:noHBand="0" w:noVBand="0"/>
      </w:tblPr>
      <w:tblGrid>
        <w:gridCol w:w="2200"/>
        <w:gridCol w:w="7546"/>
        <w:gridCol w:w="7546"/>
      </w:tblGrid>
      <w:tr w:rsidR="00E82C6A" w:rsidRPr="00595483" w:rsidTr="00933AAA">
        <w:trPr>
          <w:trHeight w:val="80"/>
        </w:trPr>
        <w:tc>
          <w:tcPr>
            <w:tcW w:w="2200" w:type="dxa"/>
          </w:tcPr>
          <w:p w:rsidR="00E82C6A" w:rsidRPr="00595483" w:rsidRDefault="00E82C6A" w:rsidP="00933AAA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483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546" w:type="dxa"/>
            <w:vAlign w:val="bottom"/>
          </w:tcPr>
          <w:p w:rsidR="00E82C6A" w:rsidRPr="00595483" w:rsidRDefault="00E82C6A" w:rsidP="00933AAA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Парфенову А.С</w:t>
            </w:r>
            <w:r w:rsidRPr="00595483">
              <w:rPr>
                <w:rFonts w:ascii="Times New Roman" w:hAnsi="Times New Roman" w:cs="Times New Roman"/>
                <w:sz w:val="28"/>
                <w:szCs w:val="28"/>
              </w:rPr>
              <w:t xml:space="preserve">., финансовому отделу, </w:t>
            </w:r>
            <w:r w:rsidR="00775E72">
              <w:rPr>
                <w:rFonts w:ascii="Times New Roman" w:hAnsi="Times New Roman" w:cs="Times New Roman"/>
                <w:sz w:val="28"/>
                <w:szCs w:val="28"/>
              </w:rPr>
              <w:t xml:space="preserve">отделу экономического развития, </w:t>
            </w:r>
            <w:r w:rsidRPr="00595483">
              <w:rPr>
                <w:rFonts w:ascii="Times New Roman" w:hAnsi="Times New Roman" w:cs="Times New Roman"/>
                <w:sz w:val="28"/>
                <w:szCs w:val="28"/>
              </w:rPr>
              <w:t>прокурору, в   дело.</w:t>
            </w:r>
          </w:p>
          <w:p w:rsidR="00E82C6A" w:rsidRPr="00595483" w:rsidRDefault="00E82C6A" w:rsidP="00933AAA">
            <w:pPr>
              <w:spacing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6" w:type="dxa"/>
            <w:tcBorders>
              <w:left w:val="nil"/>
            </w:tcBorders>
          </w:tcPr>
          <w:p w:rsidR="00E82C6A" w:rsidRPr="00595483" w:rsidRDefault="00E82C6A" w:rsidP="00933A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C5D" w:rsidRDefault="00B2632C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3BA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46DEF" w:rsidRPr="0071057E" w:rsidRDefault="00B2632C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5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0226" w:rsidRDefault="00650226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0226" w:rsidRPr="0071057E" w:rsidRDefault="00650226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DEF" w:rsidRPr="0071057E" w:rsidRDefault="00E46DEF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2632C" w:rsidRPr="00775E72" w:rsidRDefault="00495C5D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46DEF" w:rsidRPr="007105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2632C" w:rsidRPr="00775E72">
        <w:rPr>
          <w:rFonts w:ascii="Times New Roman" w:hAnsi="Times New Roman" w:cs="Times New Roman"/>
          <w:sz w:val="28"/>
          <w:szCs w:val="28"/>
        </w:rPr>
        <w:t>Приложение</w:t>
      </w:r>
    </w:p>
    <w:p w:rsidR="00B2632C" w:rsidRPr="00775E72" w:rsidRDefault="00B2632C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5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 постановлению</w:t>
      </w:r>
    </w:p>
    <w:p w:rsidR="00B2632C" w:rsidRPr="00775E72" w:rsidRDefault="00B2632C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5E7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администрации района</w:t>
      </w:r>
    </w:p>
    <w:p w:rsidR="00B2632C" w:rsidRPr="00F117AB" w:rsidRDefault="00B2632C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5E7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775E72" w:rsidRPr="00775E72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650226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775E7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50226">
        <w:rPr>
          <w:rFonts w:ascii="Times New Roman" w:hAnsi="Times New Roman" w:cs="Times New Roman"/>
          <w:bCs/>
          <w:sz w:val="28"/>
          <w:szCs w:val="28"/>
        </w:rPr>
        <w:t xml:space="preserve">21.12.2022 </w:t>
      </w:r>
      <w:r w:rsidRPr="00775E7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50226">
        <w:rPr>
          <w:rFonts w:ascii="Times New Roman" w:hAnsi="Times New Roman" w:cs="Times New Roman"/>
          <w:bCs/>
          <w:sz w:val="28"/>
          <w:szCs w:val="28"/>
        </w:rPr>
        <w:t>720-п</w:t>
      </w:r>
    </w:p>
    <w:p w:rsidR="00B2632C" w:rsidRPr="00F117AB" w:rsidRDefault="00B2632C" w:rsidP="00B2632C">
      <w:pPr>
        <w:spacing w:before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2C6A" w:rsidRDefault="00B2632C" w:rsidP="00DD4A99">
      <w:pPr>
        <w:spacing w:before="0" w:line="240" w:lineRule="auto"/>
        <w:ind w:firstLine="0"/>
        <w:jc w:val="center"/>
        <w:rPr>
          <w:rFonts w:asciiTheme="minorHAnsi" w:hAnsiTheme="minorHAnsi" w:cs="Times New Roman"/>
          <w:sz w:val="28"/>
          <w:szCs w:val="28"/>
        </w:rPr>
      </w:pPr>
      <w:r w:rsidRPr="00F117A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</w:p>
    <w:p w:rsidR="00E82C6A" w:rsidRDefault="00E82C6A" w:rsidP="00E82C6A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82C6A" w:rsidRPr="009853DA" w:rsidRDefault="00E82C6A" w:rsidP="00E82C6A">
      <w:pPr>
        <w:ind w:firstLine="0"/>
        <w:rPr>
          <w:rFonts w:ascii="Calibri" w:hAnsi="Calibri" w:cs="Calibri"/>
          <w:sz w:val="28"/>
          <w:szCs w:val="28"/>
        </w:rPr>
      </w:pPr>
    </w:p>
    <w:p w:rsidR="00B2632C" w:rsidRPr="009853DA" w:rsidRDefault="00B2632C" w:rsidP="00B2632C">
      <w:pPr>
        <w:spacing w:before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9853DA">
        <w:rPr>
          <w:b/>
          <w:bCs/>
          <w:sz w:val="28"/>
          <w:szCs w:val="28"/>
        </w:rPr>
        <w:t>МУНИЦИПАЛЬНАЯ  ПРОГРАММА</w:t>
      </w:r>
    </w:p>
    <w:p w:rsidR="00B2632C" w:rsidRPr="009853DA" w:rsidRDefault="00B2632C" w:rsidP="00B2632C">
      <w:pPr>
        <w:spacing w:before="0" w:line="240" w:lineRule="auto"/>
        <w:ind w:firstLine="0"/>
        <w:jc w:val="center"/>
        <w:rPr>
          <w:b/>
          <w:bCs/>
          <w:sz w:val="28"/>
          <w:szCs w:val="28"/>
        </w:rPr>
      </w:pPr>
    </w:p>
    <w:p w:rsidR="00B2632C" w:rsidRPr="009853DA" w:rsidRDefault="00B2632C" w:rsidP="00B263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3DA">
        <w:rPr>
          <w:b/>
          <w:bCs/>
          <w:sz w:val="28"/>
          <w:szCs w:val="28"/>
        </w:rPr>
        <w:t>«</w:t>
      </w:r>
      <w:r w:rsidRPr="009853DA">
        <w:rPr>
          <w:rFonts w:ascii="Times New Roman" w:hAnsi="Times New Roman" w:cs="Times New Roman"/>
          <w:b/>
          <w:bCs/>
          <w:sz w:val="28"/>
          <w:szCs w:val="28"/>
        </w:rPr>
        <w:t>Стимулирование развития жилищного строительства в Беляевском ра</w:t>
      </w:r>
      <w:r>
        <w:rPr>
          <w:rFonts w:ascii="Times New Roman" w:hAnsi="Times New Roman" w:cs="Times New Roman"/>
          <w:b/>
          <w:bCs/>
          <w:sz w:val="28"/>
          <w:szCs w:val="28"/>
        </w:rPr>
        <w:t>йоне Оренбургской области</w:t>
      </w:r>
      <w:r w:rsidRPr="009853DA">
        <w:rPr>
          <w:b/>
          <w:bCs/>
          <w:sz w:val="28"/>
          <w:szCs w:val="28"/>
        </w:rPr>
        <w:t>»</w:t>
      </w:r>
    </w:p>
    <w:p w:rsidR="00C037D7" w:rsidRDefault="00C037D7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CD7A73" w:rsidRDefault="00CD7A73">
      <w:pPr>
        <w:rPr>
          <w:rFonts w:asciiTheme="minorHAnsi" w:hAnsiTheme="minorHAnsi"/>
        </w:rPr>
      </w:pPr>
    </w:p>
    <w:p w:rsidR="00CD7A73" w:rsidRDefault="00CD7A73">
      <w:pPr>
        <w:rPr>
          <w:rFonts w:asciiTheme="minorHAnsi" w:hAnsiTheme="minorHAnsi"/>
        </w:rPr>
      </w:pPr>
    </w:p>
    <w:p w:rsidR="00CD7A73" w:rsidRDefault="00CD7A73">
      <w:pPr>
        <w:rPr>
          <w:rFonts w:asciiTheme="minorHAnsi" w:hAnsiTheme="minorHAnsi"/>
        </w:rPr>
      </w:pPr>
    </w:p>
    <w:p w:rsidR="00CD7A73" w:rsidRDefault="00CD7A73">
      <w:pPr>
        <w:rPr>
          <w:rFonts w:asciiTheme="minorHAnsi" w:hAnsiTheme="minorHAnsi"/>
        </w:rPr>
      </w:pPr>
    </w:p>
    <w:p w:rsidR="00CD7A73" w:rsidRDefault="00CD7A73">
      <w:pPr>
        <w:rPr>
          <w:rFonts w:asciiTheme="minorHAnsi" w:hAnsiTheme="minorHAnsi"/>
        </w:rPr>
      </w:pPr>
    </w:p>
    <w:p w:rsidR="00CD7A73" w:rsidRDefault="00CD7A73">
      <w:pPr>
        <w:rPr>
          <w:rFonts w:asciiTheme="minorHAnsi" w:hAnsiTheme="minorHAnsi"/>
        </w:rPr>
      </w:pPr>
    </w:p>
    <w:p w:rsidR="00CD7A73" w:rsidRPr="0071057E" w:rsidRDefault="00CD7A73">
      <w:pPr>
        <w:rPr>
          <w:rFonts w:asciiTheme="minorHAnsi" w:hAnsiTheme="minorHAnsi"/>
        </w:rPr>
      </w:pPr>
    </w:p>
    <w:p w:rsidR="00E46DEF" w:rsidRPr="0071057E" w:rsidRDefault="00E46DEF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CD7A73" w:rsidRPr="002E47BA" w:rsidRDefault="00CD7A73" w:rsidP="00CD7A73">
      <w:pPr>
        <w:pStyle w:val="ConsPlusNormal"/>
        <w:spacing w:before="240"/>
        <w:ind w:firstLine="5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47B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Стратегические приоритеты развития муниципальной программы:</w:t>
      </w:r>
    </w:p>
    <w:p w:rsidR="00CD7A73" w:rsidRDefault="00CD7A73" w:rsidP="00CD7A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7A73" w:rsidRDefault="00CD7A73" w:rsidP="00CD7A73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1F4504">
        <w:rPr>
          <w:rFonts w:ascii="Times New Roman" w:hAnsi="Times New Roman" w:cs="Times New Roman"/>
          <w:sz w:val="28"/>
          <w:szCs w:val="28"/>
          <w:lang w:eastAsia="en-US"/>
        </w:rPr>
        <w:t xml:space="preserve">Объем жилищного фонда в Беляевском районе Оренбургской области по состоянию на 1 января 2022 года составил  412225 кв. метров, количество жилых единиц (квартир и индивидуальных жилых домов) – </w:t>
      </w:r>
      <w:r w:rsidRPr="001F450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6395</w:t>
      </w:r>
      <w:r w:rsidRPr="001F4504"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единицы).</w:t>
      </w:r>
      <w:r w:rsidRPr="004765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D7A73" w:rsidRPr="00476512" w:rsidRDefault="00CD7A73" w:rsidP="00CD7A7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476512">
        <w:rPr>
          <w:rFonts w:ascii="Times New Roman" w:hAnsi="Times New Roman" w:cs="Times New Roman"/>
          <w:sz w:val="28"/>
          <w:szCs w:val="28"/>
          <w:lang w:eastAsia="en-US"/>
        </w:rPr>
        <w:t>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барьеров, хотя они все еще остаются очень высокими. Упрощены процедуры подготовки проектов планировки, разработки проектной документации, государственной экспертизы результатов инженерных изысканий и проектной документации, выдачи разрешений на строительство, государственного строительного надзора.</w:t>
      </w:r>
    </w:p>
    <w:p w:rsidR="00CD7A73" w:rsidRDefault="00CD7A73" w:rsidP="00CD7A7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476512">
        <w:rPr>
          <w:rFonts w:ascii="Times New Roman" w:hAnsi="Times New Roman" w:cs="Times New Roman"/>
          <w:sz w:val="28"/>
          <w:szCs w:val="28"/>
          <w:lang w:eastAsia="en-US"/>
        </w:rPr>
        <w:t>Ключевым элементом как снижения административных барьеров в жилищном строительстве, так и комплексного развития территорий поселений в целях формирования комфортной среды обитания и жизнедеятельности человека является градостроительная политика.</w:t>
      </w:r>
    </w:p>
    <w:p w:rsidR="00CD7A73" w:rsidRPr="00DF31C8" w:rsidRDefault="00CD7A73" w:rsidP="00CD7A7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Составной частью системы </w:t>
      </w:r>
      <w:proofErr w:type="spellStart"/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>градорегулирования</w:t>
      </w:r>
      <w:proofErr w:type="spellEnd"/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>Беляевский</w:t>
      </w:r>
      <w:proofErr w:type="spellEnd"/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является совокупность муниципальных подсистем, основными задачами которых являются:</w:t>
      </w:r>
    </w:p>
    <w:p w:rsidR="00CD7A73" w:rsidRPr="00DF31C8" w:rsidRDefault="00CD7A73" w:rsidP="00CD7A7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подготовка и принятие муниципальных правовых актов в сфере градостроительной деятельности;</w:t>
      </w:r>
    </w:p>
    <w:p w:rsidR="00CD7A73" w:rsidRPr="00DF31C8" w:rsidRDefault="00CD7A73" w:rsidP="00CD7A7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подготовка и утверждение документов территориального планирования;</w:t>
      </w:r>
    </w:p>
    <w:p w:rsidR="00CD7A73" w:rsidRPr="00DF31C8" w:rsidRDefault="00CD7A73" w:rsidP="00CD7A7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планов реализации этих документов, правил землепользования и застройки, документации по планировке территорий;</w:t>
      </w:r>
    </w:p>
    <w:p w:rsidR="00CD7A73" w:rsidRPr="00DF31C8" w:rsidRDefault="00CD7A73" w:rsidP="00CD7A7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мониторинг процессов градостроительной деятельности и внесение необходимых изменений в правовые акты, и другие документы градостроительного проектирования;</w:t>
      </w:r>
    </w:p>
    <w:p w:rsidR="00CD7A73" w:rsidRPr="00DF31C8" w:rsidRDefault="00CD7A73" w:rsidP="00CD7A7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1C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обсуждение на публичных слушаниях проектов документов территориального планирования, градостроительного зонирования и планировки территорий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7A73" w:rsidRDefault="00CD7A73" w:rsidP="00CD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Эффективное функционирование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предполагает наличие профессионально подготовленного кадрового состава органов архитектуры и градостроительства муниципальных образований и соответствующего уровня технического и программного обеспечения их деятельности.</w:t>
      </w:r>
    </w:p>
    <w:p w:rsidR="00CD7A73" w:rsidRDefault="00CD7A73" w:rsidP="00CD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момента введения в действие нового Градостроительного кодекса Российской Федерации главным архитектором муниципального образования ведется работа по созданию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продолжается и в настоящее время.</w:t>
      </w:r>
    </w:p>
    <w:p w:rsidR="00CD7A73" w:rsidRDefault="00CD7A73" w:rsidP="00CD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Разработаны и утверждены в установленном порядке нормативные правовые акты муниципального района и сельских поселений.</w:t>
      </w:r>
    </w:p>
    <w:p w:rsidR="00CD7A73" w:rsidRDefault="00CD7A73" w:rsidP="00CD7A73">
      <w:pPr>
        <w:shd w:val="clear" w:color="auto" w:fill="FFFFFF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169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Мероприятия программы направлены на решение существующих проблем, в том числе на обеспечение безопасности движения автотранспортных средств, качественного улучшения состояния автомобильных дорог местного значения общего пользования и обеспечения защиты жизни и здоровья граждан.</w:t>
      </w:r>
    </w:p>
    <w:p w:rsidR="00CD7A73" w:rsidRPr="003708A2" w:rsidRDefault="00CD7A73" w:rsidP="00CD7A73">
      <w:pPr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708A2">
        <w:rPr>
          <w:rFonts w:ascii="Times New Roman" w:hAnsi="Times New Roman" w:cs="Times New Roman"/>
          <w:color w:val="000000"/>
          <w:sz w:val="28"/>
          <w:szCs w:val="28"/>
        </w:rPr>
        <w:t>Отсутствие жилья у молодых семьей приводит к нестабильности в семейных отношениях и к ухудшению де</w:t>
      </w:r>
      <w:r>
        <w:rPr>
          <w:rFonts w:ascii="Times New Roman" w:hAnsi="Times New Roman" w:cs="Times New Roman"/>
          <w:color w:val="000000"/>
          <w:sz w:val="28"/>
          <w:szCs w:val="28"/>
        </w:rPr>
        <w:t>мографической ситуации в Беляевском районе</w:t>
      </w:r>
      <w:r w:rsidRPr="003708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D7A73" w:rsidRDefault="00CD7A73" w:rsidP="00CD7A73">
      <w:pPr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708A2">
        <w:rPr>
          <w:rFonts w:ascii="Times New Roman" w:hAnsi="Times New Roman" w:cs="Times New Roman"/>
          <w:color w:val="000000"/>
          <w:sz w:val="28"/>
          <w:szCs w:val="28"/>
        </w:rPr>
        <w:t xml:space="preserve">сновным инструментом содействия молодым семьям в обеспечении жильем за счет  средств федерального, областного и местных бюджетов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программа «Стимулирование развития жилищного строительства в Оренбургской области» </w:t>
      </w:r>
      <w:r w:rsidRPr="00370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11C0">
        <w:rPr>
          <w:rFonts w:ascii="Times New Roman" w:hAnsi="Times New Roman" w:cs="Times New Roman"/>
          <w:color w:val="000000"/>
          <w:sz w:val="28"/>
          <w:szCs w:val="28"/>
        </w:rPr>
        <w:t>В 2021 году в рамках муниципальной программы «Стимулирование развития жилищного строительства в Беляевском районе Оренбургской области» оказана государственная поддержка 18 молодым семьям за счет средств федерального, областного, местного бюджета, а в 2022 оказана государственная</w:t>
      </w:r>
      <w:proofErr w:type="gramEnd"/>
      <w:r w:rsidRPr="00D411C0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поддержка 7 молодым семьям.</w:t>
      </w:r>
    </w:p>
    <w:p w:rsidR="00CD7A73" w:rsidRPr="003708A2" w:rsidRDefault="00CD7A73" w:rsidP="00CD7A73">
      <w:pPr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E7A88"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  <w:r w:rsidRPr="000E7A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Значительные объемы средств областного бюджета направляются на реализацию мероприятий по обеспечению жильем молодых семей, в том числе на </w:t>
      </w:r>
      <w:proofErr w:type="spellStart"/>
      <w:r w:rsidRPr="000E7A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софинансирование</w:t>
      </w:r>
      <w:proofErr w:type="spellEnd"/>
      <w:r w:rsidRPr="000E7A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расходов муниципальных образований, направленных на указанные цели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A2">
        <w:rPr>
          <w:rFonts w:ascii="Times New Roman" w:hAnsi="Times New Roman" w:cs="Times New Roman"/>
          <w:color w:val="000000"/>
          <w:sz w:val="28"/>
          <w:szCs w:val="28"/>
        </w:rPr>
        <w:t xml:space="preserve">Интерес к программе с каждым годом растет, и реализация мер по оказанию государственной поддержки молодых семей, нуждающихся в улучшении жилищных условий, будет продолжена в рамках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основного мероприятия</w:t>
      </w:r>
      <w:r w:rsidRPr="003708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D7A73" w:rsidRDefault="00CD7A73" w:rsidP="00CD7A73">
      <w:pPr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708A2">
        <w:rPr>
          <w:rFonts w:ascii="Times New Roman" w:hAnsi="Times New Roman" w:cs="Times New Roman"/>
          <w:color w:val="000000"/>
          <w:sz w:val="28"/>
          <w:szCs w:val="28"/>
        </w:rPr>
        <w:t>В соответствии с Указом Президента Российской Федерации от 7 мая 2012 года № 600 «О мерах по обеспечению граждан Российской Федерации доступным и комфортным жильем и повышению качества жилищно-коммунальных услуг» Правительством Российской Федерации разработан комплекс мер по улучшению жилищных условий семей, имеющих трех и более детей.</w:t>
      </w:r>
    </w:p>
    <w:p w:rsidR="00CD7A73" w:rsidRDefault="00CD7A73" w:rsidP="00CD7A73">
      <w:pPr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708A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Программно-целевой метод позволит привлечь для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основного </w:t>
      </w:r>
      <w:r w:rsidRPr="003708A2"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708A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средства федерального и местных бюджетов и более эффективно использовать финансовые ресурсы, сконцентрировав их на решение обозначенных задач, а также обеспечить взаимосвязь между проводимыми мероприятиями и результатами их выполнения. Применение программно-целевого метода в решении поставленных задач сопряжено с определенными рисками. Так, в процессе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Pr="003708A2">
        <w:rPr>
          <w:rFonts w:ascii="Times New Roman" w:hAnsi="Times New Roman" w:cs="Times New Roman"/>
          <w:color w:val="000000"/>
          <w:sz w:val="28"/>
          <w:szCs w:val="28"/>
        </w:rPr>
        <w:t xml:space="preserve"> возможны отклонения в достижении результатов из-за финансово-экономических изменений на рынке жилья, а также в отрасли жилищного строительства.</w:t>
      </w:r>
    </w:p>
    <w:p w:rsidR="00CD7A73" w:rsidRPr="000E7A88" w:rsidRDefault="00CD7A73" w:rsidP="00CD7A73">
      <w:pPr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A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Особое значение имеет правильный выбор стратегии развития жилищного строительства в муниципальных образованиях, который должен определяться с учетом потребностей и предпочтений населения, муниципальной градостроительной политики и перспектив социально-экономического и демографического развития.</w:t>
      </w:r>
    </w:p>
    <w:p w:rsidR="00CD7A73" w:rsidRDefault="00CD7A73" w:rsidP="00CD7A7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Участницей программы может быть молодая семья, возраст супругов в которой не превышает 35 лет, либо неполная семья, состоящая из одного родителя в возрасте, не превышающем 35 лет, и одного и более детей, признанная в соответствии с жилищным законодательством нуждающейся в улучшении жилищных условий, постоянно проживающая на территории Оренбургской области и изъявившая желание участвовать в ее реализации (далее – молодая семья – участница</w:t>
      </w:r>
      <w:proofErr w:type="gramEnd"/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подпрограммы). </w:t>
      </w:r>
      <w:proofErr w:type="spellStart"/>
      <w:proofErr w:type="gramStart"/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Непревышение</w:t>
      </w:r>
      <w:proofErr w:type="spellEnd"/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возраста 35 лет устанавливается на день принятия ответственным исполнителем подпрограммы решения о включении молодой семьи – участницы подпрограммы в список претендентов на получение социальной выплаты на приобретение жилья или на получение социальной выплаты, на погашение части стоимости жилья в случае рождения (усыновления) ребенка, или на получении социальной выплаты при получении кредита для приобретения жилья.</w:t>
      </w:r>
      <w:proofErr w:type="gramEnd"/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>К отдельным категориям молодых семей – участниц подпрограммы относятся: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>молодая семья – участница подпрограммы, имеющая одного и более детей, изъявившая желание получить социальную выплату в планируемом году и находящаяся в сложной жизненной ситуации, в связи, с чем является  остронуждающейся в улучшении жилищных условий (далее – остронуждающаяся молодая семья);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 xml:space="preserve"> молодая семья – участница подпрограммы, имеющая одного и более детей, изъявившая желание получить социальную выплату в планируемом году, в которой один из супругов (родитель в неполной семье) является молодым специалистом (далее – семья молодого специалиста).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> К остронуждающимся молодым семьям могут быть отнесены молодые семьи – участницы подпрограммы, имеющие одного и более детей, изъявившие желание  получить социальную выплату в планируемом году и написавшие заявление о включении молодой семьи – участницы подпрограммы в список остронуждающихся молодых семей, в которых: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>один из детей является инвалидом;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 xml:space="preserve">хотя бы один из супругов является инвалидом </w:t>
      </w:r>
      <w:r w:rsidRPr="00AE7C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7C8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E7C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E7C8B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>утрачено жилье, находившееся в собственности только членов молодой семьи – участницы подпрограммы, в результате стихийного бедствия;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>умер один из супругов (неполная семья);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 xml:space="preserve">имеется один или более опекаемых детей. 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E7C8B">
        <w:rPr>
          <w:rFonts w:ascii="Times New Roman" w:hAnsi="Times New Roman" w:cs="Times New Roman"/>
          <w:sz w:val="28"/>
          <w:szCs w:val="28"/>
        </w:rPr>
        <w:t>К семьям молодых специалистов могут быть отнесены молодые семьи – участницы подпрограммы, имеющие одного и более детей, изъявившие желание получить социальную выплату в планируемом году и написавшие заявление о включении молодой семьи – участницы подпрограммы в список семей молодых специалистов, в которых один из членов семьи (далее – молодой специалист):</w:t>
      </w:r>
      <w:proofErr w:type="gramEnd"/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E7C8B">
        <w:rPr>
          <w:rFonts w:ascii="Times New Roman" w:hAnsi="Times New Roman" w:cs="Times New Roman"/>
          <w:sz w:val="28"/>
          <w:szCs w:val="28"/>
        </w:rPr>
        <w:t xml:space="preserve">кончил обучение в образовательной организации высшего образования или профессиональной образовательной  организации; 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lastRenderedPageBreak/>
        <w:t>имеет специальность, признанную соответствующим органом исполнительной власти Оренбургской области остродефицитной для городского округа (муниципального района) (далее – муниципальное образование области). Организационную работу по признанию такой специальности остродефицитной для муниципального образования области осуществляет орган местного самоуправления, в котором молодая семья – участница подпрограммы состоит на учете;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 xml:space="preserve">заключил контракт с органом местного самоуправления и организацией (работодателем) (далее – контракт молодого специалиста), согласно которому: 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>орган местного самоуправления обязуется включить молодую семью – участницу подпрограммы в список семей молодых специалистов;</w:t>
      </w:r>
    </w:p>
    <w:p w:rsidR="00CD7A73" w:rsidRPr="00AE7C8B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 xml:space="preserve"> организация обязуется  заключить на срок не менее пяти лет трудовой контракт с молодым специалистом по специальности, признанной остродефицитной для муниципального образования области;</w:t>
      </w:r>
    </w:p>
    <w:p w:rsidR="00CD7A73" w:rsidRPr="00B777C4" w:rsidRDefault="00CD7A73" w:rsidP="00CD7A73">
      <w:pPr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E7C8B">
        <w:rPr>
          <w:rFonts w:ascii="Times New Roman" w:hAnsi="Times New Roman" w:cs="Times New Roman"/>
          <w:sz w:val="28"/>
          <w:szCs w:val="28"/>
        </w:rPr>
        <w:t xml:space="preserve"> молодой специалист обязуется от имени семьи молодого специалиста приобрести жилое помещение на территории муниципального образования области с использованием средств социальной выплаты и отработать в организации не менее пяти лет. </w:t>
      </w:r>
    </w:p>
    <w:p w:rsidR="00CD7A73" w:rsidRPr="00AE7C8B" w:rsidRDefault="00CD7A73" w:rsidP="00CD7A7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E7C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качестве дополнительных средств молодой семьей могут быть использованы собственные средства, средства, полученные по кредитному договору (договору займа) на приобретение  жилья, в том числе по ипотечному жилищному договору, материнского (семейного) капитала и другие.</w:t>
      </w:r>
    </w:p>
    <w:p w:rsidR="00CD7A73" w:rsidRPr="00AE7C8B" w:rsidRDefault="00CD7A73" w:rsidP="00CD7A7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E7C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области, федеральными органами исполнительной власти персональных данных о членах молодой семьи.</w:t>
      </w:r>
    </w:p>
    <w:p w:rsidR="00CD7A73" w:rsidRPr="00AE7C8B" w:rsidRDefault="00CD7A73" w:rsidP="00CD7A73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E7C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Согласие должно быть оформлено в соответствии со </w:t>
      </w:r>
      <w:hyperlink r:id="rId12" w:history="1">
        <w:r w:rsidRPr="00AE7C8B">
          <w:rPr>
            <w:rFonts w:ascii="Times New Roman" w:hAnsi="Times New Roman" w:cs="Times New Roman"/>
            <w:color w:val="000000"/>
            <w:sz w:val="28"/>
            <w:szCs w:val="28"/>
            <w:lang w:eastAsia="en-US"/>
          </w:rPr>
          <w:t>статьей 9</w:t>
        </w:r>
      </w:hyperlink>
      <w:r w:rsidRPr="00AE7C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Федерального закона от 27 июля 2006 года № 152-ФЗ «О персональных данных».</w:t>
      </w:r>
    </w:p>
    <w:p w:rsidR="00CD7A73" w:rsidRPr="00C75673" w:rsidRDefault="00CD7A73" w:rsidP="00CD7A73">
      <w:pPr>
        <w:overflowPunct w:val="0"/>
        <w:autoSpaceDE w:val="0"/>
        <w:autoSpaceDN w:val="0"/>
        <w:adjustRightInd w:val="0"/>
        <w:spacing w:before="0" w:line="240" w:lineRule="auto"/>
        <w:ind w:firstLine="72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качестве механизма доведения социальной выплаты на приобретение жилья до молодой семьи будет использоваться свидетельство о праве на получение социальной выплаты на приобретение жилого помещения (далее – свидетельство), которое выдается органом местного самоуправления, принявшим решение об участии молодой семьи в подпрограмме. Полученное свидетельство сдается его владельцем в уполномоченный банк, отобранный ответственным </w:t>
      </w:r>
      <w:r w:rsidRPr="00C75673">
        <w:rPr>
          <w:rFonts w:ascii="Times New Roman" w:hAnsi="Times New Roman" w:cs="Times New Roman"/>
          <w:color w:val="000000"/>
          <w:sz w:val="28"/>
          <w:szCs w:val="28"/>
        </w:rPr>
        <w:t>исполнителем подпрограммы д</w:t>
      </w:r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ля обслуживания средств, предусмотренных на предоставление социальных выплат, где на имя члена молодой семьи открывается банковский счет, предназначенный для зачисления социальной выплаты.</w:t>
      </w:r>
    </w:p>
    <w:p w:rsidR="00CD7A73" w:rsidRPr="00C75673" w:rsidRDefault="00CD7A73" w:rsidP="00CD7A7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Социальная выплата предоставляется органом местного самоуправления, принявшим решение об участии молодой семьи в подпрограмме в порядке, установленном Правительством Оренбургской </w:t>
      </w:r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области, за счет средств местного бюджета, предусмотренных на реализацию мероприятий подпрограммы, в том числе за счет субсидий из областного бюджета и федерального бюджета на </w:t>
      </w:r>
      <w:proofErr w:type="spellStart"/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софинансирование</w:t>
      </w:r>
      <w:proofErr w:type="spellEnd"/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расходных обязательств муниципальных образований на предоставление социальной выплаты молодым семьям на приобретение жилья. </w:t>
      </w:r>
      <w:proofErr w:type="gramEnd"/>
    </w:p>
    <w:p w:rsidR="00CD7A73" w:rsidRPr="00C75673" w:rsidRDefault="00CD7A73" w:rsidP="00CD7A7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756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Молодые семьи могут направить социальную выплату на приобретение жилья, в том числе </w:t>
      </w:r>
      <w:r w:rsidRPr="00C75673">
        <w:rPr>
          <w:rFonts w:ascii="Times New Roman" w:hAnsi="Times New Roman" w:cs="Times New Roman"/>
          <w:color w:val="000000"/>
          <w:sz w:val="28"/>
          <w:szCs w:val="28"/>
        </w:rPr>
        <w:t>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жилья. Порядок и условия отбора уполномоченных организаций утверждает ответственный исполнитель подпрограммы.</w:t>
      </w:r>
    </w:p>
    <w:p w:rsidR="00CD7A73" w:rsidRPr="00C75673" w:rsidRDefault="00CD7A73" w:rsidP="00CD7A7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75673">
        <w:rPr>
          <w:rFonts w:ascii="Times New Roman" w:hAnsi="Times New Roman" w:cs="Times New Roman"/>
          <w:color w:val="000000"/>
          <w:sz w:val="28"/>
          <w:szCs w:val="28"/>
        </w:rPr>
        <w:t>Право на получение социальной выплаты у молодой семьи – участницы подпрограммы возникает после ее включения ответственным исполнителем подпрограммы в список претендентов на получение социальной выплаты и выдачи свидетельства, удостоверяющего право молодой семьи на получение социальной выплаты.</w:t>
      </w:r>
    </w:p>
    <w:p w:rsidR="00CD7A73" w:rsidRDefault="00CD7A73" w:rsidP="00CD7A73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75673">
        <w:rPr>
          <w:rFonts w:ascii="Times New Roman" w:hAnsi="Times New Roman" w:cs="Times New Roman"/>
          <w:color w:val="000000"/>
          <w:sz w:val="28"/>
          <w:szCs w:val="28"/>
        </w:rPr>
        <w:t xml:space="preserve">Молодая семья имеет право  на получение социальной выплаты, связанной с улучшением жилищных условий, за счет средств федерального и (или) областного, и (или) местного бюджетов только один раз, за исключением получения социальной выплаты в виде материнского капитала.  </w:t>
      </w:r>
    </w:p>
    <w:p w:rsidR="00CD7A73" w:rsidRDefault="00CD7A73" w:rsidP="00CD7A73">
      <w:pPr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7A73" w:rsidRDefault="00CD7A73" w:rsidP="00CD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CD7A73" w:rsidRDefault="00CD7A73" w:rsidP="00CD7A73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B2632C" w:rsidRDefault="00B2632C">
      <w:pPr>
        <w:rPr>
          <w:rFonts w:asciiTheme="minorHAnsi" w:hAnsiTheme="minorHAnsi"/>
        </w:rPr>
      </w:pPr>
    </w:p>
    <w:p w:rsidR="00B2632C" w:rsidRDefault="00B2632C" w:rsidP="00CD7A73">
      <w:pPr>
        <w:ind w:firstLine="0"/>
        <w:rPr>
          <w:rFonts w:asciiTheme="minorHAnsi" w:hAnsiTheme="minorHAnsi"/>
        </w:rPr>
      </w:pPr>
    </w:p>
    <w:p w:rsidR="008F7EEE" w:rsidRPr="0071057E" w:rsidRDefault="002F20BA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F20B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F7EEE" w:rsidRPr="0071057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EE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F7EEE" w:rsidRPr="0071057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1057E">
        <w:rPr>
          <w:rFonts w:ascii="Times New Roman" w:hAnsi="Times New Roman" w:cs="Times New Roman"/>
          <w:sz w:val="28"/>
          <w:szCs w:val="28"/>
        </w:rPr>
        <w:t>“</w:t>
      </w:r>
      <w:r w:rsidRPr="008F7EEE">
        <w:rPr>
          <w:rFonts w:ascii="Times New Roman" w:hAnsi="Times New Roman" w:cs="Times New Roman"/>
          <w:sz w:val="28"/>
          <w:szCs w:val="28"/>
        </w:rPr>
        <w:t>Стимулирование развития</w:t>
      </w:r>
    </w:p>
    <w:p w:rsidR="008F7EEE" w:rsidRPr="0071057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жилищного строительства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в Беляевском районе</w:t>
      </w:r>
    </w:p>
    <w:p w:rsidR="00B2632C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Оренбургской области”</w:t>
      </w:r>
    </w:p>
    <w:p w:rsidR="008F7EEE" w:rsidRPr="008F7EEE" w:rsidRDefault="008F7EEE" w:rsidP="00191951">
      <w:pPr>
        <w:spacing w:before="0" w:line="240" w:lineRule="auto"/>
        <w:ind w:firstLine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1951" w:rsidRPr="00933717" w:rsidRDefault="00191951" w:rsidP="00191951">
      <w:pPr>
        <w:spacing w:before="0" w:line="240" w:lineRule="auto"/>
        <w:ind w:firstLine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37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</w:t>
      </w:r>
    </w:p>
    <w:tbl>
      <w:tblPr>
        <w:tblpPr w:leftFromText="180" w:rightFromText="180" w:vertAnchor="page" w:horzAnchor="margin" w:tblpXSpec="center" w:tblpY="4501"/>
        <w:tblW w:w="10718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465"/>
        <w:gridCol w:w="5253"/>
      </w:tblGrid>
      <w:tr w:rsidR="008F7EEE" w:rsidRPr="0094487E" w:rsidTr="008F7EEE">
        <w:trPr>
          <w:trHeight w:val="914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94487E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C849B6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Парфенов Александр Семенови</w:t>
            </w:r>
            <w:proofErr w:type="gramStart"/>
            <w:r w:rsidRPr="00C8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ч-</w:t>
            </w:r>
            <w:proofErr w:type="gramEnd"/>
            <w:r w:rsidRPr="00C8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заместитель главы администрации по строительству, транспорту, жилищно-коммунальному и дорожному хозяйству</w:t>
            </w:r>
          </w:p>
        </w:tc>
      </w:tr>
      <w:tr w:rsidR="008F7EEE" w:rsidRPr="0094487E" w:rsidTr="008F7EEE">
        <w:trPr>
          <w:trHeight w:val="1148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94487E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5D659F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Оренбургской области</w:t>
            </w:r>
          </w:p>
        </w:tc>
      </w:tr>
      <w:tr w:rsidR="008F7EEE" w:rsidRPr="0094487E" w:rsidTr="008F7EEE">
        <w:trPr>
          <w:trHeight w:val="581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94487E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7EEE" w:rsidRPr="00C849B6" w:rsidRDefault="008F7EEE" w:rsidP="008F7EE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849B6">
              <w:rPr>
                <w:color w:val="000000" w:themeColor="text1"/>
                <w:sz w:val="28"/>
                <w:szCs w:val="28"/>
              </w:rPr>
              <w:t>2023-2030 г.</w:t>
            </w:r>
          </w:p>
        </w:tc>
      </w:tr>
      <w:tr w:rsidR="008F7EEE" w:rsidRPr="0094487E" w:rsidTr="008F7EEE">
        <w:trPr>
          <w:trHeight w:val="827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94487E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C849B6" w:rsidRDefault="008F7EEE" w:rsidP="008F7EE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849B6">
              <w:rPr>
                <w:color w:val="000000" w:themeColor="text1"/>
                <w:sz w:val="28"/>
                <w:szCs w:val="28"/>
              </w:rPr>
              <w:t>Повышение доступности и комфортности жилья, качества жилищного обеспечения населения</w:t>
            </w:r>
          </w:p>
        </w:tc>
      </w:tr>
      <w:tr w:rsidR="008F7EEE" w:rsidRPr="0094487E" w:rsidTr="008F7EEE">
        <w:tblPrEx>
          <w:tblCellMar>
            <w:top w:w="63" w:type="dxa"/>
            <w:right w:w="3" w:type="dxa"/>
          </w:tblCellMar>
        </w:tblPrEx>
        <w:trPr>
          <w:trHeight w:val="579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A92EB8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Pr="00A05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05121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7EEE" w:rsidRPr="0094487E" w:rsidRDefault="008F7EEE" w:rsidP="008F7EEE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  <w:tr w:rsidR="008F7EEE" w:rsidRPr="0094487E" w:rsidTr="008F7EEE">
        <w:tblPrEx>
          <w:tblCellMar>
            <w:top w:w="63" w:type="dxa"/>
            <w:right w:w="3" w:type="dxa"/>
          </w:tblCellMar>
        </w:tblPrEx>
        <w:trPr>
          <w:trHeight w:val="768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94487E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Pr="002E2D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комплексной программы), </w:t>
            </w:r>
            <w:r w:rsidRPr="00E1368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681">
              <w:rPr>
                <w:rFonts w:ascii="Times New Roman" w:hAnsi="Times New Roman" w:cs="Times New Roman"/>
                <w:sz w:val="28"/>
                <w:szCs w:val="28"/>
              </w:rPr>
              <w:t>по годам реализации</w:t>
            </w: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057E" w:rsidRDefault="0071057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52956,8 тыс. рублей</w:t>
            </w:r>
            <w:r w:rsidR="00CD6AE2" w:rsidRPr="00CD6A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:rsidR="008F7EEE" w:rsidRDefault="008F7EE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6619,6 тыс. рублей – 2023 г.</w:t>
            </w:r>
          </w:p>
          <w:p w:rsidR="008F7EEE" w:rsidRDefault="008F7EE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6619,6 тыс. рублей – 2024 г.</w:t>
            </w:r>
          </w:p>
          <w:p w:rsidR="008F7EEE" w:rsidRDefault="008F7EE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6619,6 тыс. рублей – 2025 г.</w:t>
            </w:r>
          </w:p>
          <w:p w:rsidR="008F7EEE" w:rsidRDefault="008F7EE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6619,6 тыс. рублей – 2026 г.</w:t>
            </w:r>
          </w:p>
          <w:p w:rsidR="008F7EEE" w:rsidRDefault="008F7EE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6619,6 тыс. рублей – 2027 г.</w:t>
            </w:r>
          </w:p>
          <w:p w:rsidR="008F7EEE" w:rsidRDefault="008F7EE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6619,6 тыс. рублей – 2028 г.</w:t>
            </w:r>
          </w:p>
          <w:p w:rsidR="008F7EEE" w:rsidRDefault="008F7EE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6619,6 тыс. рублей – 2029 г.</w:t>
            </w:r>
          </w:p>
          <w:p w:rsidR="008F7EEE" w:rsidRDefault="008F7EE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6619,6 тыс. рублей – 2030 г.</w:t>
            </w:r>
          </w:p>
          <w:p w:rsidR="0071057E" w:rsidRPr="0094487E" w:rsidRDefault="0071057E" w:rsidP="008F7EE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EEE" w:rsidRPr="0094487E" w:rsidTr="008F7EEE">
        <w:tblPrEx>
          <w:tblCellMar>
            <w:top w:w="63" w:type="dxa"/>
            <w:right w:w="3" w:type="dxa"/>
          </w:tblCellMar>
        </w:tblPrEx>
        <w:trPr>
          <w:trHeight w:val="1338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CF0C7C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  <w:p w:rsidR="008F7EEE" w:rsidRPr="0094487E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7EEE" w:rsidRPr="0094487E" w:rsidRDefault="008F7EEE" w:rsidP="008F7EEE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  <w:tr w:rsidR="008F7EEE" w:rsidRPr="0094487E" w:rsidTr="008F7EEE">
        <w:tblPrEx>
          <w:tblCellMar>
            <w:top w:w="63" w:type="dxa"/>
            <w:right w:w="3" w:type="dxa"/>
          </w:tblCellMar>
        </w:tblPrEx>
        <w:trPr>
          <w:trHeight w:val="856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F7EEE" w:rsidRPr="0094487E" w:rsidRDefault="008F7EEE" w:rsidP="008F7EE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7EEE" w:rsidRPr="00D84676" w:rsidRDefault="008F7EEE" w:rsidP="008F7EEE">
            <w:pPr>
              <w:spacing w:line="259" w:lineRule="auto"/>
              <w:ind w:left="3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F20BA" w:rsidRDefault="00191951" w:rsidP="00191951">
      <w:pPr>
        <w:spacing w:before="0" w:line="240" w:lineRule="auto"/>
        <w:ind w:firstLine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371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программы «Стимулирование развития жилищного</w:t>
      </w:r>
    </w:p>
    <w:p w:rsidR="00495C5D" w:rsidRPr="008F7EEE" w:rsidRDefault="00191951" w:rsidP="008F7EEE">
      <w:pPr>
        <w:spacing w:before="0" w:line="240" w:lineRule="auto"/>
        <w:ind w:firstLine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3717">
        <w:rPr>
          <w:rFonts w:ascii="Times New Roman" w:hAnsi="Times New Roman" w:cs="Times New Roman"/>
          <w:b/>
          <w:color w:val="000000"/>
          <w:sz w:val="28"/>
          <w:szCs w:val="28"/>
        </w:rPr>
        <w:t>строительства в Беляевско</w:t>
      </w:r>
      <w:r w:rsidR="008F7EEE">
        <w:rPr>
          <w:rFonts w:ascii="Times New Roman" w:hAnsi="Times New Roman" w:cs="Times New Roman"/>
          <w:b/>
          <w:color w:val="000000"/>
          <w:sz w:val="28"/>
          <w:szCs w:val="28"/>
        </w:rPr>
        <w:t>м районе Оренбургской области »</w:t>
      </w:r>
    </w:p>
    <w:p w:rsidR="00495C5D" w:rsidRDefault="00495C5D">
      <w:pPr>
        <w:rPr>
          <w:rFonts w:asciiTheme="minorHAnsi" w:hAnsiTheme="minorHAnsi"/>
        </w:rPr>
      </w:pPr>
    </w:p>
    <w:p w:rsidR="00495C5D" w:rsidRDefault="00495C5D">
      <w:pPr>
        <w:rPr>
          <w:rFonts w:asciiTheme="minorHAnsi" w:hAnsiTheme="minorHAnsi"/>
        </w:rPr>
      </w:pPr>
    </w:p>
    <w:p w:rsidR="00D411C0" w:rsidRDefault="00D411C0">
      <w:pPr>
        <w:rPr>
          <w:rFonts w:asciiTheme="minorHAnsi" w:hAnsiTheme="minorHAnsi"/>
        </w:rPr>
        <w:sectPr w:rsidR="00D411C0" w:rsidSect="00E46DE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F20BA" w:rsidRPr="0071057E" w:rsidRDefault="00394C39" w:rsidP="008F7EEE">
      <w:pPr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20B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F20BA" w:rsidRPr="002F20B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1057E">
        <w:rPr>
          <w:rFonts w:ascii="Times New Roman" w:hAnsi="Times New Roman" w:cs="Times New Roman"/>
          <w:sz w:val="28"/>
          <w:szCs w:val="28"/>
        </w:rPr>
        <w:t>“</w:t>
      </w:r>
      <w:r w:rsidRPr="008F7EEE">
        <w:rPr>
          <w:rFonts w:ascii="Times New Roman" w:hAnsi="Times New Roman" w:cs="Times New Roman"/>
          <w:sz w:val="28"/>
          <w:szCs w:val="28"/>
        </w:rPr>
        <w:t>Стимулирование развития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жилищного строительства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в Беляевском районе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Оренбургской области”</w:t>
      </w:r>
    </w:p>
    <w:p w:rsidR="00D411C0" w:rsidRPr="00DD4A99" w:rsidRDefault="00394C39" w:rsidP="00394C39">
      <w:pPr>
        <w:jc w:val="center"/>
        <w:rPr>
          <w:rFonts w:ascii="Times New Roman" w:hAnsi="Times New Roman" w:cs="Times New Roman"/>
          <w:b/>
        </w:rPr>
      </w:pPr>
      <w:r w:rsidRPr="00DD4A99">
        <w:rPr>
          <w:rFonts w:ascii="Times New Roman" w:hAnsi="Times New Roman" w:cs="Times New Roman"/>
          <w:b/>
        </w:rPr>
        <w:t>Показатели муниципальной программы</w:t>
      </w:r>
    </w:p>
    <w:tbl>
      <w:tblPr>
        <w:tblW w:w="15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725"/>
        <w:gridCol w:w="851"/>
        <w:gridCol w:w="829"/>
        <w:gridCol w:w="872"/>
        <w:gridCol w:w="709"/>
        <w:gridCol w:w="708"/>
        <w:gridCol w:w="851"/>
        <w:gridCol w:w="850"/>
        <w:gridCol w:w="709"/>
        <w:gridCol w:w="709"/>
        <w:gridCol w:w="709"/>
        <w:gridCol w:w="708"/>
        <w:gridCol w:w="1276"/>
        <w:gridCol w:w="1134"/>
        <w:gridCol w:w="992"/>
        <w:gridCol w:w="1016"/>
      </w:tblGrid>
      <w:tr w:rsidR="00394C39" w:rsidRPr="008F7EEE" w:rsidTr="00AB0FAD">
        <w:trPr>
          <w:trHeight w:val="240"/>
        </w:trPr>
        <w:tc>
          <w:tcPr>
            <w:tcW w:w="558" w:type="dxa"/>
            <w:vMerge w:val="restart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№ </w:t>
            </w:r>
            <w:proofErr w:type="gramStart"/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725" w:type="dxa"/>
            <w:vMerge w:val="restart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9" w:type="dxa"/>
            <w:vMerge w:val="restart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Базовое значение</w:t>
            </w:r>
          </w:p>
        </w:tc>
        <w:tc>
          <w:tcPr>
            <w:tcW w:w="6117" w:type="dxa"/>
            <w:gridSpan w:val="8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Значения показателей</w:t>
            </w:r>
          </w:p>
        </w:tc>
        <w:tc>
          <w:tcPr>
            <w:tcW w:w="708" w:type="dxa"/>
            <w:vMerge w:val="restart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Документ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</w:t>
            </w:r>
            <w:proofErr w:type="gramEnd"/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Информационная система</w:t>
            </w:r>
          </w:p>
        </w:tc>
        <w:tc>
          <w:tcPr>
            <w:tcW w:w="1016" w:type="dxa"/>
            <w:vMerge w:val="restart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Связь с комплексной программой</w:t>
            </w:r>
          </w:p>
        </w:tc>
      </w:tr>
      <w:tr w:rsidR="006C622B" w:rsidRPr="008F7EEE" w:rsidTr="00AB0FAD">
        <w:tc>
          <w:tcPr>
            <w:tcW w:w="558" w:type="dxa"/>
            <w:vMerge/>
            <w:shd w:val="clear" w:color="auto" w:fill="FFFFFF"/>
            <w:vAlign w:val="center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5" w:type="dxa"/>
            <w:vMerge/>
            <w:shd w:val="clear" w:color="auto" w:fill="FFFFFF"/>
            <w:vAlign w:val="center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9" w:type="dxa"/>
            <w:vMerge/>
            <w:shd w:val="clear" w:color="auto" w:fill="FFFFFF"/>
            <w:vAlign w:val="center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2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6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2027 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709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2030 год</w:t>
            </w: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6" w:type="dxa"/>
            <w:vMerge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22B" w:rsidRPr="008F7EEE" w:rsidTr="00AB0FAD">
        <w:tc>
          <w:tcPr>
            <w:tcW w:w="558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25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9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72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08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FFFFFF"/>
            <w:hideMark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016" w:type="dxa"/>
            <w:shd w:val="clear" w:color="auto" w:fill="FFFFFF"/>
          </w:tcPr>
          <w:p w:rsidR="00394C39" w:rsidRPr="008F7EEE" w:rsidRDefault="00394C39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394C39" w:rsidRPr="008F7EEE" w:rsidTr="00394C39">
        <w:tc>
          <w:tcPr>
            <w:tcW w:w="15206" w:type="dxa"/>
            <w:gridSpan w:val="17"/>
            <w:shd w:val="clear" w:color="auto" w:fill="FFFFFF"/>
          </w:tcPr>
          <w:p w:rsidR="00394C39" w:rsidRPr="008F7EEE" w:rsidRDefault="006C622B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жильем молодых семей</w:t>
            </w:r>
          </w:p>
        </w:tc>
      </w:tr>
      <w:tr w:rsidR="006C622B" w:rsidRPr="008F7EEE" w:rsidTr="00AB0FAD">
        <w:tc>
          <w:tcPr>
            <w:tcW w:w="558" w:type="dxa"/>
            <w:shd w:val="clear" w:color="auto" w:fill="FFFFFF"/>
            <w:hideMark/>
          </w:tcPr>
          <w:p w:rsidR="00394C39" w:rsidRPr="008F7EEE" w:rsidRDefault="00394C39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25" w:type="dxa"/>
            <w:shd w:val="clear" w:color="auto" w:fill="FFFFFF"/>
            <w:hideMark/>
          </w:tcPr>
          <w:p w:rsidR="00394C39" w:rsidRPr="008F7EEE" w:rsidRDefault="00C750C7" w:rsidP="00394C39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Ввод жилья</w:t>
            </w:r>
          </w:p>
        </w:tc>
        <w:tc>
          <w:tcPr>
            <w:tcW w:w="851" w:type="dxa"/>
            <w:shd w:val="clear" w:color="auto" w:fill="FFFFFF"/>
            <w:hideMark/>
          </w:tcPr>
          <w:p w:rsidR="00BF1C14" w:rsidRPr="008F7EEE" w:rsidRDefault="00DA29B1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кв.</w:t>
            </w:r>
          </w:p>
          <w:p w:rsidR="00394C39" w:rsidRPr="008F7EEE" w:rsidRDefault="00DA29B1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="00BF1C14"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етров</w:t>
            </w:r>
          </w:p>
        </w:tc>
        <w:tc>
          <w:tcPr>
            <w:tcW w:w="829" w:type="dxa"/>
            <w:shd w:val="clear" w:color="auto" w:fill="FFFFFF"/>
            <w:hideMark/>
          </w:tcPr>
          <w:p w:rsidR="00394C39" w:rsidRPr="008F7EEE" w:rsidRDefault="00DA29B1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1700</w:t>
            </w:r>
          </w:p>
        </w:tc>
        <w:tc>
          <w:tcPr>
            <w:tcW w:w="872" w:type="dxa"/>
            <w:shd w:val="clear" w:color="auto" w:fill="FFFFFF"/>
            <w:hideMark/>
          </w:tcPr>
          <w:p w:rsidR="00394C39" w:rsidRPr="008F7EEE" w:rsidRDefault="00DA29B1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1747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DA29B1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1880</w:t>
            </w:r>
          </w:p>
        </w:tc>
        <w:tc>
          <w:tcPr>
            <w:tcW w:w="708" w:type="dxa"/>
            <w:shd w:val="clear" w:color="auto" w:fill="FFFFFF"/>
          </w:tcPr>
          <w:p w:rsidR="00394C39" w:rsidRPr="008F7EEE" w:rsidRDefault="00DA29B1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1880</w:t>
            </w:r>
          </w:p>
        </w:tc>
        <w:tc>
          <w:tcPr>
            <w:tcW w:w="851" w:type="dxa"/>
            <w:shd w:val="clear" w:color="auto" w:fill="FFFFFF"/>
          </w:tcPr>
          <w:p w:rsidR="00394C39" w:rsidRPr="008F7EEE" w:rsidRDefault="00DA29B1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1880</w:t>
            </w:r>
          </w:p>
        </w:tc>
        <w:tc>
          <w:tcPr>
            <w:tcW w:w="850" w:type="dxa"/>
            <w:shd w:val="clear" w:color="auto" w:fill="FFFFFF"/>
          </w:tcPr>
          <w:p w:rsidR="00394C39" w:rsidRPr="008F7EEE" w:rsidRDefault="00DA29B1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1880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DA29B1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1880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DA29B1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1880</w:t>
            </w:r>
          </w:p>
        </w:tc>
        <w:tc>
          <w:tcPr>
            <w:tcW w:w="709" w:type="dxa"/>
            <w:shd w:val="clear" w:color="auto" w:fill="FFFFFF"/>
          </w:tcPr>
          <w:p w:rsidR="00394C39" w:rsidRPr="008F7EEE" w:rsidRDefault="00DA29B1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1880</w:t>
            </w:r>
          </w:p>
        </w:tc>
        <w:tc>
          <w:tcPr>
            <w:tcW w:w="708" w:type="dxa"/>
            <w:shd w:val="clear" w:color="auto" w:fill="FFFFFF"/>
            <w:hideMark/>
          </w:tcPr>
          <w:p w:rsidR="00394C39" w:rsidRPr="008F7EEE" w:rsidRDefault="002F2354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Соглашение № 375-С от 15.07.2019</w:t>
            </w:r>
          </w:p>
        </w:tc>
        <w:tc>
          <w:tcPr>
            <w:tcW w:w="1276" w:type="dxa"/>
            <w:shd w:val="clear" w:color="auto" w:fill="FFFFFF"/>
            <w:hideMark/>
          </w:tcPr>
          <w:p w:rsidR="00394C39" w:rsidRPr="008F7EEE" w:rsidRDefault="005D0422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 архитектуры строительства и ЖКХ</w:t>
            </w:r>
          </w:p>
        </w:tc>
        <w:tc>
          <w:tcPr>
            <w:tcW w:w="1134" w:type="dxa"/>
            <w:shd w:val="clear" w:color="auto" w:fill="FFFFFF"/>
            <w:hideMark/>
          </w:tcPr>
          <w:p w:rsidR="00394C39" w:rsidRPr="008F7EEE" w:rsidRDefault="00394C39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992" w:type="dxa"/>
            <w:shd w:val="clear" w:color="auto" w:fill="FFFFFF"/>
            <w:hideMark/>
          </w:tcPr>
          <w:p w:rsidR="00394C39" w:rsidRPr="008F7EEE" w:rsidRDefault="00BF1C14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16" w:type="dxa"/>
            <w:shd w:val="clear" w:color="auto" w:fill="FFFFFF"/>
          </w:tcPr>
          <w:p w:rsidR="00394C39" w:rsidRPr="008F7EEE" w:rsidRDefault="00394C39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925057" w:rsidRPr="008F7EEE" w:rsidTr="00AB0FAD">
        <w:tc>
          <w:tcPr>
            <w:tcW w:w="558" w:type="dxa"/>
            <w:shd w:val="clear" w:color="auto" w:fill="FFFFFF"/>
            <w:hideMark/>
          </w:tcPr>
          <w:p w:rsidR="00925057" w:rsidRPr="008F7EEE" w:rsidRDefault="00925057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25" w:type="dxa"/>
            <w:shd w:val="clear" w:color="auto" w:fill="FFFFFF"/>
            <w:hideMark/>
          </w:tcPr>
          <w:p w:rsidR="00925057" w:rsidRPr="008F7EEE" w:rsidRDefault="00925057" w:rsidP="00394C39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площадь земельных участков, вовлеченных  в оборот</w:t>
            </w:r>
            <w:r w:rsidR="009A6C9C"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целях жилищного строительства </w:t>
            </w:r>
          </w:p>
        </w:tc>
        <w:tc>
          <w:tcPr>
            <w:tcW w:w="851" w:type="dxa"/>
            <w:shd w:val="clear" w:color="auto" w:fill="FFFFFF"/>
            <w:hideMark/>
          </w:tcPr>
          <w:p w:rsidR="00925057" w:rsidRPr="008F7EEE" w:rsidRDefault="009A6C9C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кв. метров</w:t>
            </w:r>
          </w:p>
        </w:tc>
        <w:tc>
          <w:tcPr>
            <w:tcW w:w="829" w:type="dxa"/>
            <w:shd w:val="clear" w:color="auto" w:fill="FFFFFF"/>
            <w:hideMark/>
          </w:tcPr>
          <w:p w:rsidR="00925057" w:rsidRPr="008F7EEE" w:rsidRDefault="009A6C9C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6514</w:t>
            </w:r>
          </w:p>
        </w:tc>
        <w:tc>
          <w:tcPr>
            <w:tcW w:w="872" w:type="dxa"/>
            <w:shd w:val="clear" w:color="auto" w:fill="FFFFFF"/>
            <w:hideMark/>
          </w:tcPr>
          <w:p w:rsidR="00925057" w:rsidRPr="008F7EEE" w:rsidRDefault="009A6C9C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6829</w:t>
            </w:r>
          </w:p>
        </w:tc>
        <w:tc>
          <w:tcPr>
            <w:tcW w:w="709" w:type="dxa"/>
            <w:shd w:val="clear" w:color="auto" w:fill="FFFFFF"/>
          </w:tcPr>
          <w:p w:rsidR="00925057" w:rsidRPr="008F7EEE" w:rsidRDefault="009A6C9C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7304</w:t>
            </w:r>
          </w:p>
        </w:tc>
        <w:tc>
          <w:tcPr>
            <w:tcW w:w="708" w:type="dxa"/>
            <w:shd w:val="clear" w:color="auto" w:fill="FFFFFF"/>
          </w:tcPr>
          <w:p w:rsidR="00925057" w:rsidRPr="008F7EEE" w:rsidRDefault="009A6C9C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7304</w:t>
            </w:r>
          </w:p>
        </w:tc>
        <w:tc>
          <w:tcPr>
            <w:tcW w:w="851" w:type="dxa"/>
            <w:shd w:val="clear" w:color="auto" w:fill="FFFFFF"/>
          </w:tcPr>
          <w:p w:rsidR="00925057" w:rsidRPr="008F7EEE" w:rsidRDefault="009A6C9C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7304</w:t>
            </w:r>
          </w:p>
        </w:tc>
        <w:tc>
          <w:tcPr>
            <w:tcW w:w="850" w:type="dxa"/>
            <w:shd w:val="clear" w:color="auto" w:fill="FFFFFF"/>
          </w:tcPr>
          <w:p w:rsidR="00925057" w:rsidRPr="008F7EEE" w:rsidRDefault="009A6C9C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7304</w:t>
            </w:r>
          </w:p>
        </w:tc>
        <w:tc>
          <w:tcPr>
            <w:tcW w:w="709" w:type="dxa"/>
            <w:shd w:val="clear" w:color="auto" w:fill="FFFFFF"/>
          </w:tcPr>
          <w:p w:rsidR="00925057" w:rsidRPr="008F7EEE" w:rsidRDefault="009A6C9C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7304</w:t>
            </w:r>
          </w:p>
        </w:tc>
        <w:tc>
          <w:tcPr>
            <w:tcW w:w="709" w:type="dxa"/>
            <w:shd w:val="clear" w:color="auto" w:fill="FFFFFF"/>
          </w:tcPr>
          <w:p w:rsidR="00925057" w:rsidRPr="008F7EEE" w:rsidRDefault="009A6C9C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7304</w:t>
            </w:r>
          </w:p>
        </w:tc>
        <w:tc>
          <w:tcPr>
            <w:tcW w:w="709" w:type="dxa"/>
            <w:shd w:val="clear" w:color="auto" w:fill="FFFFFF"/>
          </w:tcPr>
          <w:p w:rsidR="00925057" w:rsidRPr="008F7EEE" w:rsidRDefault="009A6C9C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7304</w:t>
            </w:r>
          </w:p>
        </w:tc>
        <w:tc>
          <w:tcPr>
            <w:tcW w:w="708" w:type="dxa"/>
            <w:shd w:val="clear" w:color="auto" w:fill="FFFFFF"/>
            <w:hideMark/>
          </w:tcPr>
          <w:p w:rsidR="00925057" w:rsidRPr="008F7EEE" w:rsidRDefault="009A6C9C" w:rsidP="00394C39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Соглашение № 375-С от 15.07.2019</w:t>
            </w:r>
          </w:p>
        </w:tc>
        <w:tc>
          <w:tcPr>
            <w:tcW w:w="1276" w:type="dxa"/>
            <w:shd w:val="clear" w:color="auto" w:fill="FFFFFF"/>
            <w:hideMark/>
          </w:tcPr>
          <w:p w:rsidR="00925057" w:rsidRPr="008F7EEE" w:rsidRDefault="009A6C9C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 архитектуры строительства и ЖКХ</w:t>
            </w:r>
          </w:p>
        </w:tc>
        <w:tc>
          <w:tcPr>
            <w:tcW w:w="1134" w:type="dxa"/>
            <w:shd w:val="clear" w:color="auto" w:fill="FFFFFF"/>
            <w:hideMark/>
          </w:tcPr>
          <w:p w:rsidR="00925057" w:rsidRPr="008F7EEE" w:rsidRDefault="00ED4095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oftHyphen/>
              <w:t>–</w:t>
            </w:r>
          </w:p>
        </w:tc>
        <w:tc>
          <w:tcPr>
            <w:tcW w:w="992" w:type="dxa"/>
            <w:shd w:val="clear" w:color="auto" w:fill="FFFFFF"/>
            <w:hideMark/>
          </w:tcPr>
          <w:p w:rsidR="00925057" w:rsidRPr="008F7EEE" w:rsidRDefault="00ED4095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16" w:type="dxa"/>
            <w:shd w:val="clear" w:color="auto" w:fill="FFFFFF"/>
          </w:tcPr>
          <w:p w:rsidR="00925057" w:rsidRPr="008F7EEE" w:rsidRDefault="00ED4095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BF1C14" w:rsidRPr="008F7EEE" w:rsidTr="00AB0FAD">
        <w:tc>
          <w:tcPr>
            <w:tcW w:w="558" w:type="dxa"/>
            <w:shd w:val="clear" w:color="auto" w:fill="FFFFFF"/>
            <w:hideMark/>
          </w:tcPr>
          <w:p w:rsidR="00BF1C14" w:rsidRPr="008F7EEE" w:rsidRDefault="00BF1C14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925057"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5" w:type="dxa"/>
            <w:shd w:val="clear" w:color="auto" w:fill="FFFFFF"/>
            <w:hideMark/>
          </w:tcPr>
          <w:p w:rsidR="00BF1C14" w:rsidRPr="008F7EEE" w:rsidRDefault="00213AAB" w:rsidP="00394C39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площадь жилых </w:t>
            </w:r>
            <w:proofErr w:type="gramStart"/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помещений</w:t>
            </w:r>
            <w:proofErr w:type="gramEnd"/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приходящаяся в среднем на 1 жителя </w:t>
            </w:r>
          </w:p>
        </w:tc>
        <w:tc>
          <w:tcPr>
            <w:tcW w:w="851" w:type="dxa"/>
            <w:shd w:val="clear" w:color="auto" w:fill="FFFFFF"/>
            <w:hideMark/>
          </w:tcPr>
          <w:p w:rsidR="00BF1C14" w:rsidRPr="008F7EEE" w:rsidRDefault="00BF1C14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кв.</w:t>
            </w:r>
          </w:p>
          <w:p w:rsidR="00BF1C14" w:rsidRPr="008F7EEE" w:rsidRDefault="00BF1C14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метров</w:t>
            </w:r>
          </w:p>
        </w:tc>
        <w:tc>
          <w:tcPr>
            <w:tcW w:w="829" w:type="dxa"/>
            <w:shd w:val="clear" w:color="auto" w:fill="FFFFFF"/>
            <w:hideMark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27,8</w:t>
            </w:r>
          </w:p>
        </w:tc>
        <w:tc>
          <w:tcPr>
            <w:tcW w:w="872" w:type="dxa"/>
            <w:shd w:val="clear" w:color="auto" w:fill="FFFFFF"/>
            <w:hideMark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28,1</w:t>
            </w:r>
          </w:p>
        </w:tc>
        <w:tc>
          <w:tcPr>
            <w:tcW w:w="709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708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851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850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709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709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709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708" w:type="dxa"/>
            <w:shd w:val="clear" w:color="auto" w:fill="FFFFFF"/>
            <w:hideMark/>
          </w:tcPr>
          <w:p w:rsidR="00BF1C14" w:rsidRPr="008F7EEE" w:rsidRDefault="00BF1C14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  <w:hideMark/>
          </w:tcPr>
          <w:p w:rsidR="00BF1C14" w:rsidRPr="008F7EEE" w:rsidRDefault="00BF1C14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 архитектуры строительства и ЖКХ</w:t>
            </w:r>
          </w:p>
        </w:tc>
        <w:tc>
          <w:tcPr>
            <w:tcW w:w="1134" w:type="dxa"/>
            <w:shd w:val="clear" w:color="auto" w:fill="FFFFFF"/>
            <w:hideMark/>
          </w:tcPr>
          <w:p w:rsidR="00BF1C14" w:rsidRPr="008F7EEE" w:rsidRDefault="00BF1C14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992" w:type="dxa"/>
            <w:shd w:val="clear" w:color="auto" w:fill="FFFFFF"/>
            <w:hideMark/>
          </w:tcPr>
          <w:p w:rsidR="00BF1C14" w:rsidRPr="008F7EEE" w:rsidRDefault="00BF1C14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16" w:type="dxa"/>
            <w:shd w:val="clear" w:color="auto" w:fill="FFFFFF"/>
          </w:tcPr>
          <w:p w:rsidR="00BF1C14" w:rsidRPr="008F7EEE" w:rsidRDefault="00BF1C14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BF1C14" w:rsidRPr="008F7EEE" w:rsidTr="00AB0FAD">
        <w:tc>
          <w:tcPr>
            <w:tcW w:w="558" w:type="dxa"/>
            <w:shd w:val="clear" w:color="auto" w:fill="FFFFFF"/>
            <w:hideMark/>
          </w:tcPr>
          <w:p w:rsidR="00BF1C14" w:rsidRPr="008F7EEE" w:rsidRDefault="00BF1C14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1725" w:type="dxa"/>
            <w:shd w:val="clear" w:color="auto" w:fill="FFFFFF"/>
            <w:hideMark/>
          </w:tcPr>
          <w:p w:rsidR="00BF1C14" w:rsidRPr="008F7EEE" w:rsidRDefault="00BF1C14" w:rsidP="00394C39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площадь жилых помещений, введенная в действие за один год, приходящаяся в среднем на 1 жителя</w:t>
            </w:r>
          </w:p>
        </w:tc>
        <w:tc>
          <w:tcPr>
            <w:tcW w:w="851" w:type="dxa"/>
            <w:shd w:val="clear" w:color="auto" w:fill="FFFFFF"/>
            <w:hideMark/>
          </w:tcPr>
          <w:p w:rsidR="00BF1C14" w:rsidRPr="008F7EEE" w:rsidRDefault="00BF1C14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кв. метров</w:t>
            </w:r>
          </w:p>
        </w:tc>
        <w:tc>
          <w:tcPr>
            <w:tcW w:w="829" w:type="dxa"/>
            <w:shd w:val="clear" w:color="auto" w:fill="FFFFFF"/>
            <w:hideMark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872" w:type="dxa"/>
            <w:shd w:val="clear" w:color="auto" w:fill="FFFFFF"/>
            <w:hideMark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709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708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851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850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709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709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709" w:type="dxa"/>
            <w:shd w:val="clear" w:color="auto" w:fill="FFFFFF"/>
          </w:tcPr>
          <w:p w:rsidR="00BF1C14" w:rsidRPr="008F7EEE" w:rsidRDefault="00BF1C14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0,15</w:t>
            </w:r>
          </w:p>
        </w:tc>
        <w:tc>
          <w:tcPr>
            <w:tcW w:w="708" w:type="dxa"/>
            <w:shd w:val="clear" w:color="auto" w:fill="FFFFFF"/>
            <w:hideMark/>
          </w:tcPr>
          <w:p w:rsidR="00BF1C14" w:rsidRPr="008F7EEE" w:rsidRDefault="00BF1C14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  <w:hideMark/>
          </w:tcPr>
          <w:p w:rsidR="00BF1C14" w:rsidRPr="008F7EEE" w:rsidRDefault="00BF1C14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 архитектуры строительства и ЖКХ</w:t>
            </w:r>
          </w:p>
        </w:tc>
        <w:tc>
          <w:tcPr>
            <w:tcW w:w="1134" w:type="dxa"/>
            <w:shd w:val="clear" w:color="auto" w:fill="FFFFFF"/>
            <w:hideMark/>
          </w:tcPr>
          <w:p w:rsidR="00BF1C14" w:rsidRPr="008F7EEE" w:rsidRDefault="00BF1C14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992" w:type="dxa"/>
            <w:shd w:val="clear" w:color="auto" w:fill="FFFFFF"/>
            <w:hideMark/>
          </w:tcPr>
          <w:p w:rsidR="00BF1C14" w:rsidRPr="008F7EEE" w:rsidRDefault="00BF1C14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16" w:type="dxa"/>
            <w:shd w:val="clear" w:color="auto" w:fill="FFFFFF"/>
          </w:tcPr>
          <w:p w:rsidR="00BF1C14" w:rsidRPr="008F7EEE" w:rsidRDefault="00BF1C14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771343" w:rsidRPr="008F7EEE" w:rsidTr="00AB0FAD">
        <w:tc>
          <w:tcPr>
            <w:tcW w:w="558" w:type="dxa"/>
            <w:shd w:val="clear" w:color="auto" w:fill="FFFFFF"/>
            <w:hideMark/>
          </w:tcPr>
          <w:p w:rsidR="00771343" w:rsidRPr="008F7EEE" w:rsidRDefault="00771343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25" w:type="dxa"/>
            <w:shd w:val="clear" w:color="auto" w:fill="FFFFFF"/>
            <w:hideMark/>
          </w:tcPr>
          <w:p w:rsidR="00771343" w:rsidRPr="008F7EEE" w:rsidRDefault="00811EC6" w:rsidP="00811EC6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FFFFFF"/>
            <w:hideMark/>
          </w:tcPr>
          <w:p w:rsidR="00771343" w:rsidRPr="008F7EEE" w:rsidRDefault="00771343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829" w:type="dxa"/>
            <w:shd w:val="clear" w:color="auto" w:fill="FFFFFF"/>
            <w:hideMark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190,8</w:t>
            </w:r>
          </w:p>
        </w:tc>
        <w:tc>
          <w:tcPr>
            <w:tcW w:w="872" w:type="dxa"/>
            <w:shd w:val="clear" w:color="auto" w:fill="FFFFFF"/>
            <w:hideMark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190,8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190,8</w:t>
            </w:r>
          </w:p>
        </w:tc>
        <w:tc>
          <w:tcPr>
            <w:tcW w:w="708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190,8</w:t>
            </w:r>
          </w:p>
        </w:tc>
        <w:tc>
          <w:tcPr>
            <w:tcW w:w="851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190,8</w:t>
            </w:r>
          </w:p>
        </w:tc>
        <w:tc>
          <w:tcPr>
            <w:tcW w:w="850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190,8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190,8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190,8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190,8</w:t>
            </w:r>
          </w:p>
        </w:tc>
        <w:tc>
          <w:tcPr>
            <w:tcW w:w="708" w:type="dxa"/>
            <w:shd w:val="clear" w:color="auto" w:fill="FFFFFF"/>
            <w:hideMark/>
          </w:tcPr>
          <w:p w:rsidR="00771343" w:rsidRPr="008F7EEE" w:rsidRDefault="00771343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  <w:hideMark/>
          </w:tcPr>
          <w:p w:rsidR="00771343" w:rsidRPr="008F7EEE" w:rsidRDefault="00771343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 архитектуры строительства и ЖКХ</w:t>
            </w:r>
          </w:p>
        </w:tc>
        <w:tc>
          <w:tcPr>
            <w:tcW w:w="1134" w:type="dxa"/>
            <w:shd w:val="clear" w:color="auto" w:fill="FFFFFF"/>
            <w:hideMark/>
          </w:tcPr>
          <w:p w:rsidR="00771343" w:rsidRPr="008F7EEE" w:rsidRDefault="00771343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992" w:type="dxa"/>
            <w:shd w:val="clear" w:color="auto" w:fill="FFFFFF"/>
            <w:hideMark/>
          </w:tcPr>
          <w:p w:rsidR="00771343" w:rsidRPr="008F7EEE" w:rsidRDefault="00771343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16" w:type="dxa"/>
            <w:shd w:val="clear" w:color="auto" w:fill="FFFFFF"/>
          </w:tcPr>
          <w:p w:rsidR="00771343" w:rsidRPr="008F7EEE" w:rsidRDefault="00771343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771343" w:rsidRPr="008F7EEE" w:rsidTr="00AB0FAD">
        <w:tc>
          <w:tcPr>
            <w:tcW w:w="558" w:type="dxa"/>
            <w:shd w:val="clear" w:color="auto" w:fill="FFFFFF"/>
            <w:hideMark/>
          </w:tcPr>
          <w:p w:rsidR="00771343" w:rsidRPr="008F7EEE" w:rsidRDefault="00771343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25" w:type="dxa"/>
            <w:shd w:val="clear" w:color="auto" w:fill="FFFFFF"/>
            <w:hideMark/>
          </w:tcPr>
          <w:p w:rsidR="00771343" w:rsidRPr="008F7EEE" w:rsidRDefault="00771343" w:rsidP="00394C39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километров покрытия на капитальный ремонт и ремонт автомобильных дорог общего пользования</w:t>
            </w:r>
          </w:p>
        </w:tc>
        <w:tc>
          <w:tcPr>
            <w:tcW w:w="851" w:type="dxa"/>
            <w:shd w:val="clear" w:color="auto" w:fill="FFFFFF"/>
            <w:hideMark/>
          </w:tcPr>
          <w:p w:rsidR="00771343" w:rsidRPr="008F7EEE" w:rsidRDefault="00771343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829" w:type="dxa"/>
            <w:shd w:val="clear" w:color="auto" w:fill="FFFFFF"/>
            <w:hideMark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1,193</w:t>
            </w:r>
          </w:p>
        </w:tc>
        <w:tc>
          <w:tcPr>
            <w:tcW w:w="872" w:type="dxa"/>
            <w:shd w:val="clear" w:color="auto" w:fill="FFFFFF"/>
            <w:hideMark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/>
            <w:hideMark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  <w:hideMark/>
          </w:tcPr>
          <w:p w:rsidR="00771343" w:rsidRPr="008F7EEE" w:rsidRDefault="00771343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 архитектуры строительства и ЖКХ</w:t>
            </w:r>
          </w:p>
        </w:tc>
        <w:tc>
          <w:tcPr>
            <w:tcW w:w="1134" w:type="dxa"/>
            <w:shd w:val="clear" w:color="auto" w:fill="FFFFFF"/>
            <w:hideMark/>
          </w:tcPr>
          <w:p w:rsidR="00771343" w:rsidRPr="008F7EEE" w:rsidRDefault="00771343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992" w:type="dxa"/>
            <w:shd w:val="clear" w:color="auto" w:fill="FFFFFF"/>
            <w:hideMark/>
          </w:tcPr>
          <w:p w:rsidR="00771343" w:rsidRPr="008F7EEE" w:rsidRDefault="00771343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16" w:type="dxa"/>
            <w:shd w:val="clear" w:color="auto" w:fill="FFFFFF"/>
          </w:tcPr>
          <w:p w:rsidR="00771343" w:rsidRPr="008F7EEE" w:rsidRDefault="00771343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771343" w:rsidRPr="008F7EEE" w:rsidTr="00AB0FAD">
        <w:tc>
          <w:tcPr>
            <w:tcW w:w="558" w:type="dxa"/>
            <w:shd w:val="clear" w:color="auto" w:fill="FFFFFF"/>
            <w:hideMark/>
          </w:tcPr>
          <w:p w:rsidR="00771343" w:rsidRPr="008F7EEE" w:rsidRDefault="00771343" w:rsidP="00BF1C14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25" w:type="dxa"/>
            <w:shd w:val="clear" w:color="auto" w:fill="FFFFFF"/>
            <w:hideMark/>
          </w:tcPr>
          <w:p w:rsidR="00771343" w:rsidRPr="008F7EEE" w:rsidRDefault="00771343" w:rsidP="00F21BFC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7EEE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Количество молодых</w:t>
            </w:r>
          </w:p>
          <w:p w:rsidR="00771343" w:rsidRPr="008F7EEE" w:rsidRDefault="00771343" w:rsidP="00F21BFC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7EEE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семей, получивших</w:t>
            </w:r>
          </w:p>
          <w:p w:rsidR="00771343" w:rsidRPr="008F7EEE" w:rsidRDefault="00771343" w:rsidP="00F21BFC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7EEE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свидетельство о праве</w:t>
            </w:r>
          </w:p>
          <w:p w:rsidR="00771343" w:rsidRPr="008F7EEE" w:rsidRDefault="00771343" w:rsidP="00F21BFC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8F7EEE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на получение</w:t>
            </w:r>
          </w:p>
          <w:p w:rsidR="00771343" w:rsidRPr="008F7EEE" w:rsidRDefault="00771343" w:rsidP="00F21BFC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социальной выплаты</w:t>
            </w:r>
          </w:p>
        </w:tc>
        <w:tc>
          <w:tcPr>
            <w:tcW w:w="851" w:type="dxa"/>
            <w:shd w:val="clear" w:color="auto" w:fill="FFFFFF"/>
            <w:hideMark/>
          </w:tcPr>
          <w:p w:rsidR="00771343" w:rsidRPr="008F7EEE" w:rsidRDefault="00771343" w:rsidP="005D042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829" w:type="dxa"/>
            <w:shd w:val="clear" w:color="auto" w:fill="FFFFFF"/>
            <w:hideMark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72" w:type="dxa"/>
            <w:shd w:val="clear" w:color="auto" w:fill="FFFFFF"/>
            <w:hideMark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771343" w:rsidRPr="008F7EEE" w:rsidRDefault="00771343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FFFFFF"/>
            <w:hideMark/>
          </w:tcPr>
          <w:p w:rsidR="00771343" w:rsidRPr="008F7EEE" w:rsidRDefault="003D7A1B" w:rsidP="00F21BF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Соглашение</w:t>
            </w:r>
            <w:r w:rsidR="0060022E"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№ 53610000-1-2022-004 от 19.01.2022</w:t>
            </w: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hideMark/>
          </w:tcPr>
          <w:p w:rsidR="00771343" w:rsidRPr="008F7EEE" w:rsidRDefault="0044102D" w:rsidP="00D6363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 по жилищным вопросам</w:t>
            </w:r>
          </w:p>
        </w:tc>
        <w:tc>
          <w:tcPr>
            <w:tcW w:w="1134" w:type="dxa"/>
            <w:shd w:val="clear" w:color="auto" w:fill="FFFFFF"/>
            <w:hideMark/>
          </w:tcPr>
          <w:p w:rsidR="00771343" w:rsidRPr="008F7EEE" w:rsidRDefault="00771343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992" w:type="dxa"/>
            <w:shd w:val="clear" w:color="auto" w:fill="FFFFFF"/>
            <w:hideMark/>
          </w:tcPr>
          <w:p w:rsidR="00771343" w:rsidRPr="008F7EEE" w:rsidRDefault="0060022E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Единый портал бюджетной системы Российской Федерации «Электронный бюджет»</w:t>
            </w:r>
          </w:p>
        </w:tc>
        <w:tc>
          <w:tcPr>
            <w:tcW w:w="1016" w:type="dxa"/>
            <w:shd w:val="clear" w:color="auto" w:fill="FFFFFF"/>
          </w:tcPr>
          <w:p w:rsidR="00771343" w:rsidRPr="008F7EEE" w:rsidRDefault="00771343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</w:p>
        </w:tc>
      </w:tr>
    </w:tbl>
    <w:p w:rsidR="008F7EEE" w:rsidRDefault="008F7EEE" w:rsidP="008F7EEE">
      <w:pPr>
        <w:spacing w:before="0" w:line="240" w:lineRule="auto"/>
        <w:ind w:left="273" w:right="42" w:firstLine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F20BA" w:rsidRDefault="002F20BA" w:rsidP="008F7EEE">
      <w:pPr>
        <w:spacing w:before="0" w:line="240" w:lineRule="auto"/>
        <w:ind w:left="273" w:right="42" w:firstLine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F20BA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8F7EEE">
        <w:rPr>
          <w:rFonts w:ascii="Times New Roman" w:hAnsi="Times New Roman" w:cs="Times New Roman"/>
          <w:sz w:val="28"/>
          <w:szCs w:val="28"/>
        </w:rPr>
        <w:t>Стимулирование развития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жилищного строительства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в Беляевском районе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Оренбургской области”</w:t>
      </w:r>
    </w:p>
    <w:p w:rsidR="008F7EEE" w:rsidRPr="008F7EEE" w:rsidRDefault="008F7EEE" w:rsidP="008F7EEE">
      <w:pPr>
        <w:ind w:right="42"/>
        <w:rPr>
          <w:rFonts w:ascii="Times New Roman" w:hAnsi="Times New Roman" w:cs="Times New Roman"/>
          <w:sz w:val="28"/>
          <w:szCs w:val="28"/>
          <w:lang w:val="en-US"/>
        </w:rPr>
      </w:pPr>
    </w:p>
    <w:p w:rsidR="00DD4A99" w:rsidRPr="00DD4A99" w:rsidRDefault="00DD4A99" w:rsidP="0060022E">
      <w:pPr>
        <w:ind w:left="273" w:right="42" w:firstLine="0"/>
        <w:jc w:val="center"/>
        <w:rPr>
          <w:rFonts w:ascii="Times New Roman" w:hAnsi="Times New Roman" w:cs="Times New Roman"/>
          <w:b/>
        </w:rPr>
      </w:pPr>
      <w:r w:rsidRPr="00DD4A99">
        <w:rPr>
          <w:rFonts w:ascii="Times New Roman" w:hAnsi="Times New Roman" w:cs="Times New Roman"/>
          <w:b/>
        </w:rPr>
        <w:t>Структура муниципальной программы</w:t>
      </w:r>
    </w:p>
    <w:p w:rsidR="00D411C0" w:rsidRDefault="00D411C0" w:rsidP="00D411C0">
      <w:pPr>
        <w:ind w:left="273" w:right="42" w:firstLine="0"/>
        <w:rPr>
          <w:rFonts w:ascii="Times New Roman" w:hAnsi="Times New Roman" w:cs="Times New Roman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060"/>
        <w:gridCol w:w="1969"/>
        <w:gridCol w:w="3514"/>
        <w:gridCol w:w="3536"/>
      </w:tblGrid>
      <w:tr w:rsidR="00DD4A99" w:rsidRPr="00DD4A99" w:rsidTr="00214D8F">
        <w:trPr>
          <w:trHeight w:val="206"/>
        </w:trPr>
        <w:tc>
          <w:tcPr>
            <w:tcW w:w="1104" w:type="dxa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  <w:p w:rsidR="00DD4A99" w:rsidRPr="00DD4A99" w:rsidRDefault="00DD4A99" w:rsidP="00DD4A9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D4A99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DD4A99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5060" w:type="dxa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Задачи структурного элемента</w:t>
            </w:r>
          </w:p>
        </w:tc>
        <w:tc>
          <w:tcPr>
            <w:tcW w:w="5483" w:type="dxa"/>
            <w:gridSpan w:val="2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36" w:type="dxa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Связь с показателями</w:t>
            </w:r>
          </w:p>
        </w:tc>
      </w:tr>
      <w:tr w:rsidR="00DD4A99" w:rsidRPr="00DD4A99" w:rsidTr="00214D8F">
        <w:trPr>
          <w:trHeight w:val="103"/>
        </w:trPr>
        <w:tc>
          <w:tcPr>
            <w:tcW w:w="1104" w:type="dxa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60" w:type="dxa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83" w:type="dxa"/>
            <w:gridSpan w:val="2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536" w:type="dxa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D4A99" w:rsidRPr="00DD4A99" w:rsidTr="00214D8F">
        <w:trPr>
          <w:trHeight w:val="103"/>
        </w:trPr>
        <w:tc>
          <w:tcPr>
            <w:tcW w:w="1104" w:type="dxa"/>
            <w:shd w:val="clear" w:color="auto" w:fill="FFFFFF"/>
            <w:hideMark/>
          </w:tcPr>
          <w:p w:rsidR="00DD4A99" w:rsidRPr="00DD4A99" w:rsidRDefault="00DD4A99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079" w:type="dxa"/>
            <w:gridSpan w:val="4"/>
            <w:shd w:val="clear" w:color="auto" w:fill="auto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</w:rPr>
              <w:t>Обеспечение жильем молодых семей</w:t>
            </w:r>
            <w:r w:rsidRPr="00DD4A99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</w:p>
        </w:tc>
      </w:tr>
      <w:tr w:rsidR="00DD4A99" w:rsidRPr="00DD4A99" w:rsidTr="00214D8F">
        <w:trPr>
          <w:trHeight w:val="212"/>
        </w:trPr>
        <w:tc>
          <w:tcPr>
            <w:tcW w:w="1104" w:type="dxa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29" w:type="dxa"/>
            <w:gridSpan w:val="2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DD4A99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gramEnd"/>
            <w:r w:rsidRPr="00DD4A99">
              <w:rPr>
                <w:rFonts w:ascii="Times New Roman" w:hAnsi="Times New Roman" w:cs="Times New Roman"/>
                <w:color w:val="000000" w:themeColor="text1"/>
              </w:rPr>
              <w:t xml:space="preserve"> за реализацию: Отдел архитектуры строительства и ЖКХ</w:t>
            </w:r>
          </w:p>
        </w:tc>
        <w:tc>
          <w:tcPr>
            <w:tcW w:w="7050" w:type="dxa"/>
            <w:gridSpan w:val="2"/>
            <w:shd w:val="clear" w:color="auto" w:fill="FFFFFF"/>
            <w:hideMark/>
          </w:tcPr>
          <w:p w:rsidR="00DD4A99" w:rsidRPr="00DD4A99" w:rsidRDefault="00DD4A99" w:rsidP="00DD4A99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Срок реализации 2023-2030</w:t>
            </w:r>
          </w:p>
        </w:tc>
      </w:tr>
      <w:tr w:rsidR="00DD4A99" w:rsidRPr="00DD4A99" w:rsidTr="00214D8F">
        <w:trPr>
          <w:trHeight w:val="1609"/>
        </w:trPr>
        <w:tc>
          <w:tcPr>
            <w:tcW w:w="1104" w:type="dxa"/>
            <w:shd w:val="clear" w:color="auto" w:fill="FFFFFF"/>
            <w:hideMark/>
          </w:tcPr>
          <w:p w:rsidR="00DD4A99" w:rsidRPr="00DD4A99" w:rsidRDefault="00DD4A99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060" w:type="dxa"/>
            <w:shd w:val="clear" w:color="auto" w:fill="FFFFFF"/>
            <w:hideMark/>
          </w:tcPr>
          <w:p w:rsidR="00DD4A99" w:rsidRPr="00DD4A99" w:rsidRDefault="00DD4A99" w:rsidP="00047548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A31">
              <w:rPr>
                <w:rFonts w:ascii="Times New Roman" w:hAnsi="Times New Roman" w:cs="Times New Roman"/>
              </w:rPr>
              <w:t>Реализация мероприятия позв</w:t>
            </w:r>
            <w:r>
              <w:rPr>
                <w:rFonts w:ascii="Times New Roman" w:hAnsi="Times New Roman" w:cs="Times New Roman"/>
              </w:rPr>
              <w:t xml:space="preserve">олит улучшить жилищные условия </w:t>
            </w:r>
            <w:r w:rsidRPr="00891A31">
              <w:rPr>
                <w:rFonts w:ascii="Times New Roman" w:hAnsi="Times New Roman" w:cs="Times New Roman"/>
              </w:rPr>
              <w:t xml:space="preserve"> молодым семьям</w:t>
            </w:r>
          </w:p>
        </w:tc>
        <w:tc>
          <w:tcPr>
            <w:tcW w:w="5483" w:type="dxa"/>
            <w:gridSpan w:val="2"/>
            <w:shd w:val="clear" w:color="auto" w:fill="FFFFFF"/>
            <w:hideMark/>
          </w:tcPr>
          <w:p w:rsidR="00DD4A99" w:rsidRPr="00DD4A99" w:rsidRDefault="00DD4A99" w:rsidP="00047548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Укрепление института семьи</w:t>
            </w:r>
          </w:p>
        </w:tc>
        <w:tc>
          <w:tcPr>
            <w:tcW w:w="3536" w:type="dxa"/>
            <w:shd w:val="clear" w:color="auto" w:fill="FFFFFF"/>
            <w:hideMark/>
          </w:tcPr>
          <w:p w:rsidR="00DD4A99" w:rsidRPr="00047548" w:rsidRDefault="00047548" w:rsidP="00047548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Количество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молодых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семей, получивших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свидетельство о праве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на получение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социальной выплаты</w:t>
            </w:r>
          </w:p>
        </w:tc>
      </w:tr>
    </w:tbl>
    <w:p w:rsidR="00D411C0" w:rsidRDefault="00D411C0" w:rsidP="00D411C0">
      <w:pPr>
        <w:ind w:left="273" w:right="42" w:firstLine="0"/>
        <w:rPr>
          <w:rFonts w:ascii="Times New Roman" w:hAnsi="Times New Roman" w:cs="Times New Roman"/>
        </w:rPr>
      </w:pPr>
    </w:p>
    <w:p w:rsidR="0060022E" w:rsidRPr="0071057E" w:rsidRDefault="0060022E" w:rsidP="008F7EEE">
      <w:pPr>
        <w:ind w:firstLine="0"/>
        <w:rPr>
          <w:rFonts w:ascii="Times New Roman" w:hAnsi="Times New Roman" w:cs="Times New Roman"/>
        </w:rPr>
      </w:pPr>
    </w:p>
    <w:p w:rsidR="008F7EEE" w:rsidRPr="0071057E" w:rsidRDefault="008F7EEE" w:rsidP="008F7EEE">
      <w:pPr>
        <w:ind w:firstLine="0"/>
        <w:rPr>
          <w:rFonts w:asciiTheme="minorHAnsi" w:hAnsiTheme="minorHAnsi"/>
        </w:rPr>
      </w:pPr>
    </w:p>
    <w:p w:rsidR="0060022E" w:rsidRDefault="0060022E">
      <w:pPr>
        <w:rPr>
          <w:rFonts w:asciiTheme="minorHAnsi" w:hAnsiTheme="minorHAnsi"/>
        </w:rPr>
      </w:pPr>
    </w:p>
    <w:p w:rsidR="0060022E" w:rsidRPr="0071057E" w:rsidRDefault="002F20BA" w:rsidP="008F7EEE">
      <w:pPr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20BA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1057E">
        <w:rPr>
          <w:rFonts w:ascii="Times New Roman" w:hAnsi="Times New Roman" w:cs="Times New Roman"/>
          <w:sz w:val="28"/>
          <w:szCs w:val="28"/>
        </w:rPr>
        <w:t>“</w:t>
      </w:r>
      <w:r w:rsidRPr="008F7EEE">
        <w:rPr>
          <w:rFonts w:ascii="Times New Roman" w:hAnsi="Times New Roman" w:cs="Times New Roman"/>
          <w:sz w:val="28"/>
          <w:szCs w:val="28"/>
        </w:rPr>
        <w:t>Стимулирование развития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жилищного строительства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в Беляевском районе</w:t>
      </w:r>
    </w:p>
    <w:p w:rsidR="008F7EEE" w:rsidRPr="0071057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71057E">
        <w:rPr>
          <w:rFonts w:ascii="Times New Roman" w:hAnsi="Times New Roman" w:cs="Times New Roman"/>
          <w:sz w:val="28"/>
          <w:szCs w:val="28"/>
        </w:rPr>
        <w:t>”</w:t>
      </w:r>
    </w:p>
    <w:p w:rsidR="008F7EEE" w:rsidRPr="008F7EEE" w:rsidRDefault="008F7EEE" w:rsidP="002F20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1C7C" w:rsidRPr="00731C7C" w:rsidRDefault="00731C7C" w:rsidP="00731C7C">
      <w:pPr>
        <w:ind w:left="273" w:right="42" w:firstLine="0"/>
        <w:jc w:val="center"/>
        <w:rPr>
          <w:rFonts w:ascii="Times New Roman" w:hAnsi="Times New Roman" w:cs="Times New Roman"/>
          <w:b/>
        </w:rPr>
      </w:pPr>
      <w:r w:rsidRPr="00731C7C">
        <w:rPr>
          <w:rFonts w:ascii="Times New Roman" w:hAnsi="Times New Roman" w:cs="Times New Roman"/>
          <w:b/>
        </w:rPr>
        <w:t>Перечень мероприятий (результатов) муниципальной программы</w:t>
      </w:r>
    </w:p>
    <w:tbl>
      <w:tblPr>
        <w:tblpPr w:leftFromText="180" w:rightFromText="180" w:vertAnchor="text" w:horzAnchor="margin" w:tblpXSpec="center" w:tblpY="195"/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797"/>
        <w:gridCol w:w="2268"/>
        <w:gridCol w:w="1349"/>
        <w:gridCol w:w="1171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24"/>
      </w:tblGrid>
      <w:tr w:rsidR="00731C7C" w:rsidRPr="00054F56" w:rsidTr="00731C7C">
        <w:trPr>
          <w:trHeight w:val="240"/>
        </w:trPr>
        <w:tc>
          <w:tcPr>
            <w:tcW w:w="463" w:type="dxa"/>
            <w:vMerge w:val="restart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N</w:t>
            </w:r>
          </w:p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proofErr w:type="gramStart"/>
            <w:r w:rsidRPr="00054F56">
              <w:rPr>
                <w:rFonts w:ascii="Times New Roman" w:hAnsi="Times New Roman" w:cs="Times New Roman"/>
                <w:color w:val="22272F"/>
              </w:rPr>
              <w:t>п</w:t>
            </w:r>
            <w:proofErr w:type="gramEnd"/>
            <w:r w:rsidRPr="00054F56">
              <w:rPr>
                <w:rFonts w:ascii="Times New Roman" w:hAnsi="Times New Roman" w:cs="Times New Roman"/>
                <w:color w:val="22272F"/>
              </w:rPr>
              <w:t>/п</w:t>
            </w:r>
          </w:p>
        </w:tc>
        <w:tc>
          <w:tcPr>
            <w:tcW w:w="1797" w:type="dxa"/>
            <w:vMerge w:val="restart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731C7C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  <w:vertAlign w:val="superscript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Характеристика</w:t>
            </w:r>
          </w:p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349" w:type="dxa"/>
            <w:vMerge w:val="restart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Единица измерения</w:t>
            </w:r>
          </w:p>
        </w:tc>
        <w:tc>
          <w:tcPr>
            <w:tcW w:w="1171" w:type="dxa"/>
            <w:vMerge w:val="restart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Базовое значение</w:t>
            </w:r>
          </w:p>
        </w:tc>
        <w:tc>
          <w:tcPr>
            <w:tcW w:w="8080" w:type="dxa"/>
            <w:gridSpan w:val="8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Значения мероприятия (результата) по годам</w:t>
            </w:r>
          </w:p>
        </w:tc>
        <w:tc>
          <w:tcPr>
            <w:tcW w:w="1024" w:type="dxa"/>
            <w:vMerge w:val="restart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</w:rPr>
              <w:t>Связь с комплексной программой</w:t>
            </w:r>
          </w:p>
        </w:tc>
      </w:tr>
      <w:tr w:rsidR="00731C7C" w:rsidRPr="00054F56" w:rsidTr="00731C7C">
        <w:tc>
          <w:tcPr>
            <w:tcW w:w="463" w:type="dxa"/>
            <w:vMerge/>
            <w:shd w:val="clear" w:color="auto" w:fill="FFFFFF"/>
            <w:vAlign w:val="center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797" w:type="dxa"/>
            <w:vMerge/>
            <w:shd w:val="clear" w:color="auto" w:fill="FFFFFF"/>
            <w:vAlign w:val="center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349" w:type="dxa"/>
            <w:vMerge/>
            <w:shd w:val="clear" w:color="auto" w:fill="FFFFFF"/>
            <w:vAlign w:val="center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171" w:type="dxa"/>
            <w:vMerge/>
            <w:shd w:val="clear" w:color="auto" w:fill="FFFFFF"/>
            <w:vAlign w:val="center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2023 год</w:t>
            </w: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2024 год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2025 год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2026 год</w:t>
            </w: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2027 год</w:t>
            </w: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2028 год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2029 год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2030 год</w:t>
            </w:r>
          </w:p>
        </w:tc>
        <w:tc>
          <w:tcPr>
            <w:tcW w:w="1024" w:type="dxa"/>
            <w:vMerge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</w:tr>
      <w:tr w:rsidR="00731C7C" w:rsidRPr="00054F56" w:rsidTr="00731C7C">
        <w:tc>
          <w:tcPr>
            <w:tcW w:w="463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1797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2268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1349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171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10</w:t>
            </w: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11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12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13</w:t>
            </w:r>
          </w:p>
        </w:tc>
        <w:tc>
          <w:tcPr>
            <w:tcW w:w="1024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14</w:t>
            </w:r>
          </w:p>
        </w:tc>
      </w:tr>
      <w:tr w:rsidR="00731C7C" w:rsidRPr="00054F56" w:rsidTr="00731C7C">
        <w:tc>
          <w:tcPr>
            <w:tcW w:w="15128" w:type="dxa"/>
            <w:gridSpan w:val="13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 xml:space="preserve">Комплекс процессных мероприятий </w:t>
            </w:r>
            <w:r w:rsidRPr="000462F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Обеспечение жильем молодых семей</w:t>
            </w:r>
            <w:r w:rsidRPr="000462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4" w:type="dxa"/>
            <w:shd w:val="clear" w:color="auto" w:fill="FFFFFF"/>
          </w:tcPr>
          <w:p w:rsidR="00731C7C" w:rsidRPr="00054F56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731C7C" w:rsidRPr="00054F56" w:rsidTr="00731C7C">
        <w:tc>
          <w:tcPr>
            <w:tcW w:w="15128" w:type="dxa"/>
            <w:gridSpan w:val="13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22272F"/>
              </w:rPr>
              <w:t>жильем молодых семей</w:t>
            </w:r>
          </w:p>
        </w:tc>
        <w:tc>
          <w:tcPr>
            <w:tcW w:w="1024" w:type="dxa"/>
            <w:shd w:val="clear" w:color="auto" w:fill="FFFFFF"/>
          </w:tcPr>
          <w:p w:rsidR="00731C7C" w:rsidRPr="00054F56" w:rsidRDefault="00731C7C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731C7C" w:rsidRPr="00054F56" w:rsidTr="00731C7C">
        <w:tc>
          <w:tcPr>
            <w:tcW w:w="463" w:type="dxa"/>
            <w:shd w:val="clear" w:color="auto" w:fill="FFFFFF"/>
            <w:hideMark/>
          </w:tcPr>
          <w:p w:rsidR="00731C7C" w:rsidRPr="00054F56" w:rsidRDefault="00731C7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054F56"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1797" w:type="dxa"/>
            <w:shd w:val="clear" w:color="auto" w:fill="FFFFFF"/>
            <w:hideMark/>
          </w:tcPr>
          <w:p w:rsidR="00731C7C" w:rsidRPr="00E46571" w:rsidRDefault="00731C7C" w:rsidP="00731C7C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46571">
              <w:rPr>
                <w:rFonts w:ascii="Times New Roman" w:hAnsi="Times New Roman" w:cs="Times New Roman"/>
                <w:color w:val="000000" w:themeColor="text1"/>
              </w:rPr>
              <w:t>Обеспечение жильем молодых семей</w:t>
            </w:r>
          </w:p>
        </w:tc>
        <w:tc>
          <w:tcPr>
            <w:tcW w:w="2268" w:type="dxa"/>
            <w:shd w:val="clear" w:color="auto" w:fill="FFFFFF"/>
            <w:hideMark/>
          </w:tcPr>
          <w:p w:rsidR="00731C7C" w:rsidRPr="00054F56" w:rsidRDefault="003D7A1B" w:rsidP="00731C7C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Количество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молодых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семей, получивших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свидетельство о праве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на получение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социальной выплаты</w:t>
            </w:r>
          </w:p>
        </w:tc>
        <w:tc>
          <w:tcPr>
            <w:tcW w:w="1349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единиц</w:t>
            </w:r>
          </w:p>
        </w:tc>
        <w:tc>
          <w:tcPr>
            <w:tcW w:w="1171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010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010" w:type="dxa"/>
            <w:shd w:val="clear" w:color="auto" w:fill="FFFFFF"/>
          </w:tcPr>
          <w:p w:rsidR="00731C7C" w:rsidRPr="00B751C2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751C2"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010" w:type="dxa"/>
            <w:shd w:val="clear" w:color="auto" w:fill="FFFFFF"/>
          </w:tcPr>
          <w:p w:rsidR="00731C7C" w:rsidRPr="00B751C2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751C2"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010" w:type="dxa"/>
            <w:shd w:val="clear" w:color="auto" w:fill="FFFFFF"/>
            <w:hideMark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024" w:type="dxa"/>
            <w:shd w:val="clear" w:color="auto" w:fill="FFFFFF"/>
          </w:tcPr>
          <w:p w:rsidR="00731C7C" w:rsidRPr="00054F56" w:rsidRDefault="00731C7C" w:rsidP="00731C7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</w:tbl>
    <w:p w:rsidR="00495C5D" w:rsidRDefault="00495C5D">
      <w:pPr>
        <w:rPr>
          <w:rFonts w:asciiTheme="minorHAnsi" w:hAnsiTheme="minorHAnsi"/>
        </w:rPr>
      </w:pPr>
    </w:p>
    <w:p w:rsidR="003D7A1B" w:rsidRDefault="003D7A1B">
      <w:pPr>
        <w:rPr>
          <w:rFonts w:asciiTheme="minorHAnsi" w:hAnsiTheme="minorHAnsi"/>
        </w:rPr>
      </w:pPr>
    </w:p>
    <w:p w:rsidR="003D7A1B" w:rsidRDefault="003D7A1B" w:rsidP="008F7EEE">
      <w:pPr>
        <w:ind w:firstLine="0"/>
        <w:rPr>
          <w:rFonts w:asciiTheme="minorHAnsi" w:hAnsiTheme="minorHAnsi"/>
          <w:lang w:val="en-US"/>
        </w:rPr>
      </w:pPr>
    </w:p>
    <w:p w:rsidR="008F7EEE" w:rsidRPr="008F7EEE" w:rsidRDefault="008F7EEE" w:rsidP="008F7EEE">
      <w:pPr>
        <w:ind w:firstLine="0"/>
        <w:rPr>
          <w:rFonts w:asciiTheme="minorHAnsi" w:hAnsiTheme="minorHAnsi"/>
          <w:lang w:val="en-US"/>
        </w:rPr>
      </w:pPr>
    </w:p>
    <w:p w:rsidR="003D7A1B" w:rsidRDefault="002F20BA" w:rsidP="008F7EEE">
      <w:pPr>
        <w:spacing w:before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F20BA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8F7EEE">
        <w:rPr>
          <w:rFonts w:ascii="Times New Roman" w:hAnsi="Times New Roman" w:cs="Times New Roman"/>
          <w:sz w:val="28"/>
          <w:szCs w:val="28"/>
        </w:rPr>
        <w:t>Стимулирование развития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жилищного строительства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в Беляевском районе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Оренбургской области”</w:t>
      </w:r>
    </w:p>
    <w:p w:rsidR="002F20BA" w:rsidRPr="008F7EEE" w:rsidRDefault="002F20BA" w:rsidP="008F7EEE">
      <w:pPr>
        <w:ind w:firstLine="0"/>
        <w:rPr>
          <w:rFonts w:ascii="Times New Roman" w:hAnsi="Times New Roman"/>
          <w:b/>
        </w:rPr>
      </w:pPr>
    </w:p>
    <w:p w:rsidR="003D7A1B" w:rsidRDefault="003D7A1B" w:rsidP="003D7A1B">
      <w:pPr>
        <w:pStyle w:val="a7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7A1B">
        <w:rPr>
          <w:rFonts w:ascii="Times New Roman" w:hAnsi="Times New Roman"/>
          <w:b/>
          <w:sz w:val="24"/>
          <w:szCs w:val="24"/>
        </w:rPr>
        <w:t>Финансовое обеспечение муниципальной программы Беляевского района Оренбургской области</w:t>
      </w:r>
    </w:p>
    <w:p w:rsidR="003D7A1B" w:rsidRPr="003D7A1B" w:rsidRDefault="003D7A1B" w:rsidP="003D7A1B">
      <w:pPr>
        <w:pStyle w:val="a7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3485"/>
        <w:gridCol w:w="2647"/>
        <w:gridCol w:w="601"/>
        <w:gridCol w:w="1698"/>
        <w:gridCol w:w="810"/>
        <w:gridCol w:w="1011"/>
        <w:gridCol w:w="966"/>
        <w:gridCol w:w="938"/>
        <w:gridCol w:w="1026"/>
        <w:gridCol w:w="1628"/>
      </w:tblGrid>
      <w:tr w:rsidR="003D7A1B" w:rsidRPr="0060022E" w:rsidTr="00CD6AE2">
        <w:trPr>
          <w:trHeight w:val="243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7A1B" w:rsidRPr="0060022E" w:rsidRDefault="003D7A1B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60022E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60022E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34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Наименование муниципальной программы, направления (подпрограммы), структурного элемента</w:t>
            </w:r>
          </w:p>
        </w:tc>
        <w:tc>
          <w:tcPr>
            <w:tcW w:w="2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Код бюджетной квалификации</w:t>
            </w:r>
          </w:p>
        </w:tc>
        <w:tc>
          <w:tcPr>
            <w:tcW w:w="475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Связь с комплексной программой</w:t>
            </w:r>
          </w:p>
        </w:tc>
      </w:tr>
      <w:tr w:rsidR="003D7A1B" w:rsidRPr="0060022E" w:rsidTr="00CD6AE2">
        <w:trPr>
          <w:trHeight w:val="145"/>
        </w:trPr>
        <w:tc>
          <w:tcPr>
            <w:tcW w:w="42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D7A1B" w:rsidRPr="0060022E" w:rsidRDefault="003D7A1B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8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D7A1B" w:rsidRPr="0060022E" w:rsidRDefault="003D7A1B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ГРБС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ЦСР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D7A1B" w:rsidRPr="0060022E" w:rsidRDefault="00723E43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D7A1B" w:rsidRPr="0060022E" w:rsidRDefault="00723E43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D7A1B" w:rsidRPr="0060022E" w:rsidRDefault="00723E43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D7A1B" w:rsidRPr="0060022E" w:rsidRDefault="00723E43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2026-2030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6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7A1B" w:rsidRPr="0060022E" w:rsidTr="00CD6AE2">
        <w:trPr>
          <w:trHeight w:val="289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A1B" w:rsidRPr="0060022E" w:rsidRDefault="003D7A1B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022E" w:rsidRPr="0060022E" w:rsidTr="00CD6AE2">
        <w:trPr>
          <w:trHeight w:val="5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6363A" w:rsidRDefault="00D6363A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4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 w:themeColor="text1"/>
              </w:rPr>
              <w:t>Стимулирование развития жилищного строительства в Беляевском районе Оренбургской области</w:t>
            </w:r>
            <w:r w:rsidRPr="0060022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0022E" w:rsidRPr="0060022E" w:rsidRDefault="0060022E" w:rsidP="00B751C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0022E">
              <w:rPr>
                <w:rFonts w:ascii="Times New Roman" w:hAnsi="Times New Roman" w:cs="Times New Roman"/>
                <w:color w:val="000000" w:themeColor="text1"/>
              </w:rPr>
              <w:t xml:space="preserve"> 0 00 00000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0022E" w:rsidRDefault="0060022E" w:rsidP="000E7C55">
            <w:pPr>
              <w:ind w:firstLine="0"/>
              <w:jc w:val="center"/>
            </w:pPr>
            <w:r w:rsidRPr="007B574B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0022E" w:rsidRDefault="0060022E" w:rsidP="000E7C55">
            <w:pPr>
              <w:ind w:firstLine="0"/>
              <w:jc w:val="center"/>
            </w:pPr>
            <w:r w:rsidRPr="007B574B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0022E" w:rsidRDefault="0060022E" w:rsidP="000E7C55">
            <w:pPr>
              <w:ind w:firstLine="0"/>
              <w:jc w:val="center"/>
            </w:pPr>
            <w:r w:rsidRPr="007B574B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0022E" w:rsidRPr="00723E43" w:rsidRDefault="00723E43" w:rsidP="000E7C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3E43">
              <w:rPr>
                <w:rFonts w:ascii="Times New Roman" w:hAnsi="Times New Roman" w:cs="Times New Roman"/>
              </w:rPr>
              <w:t>33098,0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0022E" w:rsidRPr="00CD6AE2" w:rsidRDefault="00723E43" w:rsidP="000E7C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6AE2">
              <w:rPr>
                <w:rFonts w:ascii="Times New Roman" w:hAnsi="Times New Roman" w:cs="Times New Roman"/>
              </w:rPr>
              <w:t>52956,8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022E" w:rsidRPr="0060022E" w:rsidRDefault="0060022E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6AE2" w:rsidRPr="0060022E" w:rsidTr="00B36DFC">
        <w:trPr>
          <w:trHeight w:val="547"/>
        </w:trPr>
        <w:tc>
          <w:tcPr>
            <w:tcW w:w="42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8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Администрация района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426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6AE2" w:rsidRPr="0060022E" w:rsidRDefault="00CD6AE2" w:rsidP="00B751C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60022E">
              <w:rPr>
                <w:rFonts w:ascii="Times New Roman" w:hAnsi="Times New Roman" w:cs="Times New Roman"/>
                <w:color w:val="000000" w:themeColor="text1"/>
              </w:rPr>
              <w:t xml:space="preserve"> 0 00 00000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D6AE2" w:rsidRDefault="00CD6AE2" w:rsidP="000E7C55">
            <w:pPr>
              <w:ind w:firstLine="0"/>
              <w:jc w:val="center"/>
            </w:pPr>
            <w:r w:rsidRPr="007B574B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D6AE2" w:rsidRDefault="00CD6AE2" w:rsidP="000E7C55">
            <w:pPr>
              <w:ind w:firstLine="0"/>
              <w:jc w:val="center"/>
            </w:pPr>
            <w:r w:rsidRPr="007B574B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D6AE2" w:rsidRDefault="00CD6AE2" w:rsidP="000E7C55">
            <w:pPr>
              <w:ind w:firstLine="0"/>
              <w:jc w:val="center"/>
            </w:pPr>
            <w:r w:rsidRPr="007B574B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CD6AE2" w:rsidRDefault="00CD6AE2" w:rsidP="00CD6AE2">
            <w:pPr>
              <w:ind w:firstLine="0"/>
            </w:pPr>
            <w:r w:rsidRPr="00F31A7E">
              <w:rPr>
                <w:rFonts w:ascii="Times New Roman" w:hAnsi="Times New Roman" w:cs="Times New Roman"/>
              </w:rPr>
              <w:t>33098,0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D6AE2" w:rsidRPr="00CD6AE2" w:rsidRDefault="00CD6AE2" w:rsidP="00CD6AE2">
            <w:pPr>
              <w:ind w:firstLine="0"/>
              <w:rPr>
                <w:rFonts w:ascii="Times New Roman" w:hAnsi="Times New Roman" w:cs="Times New Roman"/>
              </w:rPr>
            </w:pPr>
            <w:r w:rsidRPr="00CD6AE2">
              <w:rPr>
                <w:rFonts w:ascii="Times New Roman" w:hAnsi="Times New Roman" w:cs="Times New Roman"/>
              </w:rPr>
              <w:t>52956,8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6AE2" w:rsidRPr="0060022E" w:rsidRDefault="00CD6AE2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6AE2" w:rsidRPr="0060022E" w:rsidTr="00B36DFC">
        <w:trPr>
          <w:trHeight w:val="56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E2" w:rsidRDefault="00CD6AE2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CD6AE2" w:rsidRPr="0060022E" w:rsidRDefault="00CD6AE2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</w:rPr>
              <w:t>Обеспечение жильем молодых семей</w:t>
            </w:r>
            <w:r w:rsidRPr="0060022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CD6AE2" w:rsidRPr="0060022E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D6AE2" w:rsidRPr="0060022E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всего,</w:t>
            </w:r>
          </w:p>
          <w:p w:rsidR="00CD6AE2" w:rsidRPr="0060022E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AE2" w:rsidRPr="0060022E" w:rsidRDefault="00CD6AE2" w:rsidP="00B751C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0022E">
              <w:rPr>
                <w:rFonts w:ascii="Times New Roman" w:hAnsi="Times New Roman" w:cs="Times New Roman"/>
                <w:color w:val="000000" w:themeColor="text1"/>
              </w:rPr>
              <w:t xml:space="preserve"> 4 01 00000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6AE2" w:rsidRDefault="00CD6AE2" w:rsidP="000E7C55">
            <w:pPr>
              <w:ind w:firstLine="0"/>
              <w:jc w:val="center"/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6AE2" w:rsidRDefault="00CD6AE2" w:rsidP="000E7C55">
            <w:pPr>
              <w:ind w:firstLine="0"/>
              <w:jc w:val="center"/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6AE2" w:rsidRDefault="00CD6AE2" w:rsidP="000E7C55">
            <w:pPr>
              <w:ind w:firstLine="0"/>
              <w:jc w:val="center"/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6AE2" w:rsidRDefault="00CD6AE2" w:rsidP="00CD6AE2">
            <w:pPr>
              <w:ind w:firstLine="0"/>
            </w:pPr>
            <w:r w:rsidRPr="00F31A7E">
              <w:rPr>
                <w:rFonts w:ascii="Times New Roman" w:hAnsi="Times New Roman" w:cs="Times New Roman"/>
              </w:rPr>
              <w:t>33098,0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6AE2" w:rsidRPr="00CD6AE2" w:rsidRDefault="00CD6AE2" w:rsidP="00CD6AE2">
            <w:pPr>
              <w:ind w:firstLine="0"/>
              <w:rPr>
                <w:rFonts w:ascii="Times New Roman" w:hAnsi="Times New Roman" w:cs="Times New Roman"/>
              </w:rPr>
            </w:pPr>
            <w:r w:rsidRPr="00CD6AE2">
              <w:rPr>
                <w:rFonts w:ascii="Times New Roman" w:hAnsi="Times New Roman" w:cs="Times New Roman"/>
              </w:rPr>
              <w:t>52956,8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E2" w:rsidRPr="0060022E" w:rsidRDefault="00CD6AE2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6AE2" w:rsidRPr="0060022E" w:rsidTr="00B36DFC">
        <w:trPr>
          <w:trHeight w:val="30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E2" w:rsidRPr="0060022E" w:rsidRDefault="00CD6AE2" w:rsidP="003D7A1B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Администрация района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60022E" w:rsidRDefault="00CD6AE2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60022E" w:rsidRDefault="00CD6AE2" w:rsidP="00B751C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0022E">
              <w:rPr>
                <w:rFonts w:ascii="Times New Roman" w:hAnsi="Times New Roman" w:cs="Times New Roman"/>
                <w:color w:val="000000" w:themeColor="text1"/>
              </w:rPr>
              <w:t xml:space="preserve"> 4 01 00000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Default="00CD6AE2" w:rsidP="000E7C55">
            <w:pPr>
              <w:ind w:firstLine="0"/>
              <w:jc w:val="center"/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Default="00CD6AE2" w:rsidP="000E7C55">
            <w:pPr>
              <w:ind w:firstLine="0"/>
              <w:jc w:val="center"/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Default="00CD6AE2" w:rsidP="000E7C55">
            <w:pPr>
              <w:ind w:firstLine="0"/>
              <w:jc w:val="center"/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E2" w:rsidRDefault="00CD6AE2" w:rsidP="00CD6AE2">
            <w:pPr>
              <w:ind w:firstLine="0"/>
            </w:pPr>
            <w:r w:rsidRPr="00F31A7E">
              <w:rPr>
                <w:rFonts w:ascii="Times New Roman" w:hAnsi="Times New Roman" w:cs="Times New Roman"/>
              </w:rPr>
              <w:t>33098,0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E2" w:rsidRPr="00CD6AE2" w:rsidRDefault="00CD6AE2" w:rsidP="00CD6AE2">
            <w:pPr>
              <w:ind w:firstLine="0"/>
              <w:rPr>
                <w:rFonts w:ascii="Times New Roman" w:hAnsi="Times New Roman" w:cs="Times New Roman"/>
              </w:rPr>
            </w:pPr>
            <w:r w:rsidRPr="00CD6AE2">
              <w:rPr>
                <w:rFonts w:ascii="Times New Roman" w:hAnsi="Times New Roman" w:cs="Times New Roman"/>
              </w:rPr>
              <w:t>52956,8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E2" w:rsidRPr="0060022E" w:rsidRDefault="00CD6AE2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6AE2" w:rsidRPr="0060022E" w:rsidTr="00B36DFC">
        <w:trPr>
          <w:trHeight w:val="30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E2" w:rsidRDefault="00CD6AE2" w:rsidP="003D7A1B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CD6AE2" w:rsidRPr="00CD73C7" w:rsidRDefault="00CD6AE2" w:rsidP="003D7A1B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2.1.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CD73C7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D73C7">
              <w:rPr>
                <w:rFonts w:ascii="Times New Roman" w:hAnsi="Times New Roman" w:cs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60022E" w:rsidRDefault="00CD6AE2" w:rsidP="00D6363A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всего,</w:t>
            </w:r>
          </w:p>
          <w:p w:rsidR="00CD6AE2" w:rsidRDefault="00CD6AE2" w:rsidP="00D6363A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CD73C7" w:rsidRDefault="00CD6AE2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60022E" w:rsidRDefault="00CD6AE2" w:rsidP="00B751C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23 4 01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L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4970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Pr="0091688C" w:rsidRDefault="00CD6AE2" w:rsidP="000E7C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Pr="0091688C" w:rsidRDefault="00CD6AE2" w:rsidP="000E7C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Pr="0091688C" w:rsidRDefault="00CD6AE2" w:rsidP="000E7C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E2" w:rsidRDefault="00CD6AE2" w:rsidP="00CD6AE2">
            <w:pPr>
              <w:ind w:firstLine="0"/>
            </w:pPr>
            <w:r w:rsidRPr="00F31A7E">
              <w:rPr>
                <w:rFonts w:ascii="Times New Roman" w:hAnsi="Times New Roman" w:cs="Times New Roman"/>
              </w:rPr>
              <w:t>33098,0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E2" w:rsidRPr="00CD6AE2" w:rsidRDefault="00CD6AE2" w:rsidP="00CD6AE2">
            <w:pPr>
              <w:ind w:firstLine="0"/>
              <w:rPr>
                <w:rFonts w:ascii="Times New Roman" w:hAnsi="Times New Roman" w:cs="Times New Roman"/>
              </w:rPr>
            </w:pPr>
            <w:r w:rsidRPr="00CD6AE2">
              <w:rPr>
                <w:rFonts w:ascii="Times New Roman" w:hAnsi="Times New Roman" w:cs="Times New Roman"/>
              </w:rPr>
              <w:t>52956,8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E2" w:rsidRPr="0060022E" w:rsidRDefault="00CD6AE2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6AE2" w:rsidRPr="0060022E" w:rsidTr="00B36DFC">
        <w:trPr>
          <w:trHeight w:val="30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E2" w:rsidRDefault="00CD6AE2" w:rsidP="003D7A1B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CD73C7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Default="00CD6AE2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Администрация района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CD73C7" w:rsidRDefault="00CD6AE2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E2" w:rsidRPr="00CD73C7" w:rsidRDefault="00CD6AE2" w:rsidP="00B751C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23 4 01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L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4970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Pr="0091688C" w:rsidRDefault="00CD6AE2" w:rsidP="000E7C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Pr="0091688C" w:rsidRDefault="00CD6AE2" w:rsidP="000E7C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E2" w:rsidRPr="0091688C" w:rsidRDefault="00CD6AE2" w:rsidP="000E7C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88C"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E2" w:rsidRDefault="00CD6AE2" w:rsidP="00CD6AE2">
            <w:pPr>
              <w:ind w:firstLine="0"/>
            </w:pPr>
            <w:r w:rsidRPr="00F31A7E">
              <w:rPr>
                <w:rFonts w:ascii="Times New Roman" w:hAnsi="Times New Roman" w:cs="Times New Roman"/>
              </w:rPr>
              <w:t>33098,0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E2" w:rsidRPr="00CD6AE2" w:rsidRDefault="00CD6AE2" w:rsidP="00CD6AE2">
            <w:pPr>
              <w:ind w:firstLine="0"/>
              <w:rPr>
                <w:rFonts w:ascii="Times New Roman" w:hAnsi="Times New Roman" w:cs="Times New Roman"/>
              </w:rPr>
            </w:pPr>
            <w:r w:rsidRPr="00CD6AE2">
              <w:rPr>
                <w:rFonts w:ascii="Times New Roman" w:hAnsi="Times New Roman" w:cs="Times New Roman"/>
              </w:rPr>
              <w:t>52956,8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E2" w:rsidRPr="0060022E" w:rsidRDefault="00CD6AE2" w:rsidP="003D7A1B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0022E" w:rsidRPr="008F7EEE" w:rsidRDefault="0060022E" w:rsidP="008F7EEE">
      <w:pPr>
        <w:ind w:firstLine="0"/>
        <w:rPr>
          <w:rFonts w:asciiTheme="minorHAnsi" w:hAnsiTheme="minorHAnsi"/>
          <w:lang w:val="en-US"/>
        </w:rPr>
      </w:pPr>
    </w:p>
    <w:p w:rsidR="0060022E" w:rsidRDefault="002F20BA" w:rsidP="008F7EEE">
      <w:pPr>
        <w:spacing w:before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F20BA">
        <w:rPr>
          <w:rFonts w:ascii="Times New Roman" w:hAnsi="Times New Roman" w:cs="Times New Roman"/>
          <w:sz w:val="28"/>
          <w:szCs w:val="28"/>
        </w:rPr>
        <w:t>Приложение 6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8F7EEE">
        <w:rPr>
          <w:rFonts w:ascii="Times New Roman" w:hAnsi="Times New Roman" w:cs="Times New Roman"/>
          <w:sz w:val="28"/>
          <w:szCs w:val="28"/>
        </w:rPr>
        <w:t>Стимулирование развития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жилищного строительства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в Беляевском районе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Оренбургской области”</w:t>
      </w:r>
    </w:p>
    <w:p w:rsidR="0060022E" w:rsidRPr="002F20BA" w:rsidRDefault="0060022E" w:rsidP="0060022E">
      <w:pPr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0022E" w:rsidRPr="002F20BA" w:rsidRDefault="0060022E" w:rsidP="0060022E">
      <w:pPr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F20BA">
        <w:rPr>
          <w:rFonts w:ascii="Times New Roman" w:hAnsi="Times New Roman" w:cs="Times New Roman"/>
          <w:b/>
          <w:color w:val="000000" w:themeColor="text1"/>
        </w:rPr>
        <w:t xml:space="preserve">Финансовое обеспечение муниципальной программы Беляевского района Оренбургской области за счет средств районного бюджета и прогнозная оценка привлекаемых средств </w:t>
      </w:r>
    </w:p>
    <w:p w:rsidR="0060022E" w:rsidRPr="002F20BA" w:rsidRDefault="0060022E" w:rsidP="0060022E">
      <w:pPr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F20BA">
        <w:rPr>
          <w:rFonts w:ascii="Times New Roman" w:hAnsi="Times New Roman" w:cs="Times New Roman"/>
          <w:b/>
          <w:color w:val="000000" w:themeColor="text1"/>
        </w:rPr>
        <w:t>на реализацию муниципальной программы</w:t>
      </w:r>
    </w:p>
    <w:p w:rsidR="00933AAA" w:rsidRPr="0060022E" w:rsidRDefault="00933AAA" w:rsidP="0060022E">
      <w:pPr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22272F"/>
        </w:rPr>
      </w:pPr>
    </w:p>
    <w:tbl>
      <w:tblPr>
        <w:tblW w:w="15766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4183"/>
        <w:gridCol w:w="2977"/>
        <w:gridCol w:w="1441"/>
        <w:gridCol w:w="1134"/>
        <w:gridCol w:w="1110"/>
        <w:gridCol w:w="1134"/>
        <w:gridCol w:w="1418"/>
        <w:gridCol w:w="1859"/>
      </w:tblGrid>
      <w:tr w:rsidR="0060022E" w:rsidRPr="0060022E" w:rsidTr="00933AAA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60022E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60022E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Источник финансового обеспечения</w:t>
            </w:r>
          </w:p>
        </w:tc>
        <w:tc>
          <w:tcPr>
            <w:tcW w:w="6237" w:type="dxa"/>
            <w:gridSpan w:val="5"/>
            <w:shd w:val="clear" w:color="auto" w:fill="FFFFFF"/>
            <w:hideMark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Связь с комплексной программой</w:t>
            </w:r>
          </w:p>
        </w:tc>
      </w:tr>
      <w:tr w:rsidR="0060022E" w:rsidRPr="0060022E" w:rsidTr="00933AAA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83" w:type="dxa"/>
            <w:vMerge/>
            <w:shd w:val="clear" w:color="auto" w:fill="FFFFFF"/>
            <w:vAlign w:val="center"/>
            <w:hideMark/>
          </w:tcPr>
          <w:p w:rsidR="0060022E" w:rsidRPr="0060022E" w:rsidRDefault="0060022E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1" w:type="dxa"/>
            <w:shd w:val="clear" w:color="auto" w:fill="FFFFFF"/>
            <w:hideMark/>
          </w:tcPr>
          <w:p w:rsidR="0060022E" w:rsidRPr="007838AD" w:rsidRDefault="007838AD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2023</w:t>
            </w:r>
          </w:p>
        </w:tc>
        <w:tc>
          <w:tcPr>
            <w:tcW w:w="1134" w:type="dxa"/>
            <w:shd w:val="clear" w:color="auto" w:fill="FFFFFF"/>
            <w:hideMark/>
          </w:tcPr>
          <w:p w:rsidR="0060022E" w:rsidRPr="007838AD" w:rsidRDefault="007838AD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2024</w:t>
            </w:r>
          </w:p>
        </w:tc>
        <w:tc>
          <w:tcPr>
            <w:tcW w:w="1110" w:type="dxa"/>
            <w:shd w:val="clear" w:color="auto" w:fill="FFFFFF"/>
            <w:hideMark/>
          </w:tcPr>
          <w:p w:rsidR="0060022E" w:rsidRPr="007838AD" w:rsidRDefault="007838AD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838AD">
              <w:rPr>
                <w:rFonts w:ascii="Times New Roman" w:hAnsi="Times New Roman" w:cs="Times New Roman"/>
                <w:color w:val="000000" w:themeColor="text1"/>
                <w:lang w:val="en-US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60022E" w:rsidRPr="007838AD" w:rsidRDefault="007838AD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2026-2030</w:t>
            </w:r>
          </w:p>
        </w:tc>
        <w:tc>
          <w:tcPr>
            <w:tcW w:w="1418" w:type="dxa"/>
            <w:shd w:val="clear" w:color="auto" w:fill="FFFFFF"/>
            <w:hideMark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859" w:type="dxa"/>
            <w:vMerge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022E" w:rsidRPr="0060022E" w:rsidTr="00933AAA">
        <w:tc>
          <w:tcPr>
            <w:tcW w:w="510" w:type="dxa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183" w:type="dxa"/>
            <w:shd w:val="clear" w:color="auto" w:fill="FFFFFF"/>
            <w:hideMark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41" w:type="dxa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10" w:type="dxa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59" w:type="dxa"/>
            <w:shd w:val="clear" w:color="auto" w:fill="FFFFFF"/>
          </w:tcPr>
          <w:p w:rsidR="0060022E" w:rsidRPr="0060022E" w:rsidRDefault="0060022E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F97DFC" w:rsidRPr="0060022E" w:rsidTr="00933AAA">
        <w:tc>
          <w:tcPr>
            <w:tcW w:w="510" w:type="dxa"/>
            <w:vMerge w:val="restart"/>
            <w:shd w:val="clear" w:color="auto" w:fill="FFFFFF"/>
          </w:tcPr>
          <w:p w:rsidR="00F97DFC" w:rsidRPr="0060022E" w:rsidRDefault="00F97DFC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 w:themeColor="text1"/>
              </w:rPr>
              <w:t>Стимулирование развития жилищного строительства в Беляевском районе Оренбургской области</w:t>
            </w:r>
            <w:r w:rsidRPr="0060022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977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1441" w:type="dxa"/>
            <w:shd w:val="clear" w:color="auto" w:fill="FFFFFF"/>
            <w:hideMark/>
          </w:tcPr>
          <w:p w:rsidR="00F97DFC" w:rsidRPr="0060022E" w:rsidRDefault="00F97DFC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134" w:type="dxa"/>
            <w:shd w:val="clear" w:color="auto" w:fill="FFFFFF"/>
            <w:hideMark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110" w:type="dxa"/>
            <w:shd w:val="clear" w:color="auto" w:fill="FFFFFF"/>
            <w:hideMark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6619,6</w:t>
            </w:r>
          </w:p>
        </w:tc>
        <w:tc>
          <w:tcPr>
            <w:tcW w:w="1134" w:type="dxa"/>
            <w:shd w:val="clear" w:color="auto" w:fill="FFFFFF"/>
            <w:hideMark/>
          </w:tcPr>
          <w:p w:rsidR="00F97DFC" w:rsidRPr="007838AD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33098,0</w:t>
            </w:r>
          </w:p>
        </w:tc>
        <w:tc>
          <w:tcPr>
            <w:tcW w:w="1418" w:type="dxa"/>
            <w:shd w:val="clear" w:color="auto" w:fill="FFFFFF"/>
            <w:hideMark/>
          </w:tcPr>
          <w:p w:rsidR="00F97DFC" w:rsidRPr="007838AD" w:rsidRDefault="007838AD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52956,8</w:t>
            </w:r>
          </w:p>
        </w:tc>
        <w:tc>
          <w:tcPr>
            <w:tcW w:w="1859" w:type="dxa"/>
            <w:shd w:val="clear" w:color="auto" w:fill="FFFFFF"/>
          </w:tcPr>
          <w:p w:rsidR="00F97DFC" w:rsidRPr="0060022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97DFC" w:rsidRPr="0060022E" w:rsidTr="00933AAA">
        <w:tc>
          <w:tcPr>
            <w:tcW w:w="510" w:type="dxa"/>
            <w:vMerge/>
            <w:shd w:val="clear" w:color="auto" w:fill="FFFFFF"/>
          </w:tcPr>
          <w:p w:rsidR="00F97DFC" w:rsidRPr="0060022E" w:rsidRDefault="00F97DFC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441" w:type="dxa"/>
            <w:shd w:val="clear" w:color="auto" w:fill="FFFFFF"/>
          </w:tcPr>
          <w:p w:rsidR="00F97DFC" w:rsidRPr="0060022E" w:rsidRDefault="00F97DFC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1233,96</w:t>
            </w:r>
          </w:p>
        </w:tc>
        <w:tc>
          <w:tcPr>
            <w:tcW w:w="1134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1233,96</w:t>
            </w:r>
          </w:p>
        </w:tc>
        <w:tc>
          <w:tcPr>
            <w:tcW w:w="1110" w:type="dxa"/>
            <w:shd w:val="clear" w:color="auto" w:fill="FFFFFF"/>
          </w:tcPr>
          <w:p w:rsidR="00F97DFC" w:rsidRPr="0060022E" w:rsidRDefault="00F97DFC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1332,06</w:t>
            </w:r>
          </w:p>
        </w:tc>
        <w:tc>
          <w:tcPr>
            <w:tcW w:w="1134" w:type="dxa"/>
            <w:shd w:val="clear" w:color="auto" w:fill="FFFFFF"/>
          </w:tcPr>
          <w:p w:rsidR="00F97DFC" w:rsidRPr="007838AD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6660,3</w:t>
            </w:r>
          </w:p>
        </w:tc>
        <w:tc>
          <w:tcPr>
            <w:tcW w:w="1418" w:type="dxa"/>
            <w:shd w:val="clear" w:color="auto" w:fill="FFFFFF"/>
          </w:tcPr>
          <w:p w:rsidR="00F97DFC" w:rsidRPr="007838AD" w:rsidRDefault="007838AD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10460,28</w:t>
            </w:r>
          </w:p>
        </w:tc>
        <w:tc>
          <w:tcPr>
            <w:tcW w:w="1859" w:type="dxa"/>
            <w:shd w:val="clear" w:color="auto" w:fill="FFFFFF"/>
          </w:tcPr>
          <w:p w:rsidR="00F97DFC" w:rsidRPr="0060022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F97DFC" w:rsidRPr="0060022E" w:rsidTr="00933AAA">
        <w:tc>
          <w:tcPr>
            <w:tcW w:w="510" w:type="dxa"/>
            <w:vMerge/>
            <w:shd w:val="clear" w:color="auto" w:fill="FFFFFF"/>
          </w:tcPr>
          <w:p w:rsidR="00F97DFC" w:rsidRPr="0060022E" w:rsidRDefault="00F97DFC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441" w:type="dxa"/>
            <w:shd w:val="clear" w:color="auto" w:fill="FFFFFF"/>
          </w:tcPr>
          <w:p w:rsidR="00F97DFC" w:rsidRPr="0060022E" w:rsidRDefault="00F97DFC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2972,34</w:t>
            </w:r>
          </w:p>
        </w:tc>
        <w:tc>
          <w:tcPr>
            <w:tcW w:w="1134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2972,34</w:t>
            </w:r>
          </w:p>
        </w:tc>
        <w:tc>
          <w:tcPr>
            <w:tcW w:w="1110" w:type="dxa"/>
            <w:shd w:val="clear" w:color="auto" w:fill="FFFFFF"/>
          </w:tcPr>
          <w:p w:rsidR="00F97DFC" w:rsidRPr="0060022E" w:rsidRDefault="00F97DFC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2913,94</w:t>
            </w:r>
          </w:p>
        </w:tc>
        <w:tc>
          <w:tcPr>
            <w:tcW w:w="1134" w:type="dxa"/>
            <w:shd w:val="clear" w:color="auto" w:fill="FFFFFF"/>
          </w:tcPr>
          <w:p w:rsidR="007838AD" w:rsidRPr="007838AD" w:rsidRDefault="007838AD" w:rsidP="007838AD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14569,7</w:t>
            </w:r>
          </w:p>
        </w:tc>
        <w:tc>
          <w:tcPr>
            <w:tcW w:w="1418" w:type="dxa"/>
            <w:shd w:val="clear" w:color="auto" w:fill="FFFFFF"/>
          </w:tcPr>
          <w:p w:rsidR="00F97DFC" w:rsidRPr="007838AD" w:rsidRDefault="007838AD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23428,32</w:t>
            </w:r>
          </w:p>
        </w:tc>
        <w:tc>
          <w:tcPr>
            <w:tcW w:w="1859" w:type="dxa"/>
            <w:shd w:val="clear" w:color="auto" w:fill="FFFFFF"/>
          </w:tcPr>
          <w:p w:rsidR="00F97DFC" w:rsidRPr="0060022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F97DFC" w:rsidRPr="0060022E" w:rsidTr="00933AAA">
        <w:tc>
          <w:tcPr>
            <w:tcW w:w="510" w:type="dxa"/>
            <w:vMerge/>
            <w:shd w:val="clear" w:color="auto" w:fill="FFFFFF"/>
          </w:tcPr>
          <w:p w:rsidR="00F97DFC" w:rsidRPr="0060022E" w:rsidRDefault="00F97DFC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районный бюджет</w:t>
            </w:r>
          </w:p>
        </w:tc>
        <w:tc>
          <w:tcPr>
            <w:tcW w:w="1441" w:type="dxa"/>
            <w:shd w:val="clear" w:color="auto" w:fill="FFFFFF"/>
          </w:tcPr>
          <w:p w:rsidR="00F97DFC" w:rsidRPr="0060022E" w:rsidRDefault="00F97DFC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2413,30</w:t>
            </w:r>
          </w:p>
        </w:tc>
        <w:tc>
          <w:tcPr>
            <w:tcW w:w="1134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2413,30</w:t>
            </w:r>
          </w:p>
        </w:tc>
        <w:tc>
          <w:tcPr>
            <w:tcW w:w="1110" w:type="dxa"/>
            <w:shd w:val="clear" w:color="auto" w:fill="FFFFFF"/>
          </w:tcPr>
          <w:p w:rsidR="00F97DFC" w:rsidRPr="0060022E" w:rsidRDefault="00F97DFC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2373,60</w:t>
            </w:r>
          </w:p>
        </w:tc>
        <w:tc>
          <w:tcPr>
            <w:tcW w:w="1134" w:type="dxa"/>
            <w:shd w:val="clear" w:color="auto" w:fill="FFFFFF"/>
          </w:tcPr>
          <w:p w:rsidR="00F97DFC" w:rsidRPr="007838AD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11868</w:t>
            </w:r>
          </w:p>
        </w:tc>
        <w:tc>
          <w:tcPr>
            <w:tcW w:w="1418" w:type="dxa"/>
            <w:shd w:val="clear" w:color="auto" w:fill="FFFFFF"/>
          </w:tcPr>
          <w:p w:rsidR="00F97DFC" w:rsidRPr="007838AD" w:rsidRDefault="007838AD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19068,2</w:t>
            </w:r>
          </w:p>
        </w:tc>
        <w:tc>
          <w:tcPr>
            <w:tcW w:w="1859" w:type="dxa"/>
            <w:shd w:val="clear" w:color="auto" w:fill="FFFFFF"/>
          </w:tcPr>
          <w:p w:rsidR="00F97DFC" w:rsidRPr="0060022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F97DFC" w:rsidRPr="0060022E" w:rsidTr="00933AAA">
        <w:tc>
          <w:tcPr>
            <w:tcW w:w="510" w:type="dxa"/>
            <w:vMerge/>
            <w:shd w:val="clear" w:color="auto" w:fill="FFFFFF"/>
          </w:tcPr>
          <w:p w:rsidR="00F97DFC" w:rsidRPr="0060022E" w:rsidRDefault="00F97DFC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441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10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97DFC" w:rsidRPr="0060022E" w:rsidRDefault="00B44463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59" w:type="dxa"/>
            <w:shd w:val="clear" w:color="auto" w:fill="FFFFFF"/>
          </w:tcPr>
          <w:p w:rsidR="00F97DFC" w:rsidRPr="0060022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7838AD" w:rsidRPr="0060022E" w:rsidTr="00933AAA">
        <w:tc>
          <w:tcPr>
            <w:tcW w:w="510" w:type="dxa"/>
            <w:vMerge w:val="restart"/>
            <w:shd w:val="clear" w:color="auto" w:fill="FFFFFF"/>
          </w:tcPr>
          <w:p w:rsidR="007838AD" w:rsidRPr="0060022E" w:rsidRDefault="007838AD" w:rsidP="00933AAA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</w:rPr>
              <w:t>Обеспечение жильем молодых семей</w:t>
            </w:r>
            <w:r w:rsidRPr="0060022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838AD" w:rsidRPr="0060022E" w:rsidRDefault="007838AD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1441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134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6619,60</w:t>
            </w:r>
          </w:p>
        </w:tc>
        <w:tc>
          <w:tcPr>
            <w:tcW w:w="1110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6619,6</w:t>
            </w:r>
          </w:p>
        </w:tc>
        <w:tc>
          <w:tcPr>
            <w:tcW w:w="1134" w:type="dxa"/>
            <w:shd w:val="clear" w:color="auto" w:fill="FFFFFF"/>
          </w:tcPr>
          <w:p w:rsidR="007838AD" w:rsidRPr="007838AD" w:rsidRDefault="007838AD" w:rsidP="00641E0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33098,0</w:t>
            </w:r>
          </w:p>
        </w:tc>
        <w:tc>
          <w:tcPr>
            <w:tcW w:w="1418" w:type="dxa"/>
            <w:shd w:val="clear" w:color="auto" w:fill="FFFFFF"/>
          </w:tcPr>
          <w:p w:rsidR="007838AD" w:rsidRPr="007838AD" w:rsidRDefault="007838AD" w:rsidP="00641E0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52956,8</w:t>
            </w:r>
          </w:p>
        </w:tc>
        <w:tc>
          <w:tcPr>
            <w:tcW w:w="1859" w:type="dxa"/>
            <w:shd w:val="clear" w:color="auto" w:fill="FFFFFF"/>
          </w:tcPr>
          <w:p w:rsidR="007838AD" w:rsidRPr="0060022E" w:rsidRDefault="007838AD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7838AD" w:rsidRPr="0060022E" w:rsidTr="00933AAA">
        <w:tc>
          <w:tcPr>
            <w:tcW w:w="510" w:type="dxa"/>
            <w:vMerge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441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1233,96</w:t>
            </w:r>
          </w:p>
        </w:tc>
        <w:tc>
          <w:tcPr>
            <w:tcW w:w="1134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1233,96</w:t>
            </w:r>
          </w:p>
        </w:tc>
        <w:tc>
          <w:tcPr>
            <w:tcW w:w="1110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1332,06</w:t>
            </w:r>
          </w:p>
        </w:tc>
        <w:tc>
          <w:tcPr>
            <w:tcW w:w="1134" w:type="dxa"/>
            <w:shd w:val="clear" w:color="auto" w:fill="FFFFFF"/>
          </w:tcPr>
          <w:p w:rsidR="007838AD" w:rsidRPr="007838AD" w:rsidRDefault="007838AD" w:rsidP="00641E0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6660,3</w:t>
            </w:r>
          </w:p>
        </w:tc>
        <w:tc>
          <w:tcPr>
            <w:tcW w:w="1418" w:type="dxa"/>
            <w:shd w:val="clear" w:color="auto" w:fill="FFFFFF"/>
          </w:tcPr>
          <w:p w:rsidR="007838AD" w:rsidRPr="007838AD" w:rsidRDefault="007838AD" w:rsidP="00641E0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10460,28</w:t>
            </w:r>
          </w:p>
        </w:tc>
        <w:tc>
          <w:tcPr>
            <w:tcW w:w="1859" w:type="dxa"/>
            <w:shd w:val="clear" w:color="auto" w:fill="FFFFFF"/>
          </w:tcPr>
          <w:p w:rsidR="007838AD" w:rsidRPr="0060022E" w:rsidRDefault="007838AD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7838AD" w:rsidRPr="0060022E" w:rsidTr="00933AAA">
        <w:tc>
          <w:tcPr>
            <w:tcW w:w="510" w:type="dxa"/>
            <w:vMerge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441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2972,34</w:t>
            </w:r>
          </w:p>
        </w:tc>
        <w:tc>
          <w:tcPr>
            <w:tcW w:w="1134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2972,34</w:t>
            </w:r>
          </w:p>
        </w:tc>
        <w:tc>
          <w:tcPr>
            <w:tcW w:w="1110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2913,94</w:t>
            </w:r>
          </w:p>
        </w:tc>
        <w:tc>
          <w:tcPr>
            <w:tcW w:w="1134" w:type="dxa"/>
            <w:shd w:val="clear" w:color="auto" w:fill="FFFFFF"/>
          </w:tcPr>
          <w:p w:rsidR="007838AD" w:rsidRPr="007838AD" w:rsidRDefault="007838AD" w:rsidP="00641E0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14569,7</w:t>
            </w:r>
          </w:p>
        </w:tc>
        <w:tc>
          <w:tcPr>
            <w:tcW w:w="1418" w:type="dxa"/>
            <w:shd w:val="clear" w:color="auto" w:fill="FFFFFF"/>
          </w:tcPr>
          <w:p w:rsidR="007838AD" w:rsidRPr="007838AD" w:rsidRDefault="007838AD" w:rsidP="00641E0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23428,32</w:t>
            </w:r>
          </w:p>
        </w:tc>
        <w:tc>
          <w:tcPr>
            <w:tcW w:w="1859" w:type="dxa"/>
            <w:shd w:val="clear" w:color="auto" w:fill="FFFFFF"/>
          </w:tcPr>
          <w:p w:rsidR="007838AD" w:rsidRPr="0060022E" w:rsidRDefault="007838AD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7838AD" w:rsidRPr="0060022E" w:rsidTr="00933AAA">
        <w:tc>
          <w:tcPr>
            <w:tcW w:w="510" w:type="dxa"/>
            <w:vMerge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/>
          </w:tcPr>
          <w:p w:rsidR="007838AD" w:rsidRPr="0060022E" w:rsidRDefault="007838AD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районный бюджет</w:t>
            </w:r>
          </w:p>
        </w:tc>
        <w:tc>
          <w:tcPr>
            <w:tcW w:w="1441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2413,30</w:t>
            </w:r>
          </w:p>
        </w:tc>
        <w:tc>
          <w:tcPr>
            <w:tcW w:w="1134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2413,30</w:t>
            </w:r>
          </w:p>
        </w:tc>
        <w:tc>
          <w:tcPr>
            <w:tcW w:w="1110" w:type="dxa"/>
            <w:shd w:val="clear" w:color="auto" w:fill="FFFFFF"/>
          </w:tcPr>
          <w:p w:rsidR="007838AD" w:rsidRPr="0060022E" w:rsidRDefault="007838AD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2373,60</w:t>
            </w:r>
          </w:p>
        </w:tc>
        <w:tc>
          <w:tcPr>
            <w:tcW w:w="1134" w:type="dxa"/>
            <w:shd w:val="clear" w:color="auto" w:fill="FFFFFF"/>
          </w:tcPr>
          <w:p w:rsidR="007838AD" w:rsidRPr="007838AD" w:rsidRDefault="007838AD" w:rsidP="00641E0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11868</w:t>
            </w:r>
          </w:p>
        </w:tc>
        <w:tc>
          <w:tcPr>
            <w:tcW w:w="1418" w:type="dxa"/>
            <w:shd w:val="clear" w:color="auto" w:fill="FFFFFF"/>
          </w:tcPr>
          <w:p w:rsidR="007838AD" w:rsidRPr="007838AD" w:rsidRDefault="007838AD" w:rsidP="00641E0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19068,2</w:t>
            </w:r>
          </w:p>
        </w:tc>
        <w:tc>
          <w:tcPr>
            <w:tcW w:w="1859" w:type="dxa"/>
            <w:shd w:val="clear" w:color="auto" w:fill="FFFFFF"/>
          </w:tcPr>
          <w:p w:rsidR="007838AD" w:rsidRPr="0060022E" w:rsidRDefault="007838AD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F97DFC" w:rsidRPr="0060022E" w:rsidTr="00933AAA">
        <w:tc>
          <w:tcPr>
            <w:tcW w:w="510" w:type="dxa"/>
            <w:vMerge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022E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441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10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97DFC" w:rsidRPr="0060022E" w:rsidRDefault="00F97DFC" w:rsidP="0060022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59" w:type="dxa"/>
            <w:shd w:val="clear" w:color="auto" w:fill="FFFFFF"/>
          </w:tcPr>
          <w:p w:rsidR="00F97DFC" w:rsidRPr="0060022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</w:tbl>
    <w:p w:rsidR="0060022E" w:rsidRDefault="0060022E">
      <w:pPr>
        <w:rPr>
          <w:rFonts w:asciiTheme="minorHAnsi" w:hAnsiTheme="minorHAnsi"/>
        </w:rPr>
      </w:pPr>
    </w:p>
    <w:p w:rsidR="001E6B54" w:rsidRPr="008F7EEE" w:rsidRDefault="001E6B54" w:rsidP="0044102D">
      <w:pPr>
        <w:ind w:firstLine="0"/>
        <w:rPr>
          <w:rFonts w:asciiTheme="minorHAnsi" w:hAnsiTheme="minorHAnsi"/>
          <w:lang w:val="en-US"/>
        </w:rPr>
      </w:pPr>
    </w:p>
    <w:p w:rsidR="00F97DFC" w:rsidRDefault="002F20BA" w:rsidP="008F7EEE">
      <w:pPr>
        <w:spacing w:before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F20BA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8F7EEE">
        <w:rPr>
          <w:rFonts w:ascii="Times New Roman" w:hAnsi="Times New Roman" w:cs="Times New Roman"/>
          <w:sz w:val="28"/>
          <w:szCs w:val="28"/>
        </w:rPr>
        <w:t>Стимулирование развития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жилищного строительства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в Беляевском районе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44463" w:rsidRPr="00B44463" w:rsidRDefault="00B44463" w:rsidP="00B44463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463">
        <w:rPr>
          <w:rFonts w:ascii="Times New Roman" w:hAnsi="Times New Roman"/>
          <w:b/>
          <w:sz w:val="24"/>
          <w:szCs w:val="24"/>
        </w:rPr>
        <w:t>Сведения о методике расчета показателей (результатов) муниципальной программы  Беляевского района Оренбургской области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877"/>
        <w:gridCol w:w="1276"/>
        <w:gridCol w:w="2268"/>
        <w:gridCol w:w="2551"/>
        <w:gridCol w:w="1701"/>
        <w:gridCol w:w="1985"/>
        <w:gridCol w:w="1559"/>
        <w:gridCol w:w="1417"/>
      </w:tblGrid>
      <w:tr w:rsidR="00B44463" w:rsidRPr="00B4224E" w:rsidTr="00651C98">
        <w:tc>
          <w:tcPr>
            <w:tcW w:w="690" w:type="dxa"/>
            <w:shd w:val="clear" w:color="auto" w:fill="FFFFFF"/>
            <w:hideMark/>
          </w:tcPr>
          <w:p w:rsidR="00B44463" w:rsidRPr="00B44463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4463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B44463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B44463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877" w:type="dxa"/>
            <w:shd w:val="clear" w:color="auto" w:fill="FFFFFF"/>
            <w:hideMark/>
          </w:tcPr>
          <w:p w:rsidR="00B44463" w:rsidRPr="00B44463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4463">
              <w:rPr>
                <w:rFonts w:ascii="Times New Roman" w:hAnsi="Times New Roman" w:cs="Times New Roman"/>
                <w:color w:val="000000" w:themeColor="text1"/>
              </w:rPr>
              <w:t>Наименование показателя (результат)</w:t>
            </w:r>
          </w:p>
        </w:tc>
        <w:tc>
          <w:tcPr>
            <w:tcW w:w="1276" w:type="dxa"/>
            <w:shd w:val="clear" w:color="auto" w:fill="FFFFFF"/>
            <w:hideMark/>
          </w:tcPr>
          <w:p w:rsidR="00B44463" w:rsidRPr="00B44463" w:rsidRDefault="00B44463" w:rsidP="00651C98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4463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B44463" w:rsidRPr="00B44463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4463">
              <w:rPr>
                <w:rFonts w:ascii="Times New Roman" w:hAnsi="Times New Roman" w:cs="Times New Roman"/>
                <w:color w:val="000000" w:themeColor="text1"/>
              </w:rPr>
              <w:t>Алгоритм формирования (формула) и методологические пояснения</w:t>
            </w:r>
          </w:p>
        </w:tc>
        <w:tc>
          <w:tcPr>
            <w:tcW w:w="2551" w:type="dxa"/>
            <w:shd w:val="clear" w:color="auto" w:fill="FFFFFF"/>
            <w:hideMark/>
          </w:tcPr>
          <w:p w:rsidR="00B44463" w:rsidRPr="00B44463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4463">
              <w:rPr>
                <w:rFonts w:ascii="Times New Roman" w:hAnsi="Times New Roman" w:cs="Times New Roman"/>
                <w:color w:val="000000" w:themeColor="text1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B44463" w:rsidRPr="00B44463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4463">
              <w:rPr>
                <w:rFonts w:ascii="Times New Roman" w:hAnsi="Times New Roman" w:cs="Times New Roman"/>
                <w:color w:val="000000" w:themeColor="text1"/>
              </w:rPr>
              <w:t>Метод сбора информации, индекс формы отчетности</w:t>
            </w:r>
            <w:hyperlink r:id="rId13" w:anchor="/document/402701751/entry/666666" w:history="1"/>
          </w:p>
        </w:tc>
        <w:tc>
          <w:tcPr>
            <w:tcW w:w="1985" w:type="dxa"/>
            <w:shd w:val="clear" w:color="auto" w:fill="FFFFFF"/>
            <w:hideMark/>
          </w:tcPr>
          <w:p w:rsidR="00B44463" w:rsidRPr="00B44463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B44463">
              <w:rPr>
                <w:rFonts w:ascii="Times New Roman" w:hAnsi="Times New Roman" w:cs="Times New Roman"/>
                <w:color w:val="000000" w:themeColor="text1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559" w:type="dxa"/>
            <w:shd w:val="clear" w:color="auto" w:fill="FFFFFF"/>
            <w:hideMark/>
          </w:tcPr>
          <w:p w:rsidR="00B44463" w:rsidRPr="00B44463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4463">
              <w:rPr>
                <w:rFonts w:ascii="Times New Roman" w:hAnsi="Times New Roman" w:cs="Times New Roman"/>
                <w:color w:val="000000" w:themeColor="text1"/>
              </w:rPr>
              <w:t>Источник данных</w:t>
            </w:r>
          </w:p>
        </w:tc>
        <w:tc>
          <w:tcPr>
            <w:tcW w:w="1417" w:type="dxa"/>
            <w:shd w:val="clear" w:color="auto" w:fill="FFFFFF"/>
            <w:hideMark/>
          </w:tcPr>
          <w:p w:rsidR="00B44463" w:rsidRPr="00B44463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4463">
              <w:rPr>
                <w:rFonts w:ascii="Times New Roman" w:hAnsi="Times New Roman" w:cs="Times New Roman"/>
                <w:color w:val="000000" w:themeColor="text1"/>
              </w:rPr>
              <w:t>Срок представления годовой отчетной информации</w:t>
            </w:r>
          </w:p>
        </w:tc>
      </w:tr>
      <w:tr w:rsidR="00B44463" w:rsidRPr="00B4224E" w:rsidTr="00651C98">
        <w:tc>
          <w:tcPr>
            <w:tcW w:w="690" w:type="dxa"/>
            <w:shd w:val="clear" w:color="auto" w:fill="FFFFFF"/>
            <w:hideMark/>
          </w:tcPr>
          <w:p w:rsidR="00B44463" w:rsidRPr="00B4224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B44463" w:rsidRPr="00B4224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1276" w:type="dxa"/>
            <w:shd w:val="clear" w:color="auto" w:fill="FFFFFF"/>
            <w:hideMark/>
          </w:tcPr>
          <w:p w:rsidR="00B44463" w:rsidRPr="00B4224E" w:rsidRDefault="00B44463" w:rsidP="00651C98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2268" w:type="dxa"/>
            <w:shd w:val="clear" w:color="auto" w:fill="FFFFFF"/>
            <w:hideMark/>
          </w:tcPr>
          <w:p w:rsidR="00B44463" w:rsidRPr="00B4224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2551" w:type="dxa"/>
            <w:shd w:val="clear" w:color="auto" w:fill="FFFFFF"/>
            <w:hideMark/>
          </w:tcPr>
          <w:p w:rsidR="00B44463" w:rsidRPr="00B4224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B44463" w:rsidRPr="00B4224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B44463" w:rsidRPr="00B4224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1559" w:type="dxa"/>
            <w:shd w:val="clear" w:color="auto" w:fill="FFFFFF"/>
            <w:hideMark/>
          </w:tcPr>
          <w:p w:rsidR="00B44463" w:rsidRPr="00B4224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1417" w:type="dxa"/>
            <w:shd w:val="clear" w:color="auto" w:fill="FFFFFF"/>
            <w:hideMark/>
          </w:tcPr>
          <w:p w:rsidR="00B44463" w:rsidRPr="00B4224E" w:rsidRDefault="00B44463" w:rsidP="00B4446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t>9</w:t>
            </w:r>
          </w:p>
        </w:tc>
      </w:tr>
      <w:tr w:rsidR="00E46571" w:rsidRPr="00B4224E" w:rsidTr="00651C98">
        <w:trPr>
          <w:trHeight w:val="2793"/>
        </w:trPr>
        <w:tc>
          <w:tcPr>
            <w:tcW w:w="690" w:type="dxa"/>
            <w:shd w:val="clear" w:color="auto" w:fill="FFFFFF"/>
            <w:hideMark/>
          </w:tcPr>
          <w:p w:rsidR="00E46571" w:rsidRPr="007C32AA" w:rsidRDefault="00E46571" w:rsidP="00B44463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 w:rsidRPr="007C32AA">
              <w:rPr>
                <w:rFonts w:ascii="Times New Roman" w:hAnsi="Times New Roman" w:cs="Times New Roman"/>
              </w:rPr>
              <w:t>1</w:t>
            </w:r>
            <w:r w:rsidR="00ED4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shd w:val="clear" w:color="auto" w:fill="FFFFFF"/>
            <w:hideMark/>
          </w:tcPr>
          <w:p w:rsidR="00E46571" w:rsidRPr="007C32AA" w:rsidRDefault="00E46571" w:rsidP="00213AAB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Ввод жилья</w:t>
            </w:r>
          </w:p>
        </w:tc>
        <w:tc>
          <w:tcPr>
            <w:tcW w:w="1276" w:type="dxa"/>
            <w:shd w:val="clear" w:color="auto" w:fill="FFFFFF"/>
            <w:hideMark/>
          </w:tcPr>
          <w:p w:rsidR="00E46571" w:rsidRPr="007C32AA" w:rsidRDefault="00E46571" w:rsidP="00651C98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2268" w:type="dxa"/>
            <w:shd w:val="clear" w:color="auto" w:fill="FFFFFF"/>
            <w:hideMark/>
          </w:tcPr>
          <w:p w:rsidR="00E46571" w:rsidRPr="007C32AA" w:rsidRDefault="00E46571" w:rsidP="00B4446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данного показателя определяется квадратными метрами общей площади жилых помещений введенных в эксплуатацию за  один год</w:t>
            </w:r>
          </w:p>
        </w:tc>
        <w:tc>
          <w:tcPr>
            <w:tcW w:w="2551" w:type="dxa"/>
            <w:shd w:val="clear" w:color="auto" w:fill="FFFFFF"/>
            <w:hideMark/>
          </w:tcPr>
          <w:p w:rsidR="00E46571" w:rsidRPr="00B4224E" w:rsidRDefault="00811EC6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–</w:t>
            </w:r>
          </w:p>
        </w:tc>
        <w:tc>
          <w:tcPr>
            <w:tcW w:w="1701" w:type="dxa"/>
            <w:shd w:val="clear" w:color="auto" w:fill="FFFFFF"/>
            <w:hideMark/>
          </w:tcPr>
          <w:p w:rsidR="00E46571" w:rsidRDefault="00E46571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655F">
              <w:rPr>
                <w:rFonts w:ascii="Times New Roman" w:hAnsi="Times New Roman" w:cs="Times New Roman"/>
              </w:rPr>
              <w:t xml:space="preserve">Отчет в </w:t>
            </w: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транспорта, статистический отчет</w:t>
            </w:r>
          </w:p>
          <w:p w:rsidR="00811EC6" w:rsidRPr="007C32AA" w:rsidRDefault="00811EC6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по форме 1-разрешение, ИЖС</w:t>
            </w:r>
          </w:p>
        </w:tc>
        <w:tc>
          <w:tcPr>
            <w:tcW w:w="1985" w:type="dxa"/>
            <w:shd w:val="clear" w:color="auto" w:fill="FFFFFF"/>
            <w:hideMark/>
          </w:tcPr>
          <w:p w:rsidR="00E46571" w:rsidRPr="007C32AA" w:rsidRDefault="00E46571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Отдел архитектуры строительства и ЖКХ</w:t>
            </w:r>
          </w:p>
        </w:tc>
        <w:tc>
          <w:tcPr>
            <w:tcW w:w="1559" w:type="dxa"/>
            <w:shd w:val="clear" w:color="auto" w:fill="FFFFFF"/>
            <w:hideMark/>
          </w:tcPr>
          <w:p w:rsidR="00E46571" w:rsidRPr="00E46571" w:rsidRDefault="00E46571" w:rsidP="00E46571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46571">
              <w:rPr>
                <w:rFonts w:ascii="Times New Roman" w:hAnsi="Times New Roman" w:cs="Times New Roman"/>
                <w:color w:val="000000" w:themeColor="text1"/>
              </w:rPr>
              <w:t>Росреестр</w:t>
            </w:r>
            <w:proofErr w:type="spellEnd"/>
          </w:p>
        </w:tc>
        <w:tc>
          <w:tcPr>
            <w:tcW w:w="1417" w:type="dxa"/>
            <w:shd w:val="clear" w:color="auto" w:fill="FFFFFF"/>
            <w:hideMark/>
          </w:tcPr>
          <w:p w:rsidR="00E46571" w:rsidRPr="007C32AA" w:rsidRDefault="00E46571" w:rsidP="00E46571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Не позднее 25 января года, следующего за </w:t>
            </w:r>
            <w:proofErr w:type="gramStart"/>
            <w:r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</w:tr>
      <w:tr w:rsidR="00B44463" w:rsidRPr="00B4224E" w:rsidTr="00651C98">
        <w:trPr>
          <w:trHeight w:val="815"/>
        </w:trPr>
        <w:tc>
          <w:tcPr>
            <w:tcW w:w="690" w:type="dxa"/>
            <w:shd w:val="clear" w:color="auto" w:fill="FFFFFF"/>
            <w:hideMark/>
          </w:tcPr>
          <w:p w:rsidR="00B44463" w:rsidRPr="007901C1" w:rsidRDefault="00B44463" w:rsidP="00B44463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 w:rsidRPr="007901C1">
              <w:rPr>
                <w:rFonts w:ascii="Times New Roman" w:hAnsi="Times New Roman" w:cs="Times New Roman"/>
              </w:rPr>
              <w:t>2</w:t>
            </w:r>
            <w:r w:rsidR="00ED4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shd w:val="clear" w:color="auto" w:fill="FFFFFF"/>
            <w:hideMark/>
          </w:tcPr>
          <w:p w:rsidR="00B44463" w:rsidRPr="007901C1" w:rsidRDefault="00E46571" w:rsidP="00B4446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 xml:space="preserve">Общая площадь земельных участков, </w:t>
            </w:r>
            <w:r w:rsidRPr="00DD4A99">
              <w:rPr>
                <w:rFonts w:ascii="Times New Roman" w:hAnsi="Times New Roman" w:cs="Times New Roman"/>
                <w:color w:val="000000" w:themeColor="text1"/>
              </w:rPr>
              <w:lastRenderedPageBreak/>
              <w:t>вовлеченных  в оборот в целях жилищного строительства</w:t>
            </w:r>
          </w:p>
        </w:tc>
        <w:tc>
          <w:tcPr>
            <w:tcW w:w="1276" w:type="dxa"/>
            <w:shd w:val="clear" w:color="auto" w:fill="FFFFFF"/>
            <w:hideMark/>
          </w:tcPr>
          <w:p w:rsidR="00B44463" w:rsidRPr="007901C1" w:rsidRDefault="00E46571" w:rsidP="00651C98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кв. метров</w:t>
            </w:r>
          </w:p>
        </w:tc>
        <w:tc>
          <w:tcPr>
            <w:tcW w:w="2268" w:type="dxa"/>
            <w:shd w:val="clear" w:color="auto" w:fill="FFFFFF"/>
            <w:hideMark/>
          </w:tcPr>
          <w:p w:rsidR="00B44463" w:rsidRPr="00E114E6" w:rsidRDefault="00E114E6" w:rsidP="00B44463">
            <w:pPr>
              <w:spacing w:before="0" w:line="240" w:lineRule="auto"/>
              <w:ind w:right="42" w:firstLine="0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4D263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мкд</w:t>
            </w:r>
            <w:proofErr w:type="spellEnd"/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ижс</w:t>
            </w:r>
            <w:proofErr w:type="spellEnd"/>
            <w:r w:rsidRPr="004D263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сд</w:t>
            </w:r>
            <w:proofErr w:type="spellEnd"/>
          </w:p>
          <w:p w:rsidR="00E114E6" w:rsidRDefault="00E114E6" w:rsidP="00B44463">
            <w:pPr>
              <w:spacing w:before="0" w:line="240" w:lineRule="auto"/>
              <w:ind w:right="42" w:firstLine="0"/>
              <w:rPr>
                <w:rFonts w:ascii="Times New Roman" w:hAnsi="Times New Roman" w:cs="Times New Roman"/>
              </w:rPr>
            </w:pPr>
          </w:p>
          <w:p w:rsidR="00B44463" w:rsidRPr="004D2633" w:rsidRDefault="00E114E6" w:rsidP="00E114E6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vertAlign w:val="subscript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= общая </w:t>
            </w:r>
            <w:r>
              <w:rPr>
                <w:rFonts w:ascii="Times New Roman" w:hAnsi="Times New Roman" w:cs="Times New Roman"/>
              </w:rPr>
              <w:lastRenderedPageBreak/>
              <w:t>площадь земельных участков, вовлеченных в оборот в целях жилищного строительства в муниципальном образовании.</w:t>
            </w:r>
          </w:p>
          <w:p w:rsidR="00641E49" w:rsidRPr="004D2633" w:rsidRDefault="00641E49" w:rsidP="00E114E6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</w:p>
          <w:p w:rsidR="00641E49" w:rsidRPr="00641E49" w:rsidRDefault="00641E49" w:rsidP="00E114E6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 w:rsidRPr="007C32AA">
              <w:rPr>
                <w:rFonts w:ascii="Times New Roman" w:hAnsi="Times New Roman" w:cs="Times New Roman"/>
              </w:rPr>
              <w:t>Желательная динамика – достижение, либо превышение запланированного значения показателя.</w:t>
            </w:r>
          </w:p>
        </w:tc>
        <w:tc>
          <w:tcPr>
            <w:tcW w:w="2551" w:type="dxa"/>
            <w:shd w:val="clear" w:color="auto" w:fill="FFFFFF"/>
            <w:hideMark/>
          </w:tcPr>
          <w:p w:rsidR="00B44463" w:rsidRPr="00ED4095" w:rsidRDefault="00B44463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4224E">
              <w:rPr>
                <w:rFonts w:ascii="Times New Roman" w:hAnsi="Times New Roman" w:cs="Times New Roman"/>
                <w:color w:val="22272F"/>
              </w:rPr>
              <w:lastRenderedPageBreak/>
              <w:t> </w:t>
            </w:r>
            <w:r w:rsidRPr="00ED4095">
              <w:rPr>
                <w:rFonts w:ascii="Times New Roman" w:hAnsi="Times New Roman" w:cs="Times New Roman"/>
                <w:color w:val="000000" w:themeColor="text1"/>
              </w:rPr>
              <w:t>Базовый показатель 1</w:t>
            </w:r>
          </w:p>
          <w:p w:rsidR="00B44463" w:rsidRDefault="00B44463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  <w:p w:rsidR="00B44463" w:rsidRPr="007901C1" w:rsidRDefault="00E114E6" w:rsidP="00B4446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мкд</w:t>
            </w:r>
            <w:proofErr w:type="spellEnd"/>
            <w:r w:rsidR="00B44463" w:rsidRPr="007901C1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общая площадь </w:t>
            </w:r>
            <w:r>
              <w:rPr>
                <w:rFonts w:ascii="Times New Roman" w:hAnsi="Times New Roman" w:cs="Times New Roman"/>
              </w:rPr>
              <w:lastRenderedPageBreak/>
              <w:t>земельных участков, на которых возведены многоквартирные жилые дома в соответствии с разрешением на ввод объекта в эксплуатацию в отчетном периоде в муниципальном образовании</w:t>
            </w:r>
            <w:r w:rsidR="00B44463" w:rsidRPr="007901C1">
              <w:rPr>
                <w:rFonts w:ascii="Times New Roman" w:hAnsi="Times New Roman" w:cs="Times New Roman"/>
              </w:rPr>
              <w:t>;</w:t>
            </w:r>
          </w:p>
          <w:p w:rsidR="00B44463" w:rsidRDefault="00B44463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  <w:p w:rsidR="00B44463" w:rsidRPr="00ED4095" w:rsidRDefault="00B44463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4095">
              <w:rPr>
                <w:rFonts w:ascii="Times New Roman" w:hAnsi="Times New Roman" w:cs="Times New Roman"/>
                <w:color w:val="000000" w:themeColor="text1"/>
              </w:rPr>
              <w:t>Базовый показатель 2</w:t>
            </w:r>
          </w:p>
          <w:p w:rsidR="00B44463" w:rsidRDefault="00B44463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  <w:p w:rsidR="00B44463" w:rsidRDefault="00E114E6" w:rsidP="00B4446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ижс</w:t>
            </w:r>
            <w:proofErr w:type="spellEnd"/>
            <w:r w:rsidR="00B44463" w:rsidRPr="007901C1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общая площадь земельных участков, на которых возведены объекты индивидуального жилищного строительства, в соответствии с уведомлением об окончании строительства объекта индивидуального жилищного строительства в отчетном периоде в муниципальном образовании;</w:t>
            </w:r>
          </w:p>
          <w:p w:rsidR="00E114E6" w:rsidRDefault="00E114E6" w:rsidP="00B4446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</w:p>
          <w:p w:rsidR="00ED4095" w:rsidRPr="00ED4095" w:rsidRDefault="00ED4095" w:rsidP="00ED4095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4095">
              <w:rPr>
                <w:rFonts w:ascii="Times New Roman" w:hAnsi="Times New Roman" w:cs="Times New Roman"/>
                <w:color w:val="000000" w:themeColor="text1"/>
              </w:rPr>
              <w:t>Базовый показатель 3</w:t>
            </w:r>
          </w:p>
          <w:p w:rsidR="00ED4095" w:rsidRPr="007901C1" w:rsidRDefault="00ED4095" w:rsidP="00B4446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</w:p>
          <w:p w:rsidR="00B44463" w:rsidRPr="00ED4095" w:rsidRDefault="00ED4095" w:rsidP="00ED4095">
            <w:pPr>
              <w:spacing w:before="0" w:line="240" w:lineRule="auto"/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сд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–общая площадь земельных участков, на которых расположены садовые дома, переведенные в установленном порядке в жилые дома в отчетном периоде в муниципальном образовании</w:t>
            </w:r>
          </w:p>
        </w:tc>
        <w:tc>
          <w:tcPr>
            <w:tcW w:w="1701" w:type="dxa"/>
            <w:shd w:val="clear" w:color="auto" w:fill="FFFFFF"/>
            <w:hideMark/>
          </w:tcPr>
          <w:p w:rsidR="00B44463" w:rsidRPr="00B4224E" w:rsidRDefault="001C21E7" w:rsidP="001C21E7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lastRenderedPageBreak/>
              <w:t>Отчет в о</w:t>
            </w:r>
            <w:r w:rsidRPr="0044655F">
              <w:rPr>
                <w:rFonts w:ascii="Times New Roman" w:hAnsi="Times New Roman" w:cs="Times New Roman"/>
              </w:rPr>
              <w:t xml:space="preserve">тчет в </w:t>
            </w:r>
            <w:r>
              <w:rPr>
                <w:rFonts w:ascii="Times New Roman" w:hAnsi="Times New Roman" w:cs="Times New Roman"/>
              </w:rPr>
              <w:t xml:space="preserve">министерство строительства, </w:t>
            </w:r>
            <w:r>
              <w:rPr>
                <w:rFonts w:ascii="Times New Roman" w:hAnsi="Times New Roman" w:cs="Times New Roman"/>
              </w:rPr>
              <w:lastRenderedPageBreak/>
              <w:t>жилищно-коммунального, дорожного хозяйства и транспорта</w:t>
            </w:r>
            <w:r w:rsidR="00990F33">
              <w:rPr>
                <w:rFonts w:ascii="Times New Roman" w:hAnsi="Times New Roman" w:cs="Times New Roman"/>
              </w:rPr>
              <w:t xml:space="preserve"> согласно приложению к</w:t>
            </w:r>
            <w:r>
              <w:rPr>
                <w:rFonts w:ascii="Times New Roman" w:hAnsi="Times New Roman" w:cs="Times New Roman"/>
              </w:rPr>
              <w:t xml:space="preserve"> соглашени</w:t>
            </w:r>
            <w:r w:rsidR="00990F33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985" w:type="dxa"/>
            <w:shd w:val="clear" w:color="auto" w:fill="FFFFFF"/>
            <w:hideMark/>
          </w:tcPr>
          <w:p w:rsidR="00B44463" w:rsidRPr="007C32AA" w:rsidRDefault="00ED4095" w:rsidP="00ED4095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Отдел архитектуры строительства и </w:t>
            </w:r>
            <w:r w:rsidRPr="00DD4A99">
              <w:rPr>
                <w:rFonts w:ascii="Times New Roman" w:hAnsi="Times New Roman" w:cs="Times New Roman"/>
                <w:color w:val="000000" w:themeColor="text1"/>
              </w:rPr>
              <w:lastRenderedPageBreak/>
              <w:t>ЖКХ</w:t>
            </w:r>
          </w:p>
        </w:tc>
        <w:tc>
          <w:tcPr>
            <w:tcW w:w="1559" w:type="dxa"/>
            <w:shd w:val="clear" w:color="auto" w:fill="FFFFFF"/>
            <w:hideMark/>
          </w:tcPr>
          <w:p w:rsidR="00B44463" w:rsidRDefault="00ED4095" w:rsidP="00ED4095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Росреестр</w:t>
            </w:r>
            <w:proofErr w:type="spellEnd"/>
          </w:p>
          <w:p w:rsidR="00B44463" w:rsidRPr="007C32AA" w:rsidRDefault="00B44463" w:rsidP="00ED4095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</w:p>
          <w:p w:rsidR="00B44463" w:rsidRPr="007C32AA" w:rsidRDefault="00B44463" w:rsidP="00ED4095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B44463" w:rsidRPr="007C32AA" w:rsidRDefault="00ED4095" w:rsidP="00ED4095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Не позднее 25 января года, </w:t>
            </w:r>
            <w:r>
              <w:rPr>
                <w:rFonts w:ascii="Times New Roman" w:hAnsi="Times New Roman" w:cs="Times New Roman"/>
              </w:rPr>
              <w:lastRenderedPageBreak/>
              <w:t xml:space="preserve">следующего за </w:t>
            </w:r>
            <w:proofErr w:type="gramStart"/>
            <w:r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</w:tr>
      <w:tr w:rsidR="00ED4095" w:rsidRPr="00B4224E" w:rsidTr="00651C98">
        <w:trPr>
          <w:trHeight w:val="1807"/>
        </w:trPr>
        <w:tc>
          <w:tcPr>
            <w:tcW w:w="690" w:type="dxa"/>
            <w:shd w:val="clear" w:color="auto" w:fill="FFFFFF"/>
            <w:hideMark/>
          </w:tcPr>
          <w:p w:rsidR="00ED4095" w:rsidRPr="007901C1" w:rsidRDefault="00ED4095" w:rsidP="00B44463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77" w:type="dxa"/>
            <w:shd w:val="clear" w:color="auto" w:fill="FFFFFF"/>
            <w:hideMark/>
          </w:tcPr>
          <w:p w:rsidR="00ED4095" w:rsidRPr="00DD4A99" w:rsidRDefault="00277F00" w:rsidP="00B4446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площадь жилых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помещений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приходящаяся в среднем на 1 жителя</w:t>
            </w:r>
          </w:p>
        </w:tc>
        <w:tc>
          <w:tcPr>
            <w:tcW w:w="1276" w:type="dxa"/>
            <w:shd w:val="clear" w:color="auto" w:fill="FFFFFF"/>
            <w:hideMark/>
          </w:tcPr>
          <w:p w:rsidR="00ED4095" w:rsidRDefault="00277F00" w:rsidP="00651C98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2268" w:type="dxa"/>
            <w:shd w:val="clear" w:color="auto" w:fill="FFFFFF"/>
            <w:hideMark/>
          </w:tcPr>
          <w:p w:rsidR="00ED4095" w:rsidRDefault="00641E49" w:rsidP="00B44463">
            <w:pPr>
              <w:spacing w:before="0" w:line="240" w:lineRule="auto"/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D263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  <w:p w:rsidR="00DF45E8" w:rsidRPr="00DF45E8" w:rsidRDefault="00DF45E8" w:rsidP="00B44463">
            <w:pPr>
              <w:spacing w:before="0" w:line="240" w:lineRule="auto"/>
              <w:ind w:right="42" w:firstLine="0"/>
              <w:rPr>
                <w:rFonts w:ascii="Times New Roman" w:hAnsi="Times New Roman" w:cs="Times New Roman"/>
              </w:rPr>
            </w:pPr>
          </w:p>
          <w:p w:rsidR="00641E49" w:rsidRPr="00641E49" w:rsidRDefault="00641E49" w:rsidP="00641E49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 w:rsidRPr="007C32AA">
              <w:rPr>
                <w:rFonts w:ascii="Times New Roman" w:hAnsi="Times New Roman" w:cs="Times New Roman"/>
              </w:rPr>
              <w:t>Желательная динамика – достижение, либо превышение запланированного значения показателя.</w:t>
            </w:r>
          </w:p>
        </w:tc>
        <w:tc>
          <w:tcPr>
            <w:tcW w:w="2551" w:type="dxa"/>
            <w:shd w:val="clear" w:color="auto" w:fill="FFFFFF"/>
            <w:hideMark/>
          </w:tcPr>
          <w:p w:rsidR="00ED4095" w:rsidRPr="00DF45E8" w:rsidRDefault="00DF45E8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F45E8">
              <w:rPr>
                <w:rFonts w:ascii="Times New Roman" w:hAnsi="Times New Roman" w:cs="Times New Roman"/>
                <w:color w:val="000000" w:themeColor="text1"/>
              </w:rPr>
              <w:t>Базовый показатель 1</w:t>
            </w:r>
          </w:p>
          <w:p w:rsidR="00DF45E8" w:rsidRPr="00DF45E8" w:rsidRDefault="00DF45E8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F45E8" w:rsidRPr="00DF45E8" w:rsidRDefault="00DF45E8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F45E8">
              <w:rPr>
                <w:rFonts w:ascii="Times New Roman" w:hAnsi="Times New Roman" w:cs="Times New Roman"/>
                <w:color w:val="000000" w:themeColor="text1"/>
              </w:rPr>
              <w:t>А–</w:t>
            </w:r>
            <w:proofErr w:type="gramEnd"/>
            <w:r w:rsidRPr="00DF45E8">
              <w:rPr>
                <w:rFonts w:ascii="Times New Roman" w:hAnsi="Times New Roman" w:cs="Times New Roman"/>
                <w:color w:val="000000" w:themeColor="text1"/>
              </w:rPr>
              <w:t xml:space="preserve"> общая площадь жилых помещений (всего)</w:t>
            </w:r>
          </w:p>
          <w:p w:rsidR="00DF45E8" w:rsidRPr="00DF45E8" w:rsidRDefault="00DF45E8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F45E8" w:rsidRPr="00DF45E8" w:rsidRDefault="00DF45E8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F45E8">
              <w:rPr>
                <w:rFonts w:ascii="Times New Roman" w:hAnsi="Times New Roman" w:cs="Times New Roman"/>
                <w:color w:val="000000" w:themeColor="text1"/>
              </w:rPr>
              <w:t>Базовый показатель 2</w:t>
            </w:r>
          </w:p>
          <w:p w:rsidR="00DF45E8" w:rsidRPr="00DF45E8" w:rsidRDefault="00DF45E8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F45E8" w:rsidRPr="00DF45E8" w:rsidRDefault="00DF45E8" w:rsidP="00B44463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proofErr w:type="gramStart"/>
            <w:r w:rsidRPr="00DF45E8">
              <w:rPr>
                <w:rFonts w:ascii="Times New Roman" w:hAnsi="Times New Roman" w:cs="Times New Roman"/>
                <w:color w:val="000000" w:themeColor="text1"/>
              </w:rPr>
              <w:t>Б–</w:t>
            </w:r>
            <w:proofErr w:type="gramEnd"/>
            <w:r w:rsidRPr="00DF45E8">
              <w:rPr>
                <w:rFonts w:ascii="Times New Roman" w:hAnsi="Times New Roman" w:cs="Times New Roman"/>
                <w:color w:val="000000" w:themeColor="text1"/>
              </w:rPr>
              <w:t xml:space="preserve"> численность населения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конец года</w:t>
            </w:r>
          </w:p>
        </w:tc>
        <w:tc>
          <w:tcPr>
            <w:tcW w:w="1701" w:type="dxa"/>
            <w:shd w:val="clear" w:color="auto" w:fill="FFFFFF"/>
            <w:hideMark/>
          </w:tcPr>
          <w:p w:rsidR="00ED4095" w:rsidRPr="0044655F" w:rsidRDefault="003414A2" w:rsidP="003414A2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</w:t>
            </w:r>
            <w:r w:rsidR="00811EC6">
              <w:rPr>
                <w:rFonts w:ascii="Times New Roman" w:hAnsi="Times New Roman" w:cs="Times New Roman"/>
              </w:rPr>
              <w:t>и деятельности муниципального об</w:t>
            </w:r>
            <w:r>
              <w:rPr>
                <w:rFonts w:ascii="Times New Roman" w:hAnsi="Times New Roman" w:cs="Times New Roman"/>
              </w:rPr>
              <w:t>разования Беляевского района Оренбургской области</w:t>
            </w:r>
            <w:r w:rsidR="00D10C9F">
              <w:rPr>
                <w:rFonts w:ascii="Times New Roman" w:hAnsi="Times New Roman" w:cs="Times New Roman"/>
              </w:rPr>
              <w:t xml:space="preserve"> </w:t>
            </w:r>
            <w:r w:rsidR="00811EC6">
              <w:rPr>
                <w:rFonts w:ascii="Times New Roman" w:hAnsi="Times New Roman" w:cs="Times New Roman"/>
              </w:rPr>
              <w:t xml:space="preserve">предоставляется </w:t>
            </w:r>
            <w:r w:rsidR="00D10C9F">
              <w:rPr>
                <w:rFonts w:ascii="Times New Roman" w:hAnsi="Times New Roman" w:cs="Times New Roman"/>
              </w:rPr>
              <w:t>в систему РИАС</w:t>
            </w:r>
          </w:p>
        </w:tc>
        <w:tc>
          <w:tcPr>
            <w:tcW w:w="1985" w:type="dxa"/>
            <w:shd w:val="clear" w:color="auto" w:fill="FFFFFF"/>
            <w:hideMark/>
          </w:tcPr>
          <w:p w:rsidR="00ED4095" w:rsidRPr="00DD4A99" w:rsidRDefault="00D10C9F" w:rsidP="00ED4095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Отдел архитектуры строительства и ЖКХ</w:t>
            </w:r>
          </w:p>
        </w:tc>
        <w:tc>
          <w:tcPr>
            <w:tcW w:w="1559" w:type="dxa"/>
            <w:shd w:val="clear" w:color="auto" w:fill="FFFFFF"/>
            <w:hideMark/>
          </w:tcPr>
          <w:p w:rsidR="00ED4095" w:rsidRDefault="00D10C9F" w:rsidP="00ED4095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Росреестр</w:t>
            </w:r>
            <w:proofErr w:type="spellEnd"/>
          </w:p>
        </w:tc>
        <w:tc>
          <w:tcPr>
            <w:tcW w:w="1417" w:type="dxa"/>
            <w:shd w:val="clear" w:color="auto" w:fill="FFFFFF"/>
            <w:hideMark/>
          </w:tcPr>
          <w:p w:rsidR="00ED4095" w:rsidRPr="00D10C9F" w:rsidRDefault="00D10C9F" w:rsidP="00DF45E8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C9F">
              <w:rPr>
                <w:rFonts w:ascii="Times New Roman" w:hAnsi="Times New Roman" w:cs="Times New Roman"/>
                <w:color w:val="000000" w:themeColor="text1"/>
              </w:rPr>
              <w:t xml:space="preserve">Не позднее 01 мая года, следующего за </w:t>
            </w:r>
            <w:proofErr w:type="gramStart"/>
            <w:r w:rsidRPr="00D10C9F">
              <w:rPr>
                <w:rFonts w:ascii="Times New Roman" w:hAnsi="Times New Roman" w:cs="Times New Roman"/>
                <w:color w:val="000000" w:themeColor="text1"/>
              </w:rPr>
              <w:t>отчетным</w:t>
            </w:r>
            <w:proofErr w:type="gramEnd"/>
          </w:p>
        </w:tc>
      </w:tr>
      <w:tr w:rsidR="00D10C9F" w:rsidRPr="00B4224E" w:rsidTr="00651C98">
        <w:trPr>
          <w:trHeight w:val="3267"/>
        </w:trPr>
        <w:tc>
          <w:tcPr>
            <w:tcW w:w="690" w:type="dxa"/>
            <w:shd w:val="clear" w:color="auto" w:fill="FFFFFF"/>
            <w:hideMark/>
          </w:tcPr>
          <w:p w:rsidR="00D10C9F" w:rsidRDefault="00DF45E8" w:rsidP="00B44463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1877" w:type="dxa"/>
            <w:shd w:val="clear" w:color="auto" w:fill="FFFFFF"/>
            <w:hideMark/>
          </w:tcPr>
          <w:p w:rsidR="00D10C9F" w:rsidRPr="00DD4A99" w:rsidRDefault="00DF45E8" w:rsidP="00B4446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Общая площадь жилых помещений, введенная в действие за один год, приходящаяся в среднем на 1 жителя</w:t>
            </w:r>
          </w:p>
        </w:tc>
        <w:tc>
          <w:tcPr>
            <w:tcW w:w="1276" w:type="dxa"/>
            <w:shd w:val="clear" w:color="auto" w:fill="FFFFFF"/>
            <w:hideMark/>
          </w:tcPr>
          <w:p w:rsidR="00D10C9F" w:rsidRDefault="00DF45E8" w:rsidP="00651C98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2268" w:type="dxa"/>
            <w:shd w:val="clear" w:color="auto" w:fill="FFFFFF"/>
            <w:hideMark/>
          </w:tcPr>
          <w:p w:rsidR="00DF45E8" w:rsidRDefault="00DF45E8" w:rsidP="00DF45E8">
            <w:pPr>
              <w:spacing w:before="0" w:line="240" w:lineRule="auto"/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D263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  <w:p w:rsidR="00DF45E8" w:rsidRPr="00DF45E8" w:rsidRDefault="00DF45E8" w:rsidP="00DF45E8">
            <w:pPr>
              <w:spacing w:before="0" w:line="240" w:lineRule="auto"/>
              <w:ind w:right="42" w:firstLine="0"/>
              <w:rPr>
                <w:rFonts w:ascii="Times New Roman" w:hAnsi="Times New Roman" w:cs="Times New Roman"/>
              </w:rPr>
            </w:pPr>
          </w:p>
          <w:p w:rsidR="00D10C9F" w:rsidRPr="00DF45E8" w:rsidRDefault="00DF45E8" w:rsidP="00DF45E8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 w:rsidRPr="007C32AA">
              <w:rPr>
                <w:rFonts w:ascii="Times New Roman" w:hAnsi="Times New Roman" w:cs="Times New Roman"/>
              </w:rPr>
              <w:t>Желательная динамика – достижение, либо превышение запланированного значения показателя.</w:t>
            </w:r>
          </w:p>
        </w:tc>
        <w:tc>
          <w:tcPr>
            <w:tcW w:w="2551" w:type="dxa"/>
            <w:shd w:val="clear" w:color="auto" w:fill="FFFFFF"/>
            <w:hideMark/>
          </w:tcPr>
          <w:p w:rsidR="00DF45E8" w:rsidRPr="00DF45E8" w:rsidRDefault="00DF45E8" w:rsidP="00DF45E8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F45E8">
              <w:rPr>
                <w:rFonts w:ascii="Times New Roman" w:hAnsi="Times New Roman" w:cs="Times New Roman"/>
                <w:color w:val="000000" w:themeColor="text1"/>
              </w:rPr>
              <w:t>Базовый показатель 1</w:t>
            </w:r>
          </w:p>
          <w:p w:rsidR="00DF45E8" w:rsidRPr="00DF45E8" w:rsidRDefault="00DF45E8" w:rsidP="00DF45E8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F45E8" w:rsidRPr="00DF45E8" w:rsidRDefault="00DF45E8" w:rsidP="00DF45E8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F45E8">
              <w:rPr>
                <w:rFonts w:ascii="Times New Roman" w:hAnsi="Times New Roman" w:cs="Times New Roman"/>
                <w:color w:val="000000" w:themeColor="text1"/>
              </w:rPr>
              <w:t>А–</w:t>
            </w:r>
            <w:proofErr w:type="gramEnd"/>
            <w:r w:rsidRPr="00DF45E8">
              <w:rPr>
                <w:rFonts w:ascii="Times New Roman" w:hAnsi="Times New Roman" w:cs="Times New Roman"/>
                <w:color w:val="000000" w:themeColor="text1"/>
              </w:rPr>
              <w:t xml:space="preserve"> общая площадь жилых помещений </w:t>
            </w:r>
            <w:r>
              <w:rPr>
                <w:rFonts w:ascii="Times New Roman" w:hAnsi="Times New Roman" w:cs="Times New Roman"/>
                <w:color w:val="000000" w:themeColor="text1"/>
              </w:rPr>
              <w:t>введенная в действие за один год.</w:t>
            </w:r>
          </w:p>
          <w:p w:rsidR="00DF45E8" w:rsidRPr="00DF45E8" w:rsidRDefault="00DF45E8" w:rsidP="00DF45E8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F45E8" w:rsidRPr="00DF45E8" w:rsidRDefault="00DF45E8" w:rsidP="00DF45E8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F45E8">
              <w:rPr>
                <w:rFonts w:ascii="Times New Roman" w:hAnsi="Times New Roman" w:cs="Times New Roman"/>
                <w:color w:val="000000" w:themeColor="text1"/>
              </w:rPr>
              <w:t>Базовый показатель 2</w:t>
            </w:r>
          </w:p>
          <w:p w:rsidR="00DF45E8" w:rsidRPr="00DF45E8" w:rsidRDefault="00DF45E8" w:rsidP="00DF45E8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0C9F" w:rsidRPr="00B4224E" w:rsidRDefault="00DF45E8" w:rsidP="00DF45E8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proofErr w:type="gramStart"/>
            <w:r w:rsidRPr="00DF45E8">
              <w:rPr>
                <w:rFonts w:ascii="Times New Roman" w:hAnsi="Times New Roman" w:cs="Times New Roman"/>
                <w:color w:val="000000" w:themeColor="text1"/>
              </w:rPr>
              <w:t>Б–</w:t>
            </w:r>
            <w:proofErr w:type="gramEnd"/>
            <w:r w:rsidRPr="00DF45E8">
              <w:rPr>
                <w:rFonts w:ascii="Times New Roman" w:hAnsi="Times New Roman" w:cs="Times New Roman"/>
                <w:color w:val="000000" w:themeColor="text1"/>
              </w:rPr>
              <w:t xml:space="preserve"> численность населения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конец года.</w:t>
            </w:r>
          </w:p>
        </w:tc>
        <w:tc>
          <w:tcPr>
            <w:tcW w:w="1701" w:type="dxa"/>
            <w:shd w:val="clear" w:color="auto" w:fill="FFFFFF"/>
            <w:hideMark/>
          </w:tcPr>
          <w:p w:rsidR="00D10C9F" w:rsidRDefault="003414A2" w:rsidP="00ED4095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деятельности муниципального образования Беляевского района Оренбургской области предоставляется в систему РИАС</w:t>
            </w:r>
          </w:p>
        </w:tc>
        <w:tc>
          <w:tcPr>
            <w:tcW w:w="1985" w:type="dxa"/>
            <w:shd w:val="clear" w:color="auto" w:fill="FFFFFF"/>
            <w:hideMark/>
          </w:tcPr>
          <w:p w:rsidR="00D10C9F" w:rsidRPr="00DD4A99" w:rsidRDefault="00DF45E8" w:rsidP="00ED4095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Отдел архитектуры строительства и ЖКХ</w:t>
            </w:r>
          </w:p>
        </w:tc>
        <w:tc>
          <w:tcPr>
            <w:tcW w:w="1559" w:type="dxa"/>
            <w:shd w:val="clear" w:color="auto" w:fill="FFFFFF"/>
            <w:hideMark/>
          </w:tcPr>
          <w:p w:rsidR="00D10C9F" w:rsidRDefault="00DF45E8" w:rsidP="00ED4095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Росреестр</w:t>
            </w:r>
            <w:proofErr w:type="spellEnd"/>
          </w:p>
        </w:tc>
        <w:tc>
          <w:tcPr>
            <w:tcW w:w="1417" w:type="dxa"/>
            <w:shd w:val="clear" w:color="auto" w:fill="FFFFFF"/>
            <w:hideMark/>
          </w:tcPr>
          <w:p w:rsidR="00D10C9F" w:rsidRPr="00D10C9F" w:rsidRDefault="00DF45E8" w:rsidP="00DF45E8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C9F">
              <w:rPr>
                <w:rFonts w:ascii="Times New Roman" w:hAnsi="Times New Roman" w:cs="Times New Roman"/>
                <w:color w:val="000000" w:themeColor="text1"/>
              </w:rPr>
              <w:t xml:space="preserve">Не позднее 01 мая года, следующего за </w:t>
            </w:r>
            <w:proofErr w:type="gramStart"/>
            <w:r w:rsidRPr="00D10C9F">
              <w:rPr>
                <w:rFonts w:ascii="Times New Roman" w:hAnsi="Times New Roman" w:cs="Times New Roman"/>
                <w:color w:val="000000" w:themeColor="text1"/>
              </w:rPr>
              <w:t>отчетным</w:t>
            </w:r>
            <w:proofErr w:type="gramEnd"/>
          </w:p>
        </w:tc>
      </w:tr>
      <w:tr w:rsidR="00DF45E8" w:rsidRPr="00B4224E" w:rsidTr="0000477E">
        <w:trPr>
          <w:trHeight w:val="532"/>
        </w:trPr>
        <w:tc>
          <w:tcPr>
            <w:tcW w:w="690" w:type="dxa"/>
            <w:shd w:val="clear" w:color="auto" w:fill="FFFFFF"/>
            <w:hideMark/>
          </w:tcPr>
          <w:p w:rsidR="00DF45E8" w:rsidRDefault="00DF45E8" w:rsidP="00B44463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877" w:type="dxa"/>
            <w:shd w:val="clear" w:color="auto" w:fill="FFFFFF"/>
            <w:hideMark/>
          </w:tcPr>
          <w:p w:rsidR="00DF45E8" w:rsidRPr="00DD4A99" w:rsidRDefault="00DF45E8" w:rsidP="00811EC6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Протяженность автомобильных дорог общего пользования</w:t>
            </w:r>
            <w:r w:rsidR="00811EC6">
              <w:rPr>
                <w:rFonts w:ascii="Times New Roman" w:hAnsi="Times New Roman" w:cs="Times New Roman"/>
                <w:color w:val="000000" w:themeColor="text1"/>
              </w:rPr>
              <w:t xml:space="preserve"> местного значения </w:t>
            </w:r>
          </w:p>
        </w:tc>
        <w:tc>
          <w:tcPr>
            <w:tcW w:w="1276" w:type="dxa"/>
            <w:shd w:val="clear" w:color="auto" w:fill="FFFFFF"/>
            <w:hideMark/>
          </w:tcPr>
          <w:p w:rsidR="00DF45E8" w:rsidRDefault="00DF45E8" w:rsidP="00651C98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268" w:type="dxa"/>
            <w:shd w:val="clear" w:color="auto" w:fill="FFFFFF"/>
            <w:hideMark/>
          </w:tcPr>
          <w:p w:rsidR="00DF45E8" w:rsidRPr="00DF45E8" w:rsidRDefault="00422F56" w:rsidP="00811EC6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данного показателя определяется протяженностью автомобильных дорог общего пользования</w:t>
            </w:r>
            <w:r w:rsidR="00811EC6">
              <w:rPr>
                <w:rFonts w:ascii="Times New Roman" w:hAnsi="Times New Roman" w:cs="Times New Roman"/>
              </w:rPr>
              <w:t xml:space="preserve"> местного значения</w:t>
            </w:r>
          </w:p>
        </w:tc>
        <w:tc>
          <w:tcPr>
            <w:tcW w:w="2551" w:type="dxa"/>
            <w:shd w:val="clear" w:color="auto" w:fill="FFFFFF"/>
            <w:hideMark/>
          </w:tcPr>
          <w:p w:rsidR="00DF45E8" w:rsidRPr="00DF45E8" w:rsidRDefault="00811EC6" w:rsidP="00811EC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701" w:type="dxa"/>
            <w:shd w:val="clear" w:color="auto" w:fill="FFFFFF"/>
            <w:hideMark/>
          </w:tcPr>
          <w:p w:rsidR="00DF45E8" w:rsidRDefault="001C21E7" w:rsidP="00ED4095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  <w:r w:rsidR="00811EC6">
              <w:rPr>
                <w:rFonts w:ascii="Times New Roman" w:hAnsi="Times New Roman" w:cs="Times New Roman"/>
              </w:rPr>
              <w:t xml:space="preserve"> З-ДГ (</w:t>
            </w:r>
            <w:proofErr w:type="spellStart"/>
            <w:r w:rsidR="00811EC6">
              <w:rPr>
                <w:rFonts w:ascii="Times New Roman" w:hAnsi="Times New Roman" w:cs="Times New Roman"/>
              </w:rPr>
              <w:t>мо</w:t>
            </w:r>
            <w:proofErr w:type="spellEnd"/>
            <w:r w:rsidR="00811EC6">
              <w:rPr>
                <w:rFonts w:ascii="Times New Roman" w:hAnsi="Times New Roman" w:cs="Times New Roman"/>
              </w:rPr>
              <w:t xml:space="preserve">) в </w:t>
            </w:r>
            <w:proofErr w:type="spellStart"/>
            <w:r w:rsidR="00811EC6">
              <w:rPr>
                <w:rFonts w:ascii="Times New Roman" w:hAnsi="Times New Roman" w:cs="Times New Roman"/>
              </w:rPr>
              <w:t>Оренбургстат</w:t>
            </w:r>
            <w:proofErr w:type="spellEnd"/>
            <w:r w:rsidR="00811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hideMark/>
          </w:tcPr>
          <w:p w:rsidR="00DF45E8" w:rsidRPr="00DD4A99" w:rsidRDefault="00811EC6" w:rsidP="00ED4095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Отдел архитектуры строительства и ЖКХ</w:t>
            </w:r>
          </w:p>
        </w:tc>
        <w:tc>
          <w:tcPr>
            <w:tcW w:w="1559" w:type="dxa"/>
            <w:shd w:val="clear" w:color="auto" w:fill="FFFFFF"/>
            <w:hideMark/>
          </w:tcPr>
          <w:p w:rsidR="00DF45E8" w:rsidRDefault="00651C98" w:rsidP="00651C98">
            <w:pPr>
              <w:spacing w:before="0" w:line="240" w:lineRule="auto"/>
              <w:ind w:left="-156" w:right="42" w:firstLine="15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Оренбургстат</w:t>
            </w:r>
            <w:proofErr w:type="spellEnd"/>
          </w:p>
        </w:tc>
        <w:tc>
          <w:tcPr>
            <w:tcW w:w="1417" w:type="dxa"/>
            <w:shd w:val="clear" w:color="auto" w:fill="FFFFFF"/>
            <w:hideMark/>
          </w:tcPr>
          <w:p w:rsidR="00DF45E8" w:rsidRPr="00D10C9F" w:rsidRDefault="001C21E7" w:rsidP="00DF45E8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121A" w:rsidRPr="009D5D7B">
              <w:rPr>
                <w:rFonts w:ascii="Times New Roman" w:hAnsi="Times New Roman" w:cs="Times New Roman"/>
              </w:rPr>
              <w:t>е позднее 15 февраля следующего за отчетным годом</w:t>
            </w:r>
          </w:p>
        </w:tc>
      </w:tr>
      <w:tr w:rsidR="0000477E" w:rsidRPr="00B4224E" w:rsidTr="001C21E7">
        <w:trPr>
          <w:trHeight w:val="3077"/>
        </w:trPr>
        <w:tc>
          <w:tcPr>
            <w:tcW w:w="690" w:type="dxa"/>
            <w:shd w:val="clear" w:color="auto" w:fill="FFFFFF"/>
            <w:hideMark/>
          </w:tcPr>
          <w:p w:rsidR="0000477E" w:rsidRDefault="0000477E" w:rsidP="00B44463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7" w:type="dxa"/>
            <w:shd w:val="clear" w:color="auto" w:fill="FFFFFF"/>
            <w:hideMark/>
          </w:tcPr>
          <w:p w:rsidR="0000477E" w:rsidRPr="00DD4A99" w:rsidRDefault="001C21E7" w:rsidP="00811EC6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Количество километров покрытия на капитальный ремонт и ремонт автомобильных дорог общего пользования</w:t>
            </w:r>
          </w:p>
        </w:tc>
        <w:tc>
          <w:tcPr>
            <w:tcW w:w="1276" w:type="dxa"/>
            <w:shd w:val="clear" w:color="auto" w:fill="FFFFFF"/>
            <w:hideMark/>
          </w:tcPr>
          <w:p w:rsidR="0000477E" w:rsidRDefault="001C21E7" w:rsidP="00651C98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268" w:type="dxa"/>
            <w:shd w:val="clear" w:color="auto" w:fill="FFFFFF"/>
            <w:hideMark/>
          </w:tcPr>
          <w:p w:rsidR="0000477E" w:rsidRDefault="001C21E7" w:rsidP="001C21E7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данного показателя определяется 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D4A99">
              <w:rPr>
                <w:rFonts w:ascii="Times New Roman" w:hAnsi="Times New Roman" w:cs="Times New Roman"/>
                <w:color w:val="000000" w:themeColor="text1"/>
              </w:rPr>
              <w:t>оличество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D4A99">
              <w:rPr>
                <w:rFonts w:ascii="Times New Roman" w:hAnsi="Times New Roman" w:cs="Times New Roman"/>
                <w:color w:val="000000" w:themeColor="text1"/>
              </w:rPr>
              <w:t xml:space="preserve"> километров покрытия на капитальный ремонт и ремонт автомобильных дорог общего пользования</w:t>
            </w:r>
          </w:p>
        </w:tc>
        <w:tc>
          <w:tcPr>
            <w:tcW w:w="2551" w:type="dxa"/>
            <w:shd w:val="clear" w:color="auto" w:fill="FFFFFF"/>
            <w:hideMark/>
          </w:tcPr>
          <w:p w:rsidR="0000477E" w:rsidRDefault="001C21E7" w:rsidP="00811EC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701" w:type="dxa"/>
            <w:shd w:val="clear" w:color="auto" w:fill="FFFFFF"/>
            <w:hideMark/>
          </w:tcPr>
          <w:p w:rsidR="001C21E7" w:rsidRDefault="001C21E7" w:rsidP="001C21E7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  <w:p w:rsidR="0000477E" w:rsidRDefault="001C21E7" w:rsidP="001C21E7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655F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</w:t>
            </w:r>
            <w:r w:rsidR="00990F3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90F33">
              <w:rPr>
                <w:rFonts w:ascii="Times New Roman" w:hAnsi="Times New Roman" w:cs="Times New Roman"/>
              </w:rPr>
              <w:t>согласно приложения</w:t>
            </w:r>
            <w:proofErr w:type="gramEnd"/>
            <w:r w:rsidR="00990F33">
              <w:rPr>
                <w:rFonts w:ascii="Times New Roman" w:hAnsi="Times New Roman" w:cs="Times New Roman"/>
              </w:rPr>
              <w:t xml:space="preserve"> к соглашению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FFFFFF"/>
            <w:hideMark/>
          </w:tcPr>
          <w:p w:rsidR="0000477E" w:rsidRPr="00DD4A99" w:rsidRDefault="001C21E7" w:rsidP="00ED4095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hAnsi="Times New Roman" w:cs="Times New Roman"/>
                <w:color w:val="000000" w:themeColor="text1"/>
              </w:rPr>
              <w:t>Отдел архитектуры строительства и ЖКХ</w:t>
            </w:r>
          </w:p>
        </w:tc>
        <w:tc>
          <w:tcPr>
            <w:tcW w:w="1559" w:type="dxa"/>
            <w:shd w:val="clear" w:color="auto" w:fill="FFFFFF"/>
            <w:hideMark/>
          </w:tcPr>
          <w:p w:rsidR="0000477E" w:rsidRDefault="001C21E7" w:rsidP="00651C98">
            <w:pPr>
              <w:spacing w:before="0" w:line="240" w:lineRule="auto"/>
              <w:ind w:left="-156" w:right="42" w:firstLine="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контракт</w:t>
            </w:r>
          </w:p>
        </w:tc>
        <w:tc>
          <w:tcPr>
            <w:tcW w:w="1417" w:type="dxa"/>
            <w:shd w:val="clear" w:color="auto" w:fill="FFFFFF"/>
            <w:hideMark/>
          </w:tcPr>
          <w:p w:rsidR="0000477E" w:rsidRPr="009D5D7B" w:rsidRDefault="001C21E7" w:rsidP="00DF45E8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15 декабря года</w:t>
            </w:r>
          </w:p>
        </w:tc>
      </w:tr>
      <w:tr w:rsidR="001C21E7" w:rsidRPr="00B4224E" w:rsidTr="00651C98">
        <w:tc>
          <w:tcPr>
            <w:tcW w:w="690" w:type="dxa"/>
            <w:shd w:val="clear" w:color="auto" w:fill="FFFFFF"/>
            <w:hideMark/>
          </w:tcPr>
          <w:p w:rsidR="001C21E7" w:rsidRDefault="001C21E7" w:rsidP="00B44463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7" w:type="dxa"/>
            <w:shd w:val="clear" w:color="auto" w:fill="FFFFFF"/>
            <w:hideMark/>
          </w:tcPr>
          <w:p w:rsidR="00384BC0" w:rsidRPr="00DD4A99" w:rsidRDefault="00384BC0" w:rsidP="00384BC0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Количество молодых</w:t>
            </w:r>
          </w:p>
          <w:p w:rsidR="00384BC0" w:rsidRPr="00DD4A99" w:rsidRDefault="00384BC0" w:rsidP="00384BC0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lastRenderedPageBreak/>
              <w:t>семей, получивших</w:t>
            </w:r>
          </w:p>
          <w:p w:rsidR="00384BC0" w:rsidRPr="00DD4A99" w:rsidRDefault="00384BC0" w:rsidP="00384BC0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свидетельство о праве</w:t>
            </w:r>
          </w:p>
          <w:p w:rsidR="00384BC0" w:rsidRPr="00DD4A99" w:rsidRDefault="00384BC0" w:rsidP="00384BC0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на получение</w:t>
            </w:r>
          </w:p>
          <w:p w:rsidR="001C21E7" w:rsidRPr="00DD4A99" w:rsidRDefault="00384BC0" w:rsidP="00384BC0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социальной выплаты</w:t>
            </w:r>
          </w:p>
        </w:tc>
        <w:tc>
          <w:tcPr>
            <w:tcW w:w="1276" w:type="dxa"/>
            <w:shd w:val="clear" w:color="auto" w:fill="FFFFFF"/>
            <w:hideMark/>
          </w:tcPr>
          <w:p w:rsidR="001C21E7" w:rsidRDefault="00384BC0" w:rsidP="00651C98">
            <w:pPr>
              <w:spacing w:before="0" w:line="240" w:lineRule="auto"/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2268" w:type="dxa"/>
            <w:shd w:val="clear" w:color="auto" w:fill="FFFFFF"/>
            <w:hideMark/>
          </w:tcPr>
          <w:p w:rsidR="00990F33" w:rsidRPr="00DD4A99" w:rsidRDefault="00384BC0" w:rsidP="00990F33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Значение данного показателя </w:t>
            </w:r>
            <w:r>
              <w:rPr>
                <w:rFonts w:ascii="Times New Roman" w:hAnsi="Times New Roman" w:cs="Times New Roman"/>
              </w:rPr>
              <w:lastRenderedPageBreak/>
              <w:t xml:space="preserve">определяется </w:t>
            </w:r>
            <w:r w:rsidR="00990F33">
              <w:rPr>
                <w:rFonts w:ascii="Times New Roman" w:hAnsi="Times New Roman" w:cs="Times New Roman"/>
              </w:rPr>
              <w:t xml:space="preserve"> к</w:t>
            </w:r>
            <w:r w:rsidR="00990F33"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оличество</w:t>
            </w:r>
            <w:r w:rsidR="00990F33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м</w:t>
            </w:r>
            <w:r w:rsidR="00990F33"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молодых</w:t>
            </w:r>
          </w:p>
          <w:p w:rsidR="00990F33" w:rsidRPr="00DD4A99" w:rsidRDefault="00990F33" w:rsidP="00990F33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семей, получивших</w:t>
            </w:r>
          </w:p>
          <w:p w:rsidR="00990F33" w:rsidRPr="00DD4A99" w:rsidRDefault="00990F33" w:rsidP="00990F33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свидетельство о праве</w:t>
            </w:r>
          </w:p>
          <w:p w:rsidR="00990F33" w:rsidRPr="00DD4A99" w:rsidRDefault="00990F33" w:rsidP="00990F33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на получение</w:t>
            </w:r>
          </w:p>
          <w:p w:rsidR="001C21E7" w:rsidRDefault="00990F33" w:rsidP="00990F3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 w:rsidRPr="00DD4A99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социальной выплаты</w:t>
            </w:r>
          </w:p>
        </w:tc>
        <w:tc>
          <w:tcPr>
            <w:tcW w:w="2551" w:type="dxa"/>
            <w:shd w:val="clear" w:color="auto" w:fill="FFFFFF"/>
            <w:hideMark/>
          </w:tcPr>
          <w:p w:rsidR="001C21E7" w:rsidRDefault="00990F33" w:rsidP="00811EC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/>
            <w:hideMark/>
          </w:tcPr>
          <w:p w:rsidR="001C21E7" w:rsidRDefault="00990F33" w:rsidP="001C21E7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в департамент </w:t>
            </w:r>
            <w:r>
              <w:rPr>
                <w:rFonts w:ascii="Times New Roman" w:hAnsi="Times New Roman" w:cs="Times New Roman"/>
              </w:rPr>
              <w:lastRenderedPageBreak/>
              <w:t xml:space="preserve">молодежной политики Оренбургской области </w:t>
            </w:r>
            <w:proofErr w:type="gramStart"/>
            <w:r>
              <w:rPr>
                <w:rFonts w:ascii="Times New Roman" w:hAnsi="Times New Roman" w:cs="Times New Roman"/>
              </w:rPr>
              <w:t>согласно приложения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соглашению</w:t>
            </w:r>
          </w:p>
        </w:tc>
        <w:tc>
          <w:tcPr>
            <w:tcW w:w="1985" w:type="dxa"/>
            <w:shd w:val="clear" w:color="auto" w:fill="FFFFFF"/>
            <w:hideMark/>
          </w:tcPr>
          <w:p w:rsidR="001C21E7" w:rsidRPr="0044102D" w:rsidRDefault="0044102D" w:rsidP="00990F3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102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Ведущий специалист по </w:t>
            </w:r>
            <w:r w:rsidRPr="0044102D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жилищным вопросам</w:t>
            </w:r>
          </w:p>
        </w:tc>
        <w:tc>
          <w:tcPr>
            <w:tcW w:w="1559" w:type="dxa"/>
            <w:shd w:val="clear" w:color="auto" w:fill="FFFFFF"/>
            <w:hideMark/>
          </w:tcPr>
          <w:p w:rsidR="00990F33" w:rsidRPr="007901C1" w:rsidRDefault="00990F33" w:rsidP="00990F33">
            <w:pPr>
              <w:spacing w:before="0" w:line="240" w:lineRule="auto"/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Решение Совета </w:t>
            </w:r>
            <w:r>
              <w:rPr>
                <w:rFonts w:ascii="Times New Roman" w:hAnsi="Times New Roman" w:cs="Times New Roman"/>
              </w:rPr>
              <w:lastRenderedPageBreak/>
              <w:t xml:space="preserve">Депутатов Беляевского района о районном </w:t>
            </w:r>
            <w:r w:rsidRPr="007901C1">
              <w:rPr>
                <w:rFonts w:ascii="Times New Roman" w:hAnsi="Times New Roman" w:cs="Times New Roman"/>
              </w:rPr>
              <w:t>бюджете,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1C1">
              <w:rPr>
                <w:rFonts w:ascii="Times New Roman" w:hAnsi="Times New Roman" w:cs="Times New Roman"/>
              </w:rPr>
              <w:t>на отчетный финансовый год, с учетом изменений, внесенных в течение отчетного года.</w:t>
            </w:r>
          </w:p>
          <w:p w:rsidR="001C21E7" w:rsidRDefault="001C21E7" w:rsidP="00990F33">
            <w:pPr>
              <w:spacing w:before="0" w:line="240" w:lineRule="auto"/>
              <w:ind w:left="-156" w:right="42" w:firstLine="1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304B0F" w:rsidRPr="00304B0F" w:rsidRDefault="00955B5F" w:rsidP="00304B0F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</w:t>
            </w:r>
            <w:r w:rsidR="00304B0F" w:rsidRPr="00304B0F">
              <w:rPr>
                <w:rFonts w:ascii="Times New Roman" w:eastAsiaTheme="minorHAnsi" w:hAnsi="Times New Roman" w:cs="Times New Roman"/>
                <w:lang w:eastAsia="en-US"/>
              </w:rPr>
              <w:t>е позднее 15</w:t>
            </w:r>
          </w:p>
          <w:p w:rsidR="001C21E7" w:rsidRDefault="00304B0F" w:rsidP="00304B0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4B0F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января года, следующего за годом, в котором была получена Субсидия</w:t>
            </w:r>
          </w:p>
        </w:tc>
      </w:tr>
    </w:tbl>
    <w:p w:rsidR="008F7EEE" w:rsidRPr="0071057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7EEE" w:rsidRPr="0071057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7EEE" w:rsidRPr="0071057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7EEE" w:rsidRPr="0071057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7EEE" w:rsidRPr="0071057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7EEE" w:rsidRPr="0071057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7EEE" w:rsidRPr="0071057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7EEE" w:rsidRPr="0071057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7EEE" w:rsidRPr="0071057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04FB" w:rsidRPr="008F7EEE" w:rsidRDefault="002F20BA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F20BA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1057E">
        <w:rPr>
          <w:rFonts w:ascii="Times New Roman" w:hAnsi="Times New Roman" w:cs="Times New Roman"/>
          <w:sz w:val="28"/>
          <w:szCs w:val="28"/>
        </w:rPr>
        <w:t>“</w:t>
      </w:r>
      <w:r w:rsidRPr="008F7EEE">
        <w:rPr>
          <w:rFonts w:ascii="Times New Roman" w:hAnsi="Times New Roman" w:cs="Times New Roman"/>
          <w:sz w:val="28"/>
          <w:szCs w:val="28"/>
        </w:rPr>
        <w:t>Стимулирование развития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жилищного строительства</w:t>
      </w:r>
    </w:p>
    <w:p w:rsidR="008F7EEE" w:rsidRPr="008F7EE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в Беляевском районе</w:t>
      </w:r>
    </w:p>
    <w:p w:rsidR="008F7EEE" w:rsidRPr="0071057E" w:rsidRDefault="008F7EEE" w:rsidP="008F7EEE">
      <w:pPr>
        <w:spacing w:before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7EE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71057E">
        <w:rPr>
          <w:rFonts w:ascii="Times New Roman" w:hAnsi="Times New Roman" w:cs="Times New Roman"/>
          <w:sz w:val="28"/>
          <w:szCs w:val="28"/>
        </w:rPr>
        <w:t>”</w:t>
      </w:r>
    </w:p>
    <w:p w:rsidR="008F7EEE" w:rsidRPr="008F7EEE" w:rsidRDefault="008F7EEE" w:rsidP="002F20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04FB" w:rsidRPr="00955B5F" w:rsidRDefault="00B004FB" w:rsidP="00B004FB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B5F">
        <w:rPr>
          <w:rFonts w:ascii="Times New Roman" w:hAnsi="Times New Roman"/>
          <w:b/>
          <w:sz w:val="24"/>
          <w:szCs w:val="24"/>
        </w:rPr>
        <w:t>План реализации муниципальной программы Беляевского района Оренбургской области на 2023</w:t>
      </w:r>
      <w:r w:rsidR="00E12394">
        <w:rPr>
          <w:rFonts w:ascii="Times New Roman" w:hAnsi="Times New Roman"/>
          <w:b/>
          <w:sz w:val="24"/>
          <w:szCs w:val="24"/>
        </w:rPr>
        <w:t xml:space="preserve"> </w:t>
      </w:r>
      <w:r w:rsidRPr="00955B5F"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15735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9214"/>
        <w:gridCol w:w="2410"/>
        <w:gridCol w:w="2835"/>
      </w:tblGrid>
      <w:tr w:rsidR="00B004FB" w:rsidRPr="002B50C1" w:rsidTr="00CD7A73">
        <w:trPr>
          <w:trHeight w:val="24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7C363E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7C363E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Наименование структурного элемента муниципальной программы Беляевского района Оренбургской области, задачи,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:rsidR="00B004FB" w:rsidRPr="007C363E" w:rsidRDefault="00B004FB" w:rsidP="00955B5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(Ф.И.О., должность, наименование ОИВ)</w:t>
            </w:r>
          </w:p>
        </w:tc>
      </w:tr>
      <w:tr w:rsidR="00B004FB" w:rsidRPr="002B50C1" w:rsidTr="00CD7A73"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004FB" w:rsidRPr="002B50C1" w:rsidTr="00CD7A73"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004FB" w:rsidRPr="007C363E" w:rsidRDefault="00B004FB" w:rsidP="00186F2D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</w:t>
            </w:r>
            <w:r w:rsidR="00186F2D" w:rsidRPr="007C363E">
              <w:rPr>
                <w:rFonts w:ascii="Times New Roman" w:hAnsi="Times New Roman" w:cs="Times New Roman"/>
                <w:color w:val="000000" w:themeColor="text1"/>
              </w:rPr>
              <w:t>Стимулирование развития жилищного строительства в Беляевском районе Оренбургской области</w:t>
            </w:r>
            <w:r w:rsidRPr="007C363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04FB" w:rsidRPr="002B50C1" w:rsidTr="00CD7A73"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004FB" w:rsidRPr="007C363E" w:rsidRDefault="00B004FB" w:rsidP="00186F2D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 «</w:t>
            </w:r>
            <w:r w:rsidR="00186F2D" w:rsidRPr="007C363E">
              <w:rPr>
                <w:rFonts w:ascii="Times New Roman" w:hAnsi="Times New Roman" w:cs="Times New Roman"/>
                <w:color w:val="000000" w:themeColor="text1"/>
              </w:rPr>
              <w:t>Обеспечение жильем молодых семей</w:t>
            </w:r>
            <w:r w:rsidRPr="007C363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04FB" w:rsidRPr="002B50C1" w:rsidTr="00CD7A73"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004FB" w:rsidRPr="007C363E" w:rsidRDefault="00B004FB" w:rsidP="007C363E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Наименование задачи: </w:t>
            </w:r>
            <w:r w:rsidR="007C363E" w:rsidRPr="007C363E">
              <w:rPr>
                <w:rFonts w:ascii="Times New Roman" w:eastAsiaTheme="minorEastAsia" w:hAnsi="Times New Roman" w:cs="Times New Roman"/>
                <w:color w:val="000000" w:themeColor="text1"/>
              </w:rPr>
              <w:t>«</w:t>
            </w:r>
            <w:r w:rsidR="007C363E" w:rsidRPr="007C363E">
              <w:rPr>
                <w:rFonts w:ascii="Times New Roman" w:hAnsi="Times New Roman" w:cs="Times New Roman"/>
                <w:color w:val="000000" w:themeColor="text1"/>
              </w:rPr>
              <w:t>Обеспечение жильем молодых семей»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04FB" w:rsidRPr="002B50C1" w:rsidTr="00A4279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4FB" w:rsidRPr="007C363E" w:rsidRDefault="00B004FB" w:rsidP="007C363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 xml:space="preserve">Мероприятие (результат): </w:t>
            </w:r>
            <w:r w:rsidR="007C363E" w:rsidRPr="007C363E">
              <w:rPr>
                <w:rFonts w:ascii="Times New Roman" w:hAnsi="Times New Roman" w:cs="Times New Roman"/>
                <w:color w:val="000000" w:themeColor="text1"/>
              </w:rPr>
              <w:t>«Социальные выплаты гражданам, кроме публичных нормативных социальных выплат»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04FB" w:rsidRPr="002B50C1" w:rsidTr="00A427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4FB" w:rsidRPr="007C363E" w:rsidRDefault="00B004FB" w:rsidP="00955B5F">
            <w:pPr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4FB" w:rsidRPr="007C363E" w:rsidRDefault="00B004FB" w:rsidP="007C363E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</w:rPr>
              <w:t>Контрольная точка мероприятия: «</w:t>
            </w:r>
            <w:r w:rsidR="007C363E" w:rsidRPr="007C363E">
              <w:rPr>
                <w:rFonts w:ascii="Times New Roman" w:eastAsiaTheme="minorHAnsi" w:hAnsi="Times New Roman" w:cs="Times New Roman"/>
                <w:color w:val="000000" w:themeColor="text1"/>
                <w:sz w:val="23"/>
                <w:szCs w:val="23"/>
                <w:lang w:eastAsia="en-US"/>
              </w:rPr>
              <w:t>Количество молодых семей, получивших свидетельство о праве на получение социальной выплаты</w:t>
            </w:r>
            <w:r w:rsidRPr="007C363E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4FB" w:rsidRPr="007C363E" w:rsidRDefault="00B004FB" w:rsidP="007C363E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363E">
              <w:rPr>
                <w:rFonts w:ascii="Times New Roman" w:hAnsi="Times New Roman" w:cs="Times New Roman"/>
                <w:color w:val="000000" w:themeColor="text1"/>
              </w:rPr>
              <w:t xml:space="preserve">15 </w:t>
            </w:r>
            <w:r w:rsidR="007C363E" w:rsidRPr="007C363E">
              <w:rPr>
                <w:rFonts w:ascii="Times New Roman" w:hAnsi="Times New Roman" w:cs="Times New Roman"/>
                <w:color w:val="000000" w:themeColor="text1"/>
              </w:rPr>
              <w:t>января</w:t>
            </w:r>
            <w:r w:rsidRPr="007C363E"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  <w:r w:rsidR="007C363E" w:rsidRPr="007C36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3E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7C363E" w:rsidRPr="007C363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4FB" w:rsidRPr="0044102D" w:rsidRDefault="0044102D" w:rsidP="007C363E">
            <w:pPr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4102D">
              <w:rPr>
                <w:rFonts w:ascii="Times New Roman" w:hAnsi="Times New Roman" w:cs="Times New Roman"/>
                <w:color w:val="000000" w:themeColor="text1"/>
              </w:rPr>
              <w:t>Пархоменко Т.А.- ведущий специалист по жилищным вопросам.</w:t>
            </w:r>
          </w:p>
        </w:tc>
      </w:tr>
    </w:tbl>
    <w:p w:rsidR="00B004FB" w:rsidRPr="00B2632C" w:rsidRDefault="00B004FB">
      <w:pPr>
        <w:rPr>
          <w:rFonts w:asciiTheme="minorHAnsi" w:hAnsiTheme="minorHAnsi"/>
        </w:rPr>
      </w:pPr>
    </w:p>
    <w:sectPr w:rsidR="00B004FB" w:rsidRPr="00B2632C" w:rsidSect="00D411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DA" w:rsidRDefault="00BD34DA" w:rsidP="00B2632C">
      <w:pPr>
        <w:spacing w:before="0" w:line="240" w:lineRule="auto"/>
      </w:pPr>
      <w:r>
        <w:separator/>
      </w:r>
    </w:p>
  </w:endnote>
  <w:endnote w:type="continuationSeparator" w:id="0">
    <w:p w:rsidR="00BD34DA" w:rsidRDefault="00BD34DA" w:rsidP="00B263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DA" w:rsidRDefault="00BD34DA" w:rsidP="00B2632C">
      <w:pPr>
        <w:spacing w:before="0" w:line="240" w:lineRule="auto"/>
      </w:pPr>
      <w:r>
        <w:separator/>
      </w:r>
    </w:p>
  </w:footnote>
  <w:footnote w:type="continuationSeparator" w:id="0">
    <w:p w:rsidR="00BD34DA" w:rsidRDefault="00BD34DA" w:rsidP="00B2632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C6A"/>
    <w:rsid w:val="0000477E"/>
    <w:rsid w:val="000151B7"/>
    <w:rsid w:val="00022C5A"/>
    <w:rsid w:val="00034748"/>
    <w:rsid w:val="00034B07"/>
    <w:rsid w:val="000410CE"/>
    <w:rsid w:val="00047548"/>
    <w:rsid w:val="0006764C"/>
    <w:rsid w:val="00071D00"/>
    <w:rsid w:val="000B2AFF"/>
    <w:rsid w:val="000E7C55"/>
    <w:rsid w:val="00104C16"/>
    <w:rsid w:val="00186F2D"/>
    <w:rsid w:val="00191951"/>
    <w:rsid w:val="00195337"/>
    <w:rsid w:val="001C21E7"/>
    <w:rsid w:val="001E6B54"/>
    <w:rsid w:val="001F4504"/>
    <w:rsid w:val="00213AAB"/>
    <w:rsid w:val="00214D8F"/>
    <w:rsid w:val="0024121A"/>
    <w:rsid w:val="002534FB"/>
    <w:rsid w:val="00277F00"/>
    <w:rsid w:val="002E47BA"/>
    <w:rsid w:val="002F20BA"/>
    <w:rsid w:val="002F2354"/>
    <w:rsid w:val="00304B0F"/>
    <w:rsid w:val="003414A2"/>
    <w:rsid w:val="00384BC0"/>
    <w:rsid w:val="00394C39"/>
    <w:rsid w:val="003D7A1B"/>
    <w:rsid w:val="003E38E9"/>
    <w:rsid w:val="00421C8F"/>
    <w:rsid w:val="00422F56"/>
    <w:rsid w:val="0044102D"/>
    <w:rsid w:val="00495C5D"/>
    <w:rsid w:val="004972FE"/>
    <w:rsid w:val="004C24A8"/>
    <w:rsid w:val="004D2633"/>
    <w:rsid w:val="005601AB"/>
    <w:rsid w:val="005D0422"/>
    <w:rsid w:val="0060022E"/>
    <w:rsid w:val="00631D88"/>
    <w:rsid w:val="00641E49"/>
    <w:rsid w:val="00650226"/>
    <w:rsid w:val="00651C98"/>
    <w:rsid w:val="006808E1"/>
    <w:rsid w:val="006B1C40"/>
    <w:rsid w:val="006C622B"/>
    <w:rsid w:val="007001DA"/>
    <w:rsid w:val="0071057E"/>
    <w:rsid w:val="00723E43"/>
    <w:rsid w:val="00731C7C"/>
    <w:rsid w:val="00771343"/>
    <w:rsid w:val="00775E72"/>
    <w:rsid w:val="007838AD"/>
    <w:rsid w:val="007B0AB1"/>
    <w:rsid w:val="007C363E"/>
    <w:rsid w:val="007E02C4"/>
    <w:rsid w:val="00811EC6"/>
    <w:rsid w:val="008F7EEE"/>
    <w:rsid w:val="009153A6"/>
    <w:rsid w:val="00925057"/>
    <w:rsid w:val="00933AAA"/>
    <w:rsid w:val="00955B5F"/>
    <w:rsid w:val="0096729A"/>
    <w:rsid w:val="0098576C"/>
    <w:rsid w:val="00990F33"/>
    <w:rsid w:val="009A6C9C"/>
    <w:rsid w:val="009F4A95"/>
    <w:rsid w:val="00A01AF8"/>
    <w:rsid w:val="00A13546"/>
    <w:rsid w:val="00A42796"/>
    <w:rsid w:val="00AB0FAD"/>
    <w:rsid w:val="00AB2824"/>
    <w:rsid w:val="00B004FB"/>
    <w:rsid w:val="00B05074"/>
    <w:rsid w:val="00B238DD"/>
    <w:rsid w:val="00B2632C"/>
    <w:rsid w:val="00B4320D"/>
    <w:rsid w:val="00B44463"/>
    <w:rsid w:val="00B546BB"/>
    <w:rsid w:val="00B611A7"/>
    <w:rsid w:val="00B751C2"/>
    <w:rsid w:val="00BD34DA"/>
    <w:rsid w:val="00BD539E"/>
    <w:rsid w:val="00BF1C14"/>
    <w:rsid w:val="00BF77EB"/>
    <w:rsid w:val="00C037D7"/>
    <w:rsid w:val="00C32D21"/>
    <w:rsid w:val="00C5588D"/>
    <w:rsid w:val="00C750C7"/>
    <w:rsid w:val="00C849B6"/>
    <w:rsid w:val="00CB13E6"/>
    <w:rsid w:val="00CD6AE2"/>
    <w:rsid w:val="00CD73C7"/>
    <w:rsid w:val="00CD7A73"/>
    <w:rsid w:val="00CE00FB"/>
    <w:rsid w:val="00D04290"/>
    <w:rsid w:val="00D10C9F"/>
    <w:rsid w:val="00D256BE"/>
    <w:rsid w:val="00D411C0"/>
    <w:rsid w:val="00D513D8"/>
    <w:rsid w:val="00D6363A"/>
    <w:rsid w:val="00D727F3"/>
    <w:rsid w:val="00DA29B1"/>
    <w:rsid w:val="00DB030B"/>
    <w:rsid w:val="00DD4A99"/>
    <w:rsid w:val="00DF45E8"/>
    <w:rsid w:val="00E02C57"/>
    <w:rsid w:val="00E114E6"/>
    <w:rsid w:val="00E12394"/>
    <w:rsid w:val="00E12958"/>
    <w:rsid w:val="00E46571"/>
    <w:rsid w:val="00E46DEF"/>
    <w:rsid w:val="00E72C66"/>
    <w:rsid w:val="00E76646"/>
    <w:rsid w:val="00E82C6A"/>
    <w:rsid w:val="00E85244"/>
    <w:rsid w:val="00E94FF0"/>
    <w:rsid w:val="00EB040E"/>
    <w:rsid w:val="00ED4095"/>
    <w:rsid w:val="00ED5769"/>
    <w:rsid w:val="00EF377C"/>
    <w:rsid w:val="00F117AB"/>
    <w:rsid w:val="00F21BFC"/>
    <w:rsid w:val="00F97DFC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6A"/>
    <w:pPr>
      <w:spacing w:before="120"/>
      <w:ind w:firstLine="680"/>
    </w:pPr>
    <w:rPr>
      <w:rFonts w:ascii="TimesDL" w:eastAsia="Calibri" w:hAnsi="TimesDL" w:cs="TimesD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82C6A"/>
    <w:pPr>
      <w:spacing w:line="240" w:lineRule="auto"/>
      <w:jc w:val="left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82C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C6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2632C"/>
    <w:pPr>
      <w:spacing w:before="0"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s16">
    <w:name w:val="s_16"/>
    <w:basedOn w:val="a"/>
    <w:rsid w:val="00B2632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a8">
    <w:name w:val="footnote text"/>
    <w:basedOn w:val="a"/>
    <w:link w:val="a9"/>
    <w:uiPriority w:val="99"/>
    <w:unhideWhenUsed/>
    <w:rsid w:val="00B2632C"/>
    <w:pPr>
      <w:spacing w:before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2632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B2632C"/>
    <w:rPr>
      <w:vertAlign w:val="superscript"/>
    </w:rPr>
  </w:style>
  <w:style w:type="paragraph" w:customStyle="1" w:styleId="ConsPlusNormal">
    <w:name w:val="ConsPlusNormal"/>
    <w:rsid w:val="00495C5D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uiPriority w:val="99"/>
    <w:rsid w:val="00B004FB"/>
    <w:rPr>
      <w:rFonts w:cs="Times New Roman"/>
      <w:b/>
      <w:bCs/>
      <w:color w:val="auto"/>
    </w:rPr>
  </w:style>
  <w:style w:type="character" w:customStyle="1" w:styleId="a4">
    <w:name w:val="Без интервала Знак"/>
    <w:basedOn w:val="a0"/>
    <w:link w:val="a3"/>
    <w:locked/>
    <w:rsid w:val="005601AB"/>
    <w:rPr>
      <w:rFonts w:ascii="Calibri" w:eastAsia="Calibri" w:hAnsi="Calibri" w:cs="Calibri"/>
    </w:rPr>
  </w:style>
  <w:style w:type="paragraph" w:styleId="ac">
    <w:name w:val="header"/>
    <w:basedOn w:val="a"/>
    <w:link w:val="ad"/>
    <w:uiPriority w:val="99"/>
    <w:semiHidden/>
    <w:unhideWhenUsed/>
    <w:rsid w:val="004D263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2633"/>
    <w:rPr>
      <w:rFonts w:ascii="TimesDL" w:eastAsia="Calibri" w:hAnsi="TimesDL" w:cs="TimesDL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D263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2633"/>
    <w:rPr>
      <w:rFonts w:ascii="TimesDL" w:eastAsia="Calibri" w:hAnsi="TimesDL" w:cs="TimesD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CFC7B267B6D541A9F54352EAAED36D6B9C481A7E990B03BCC5930316378F284D08DBA20D837BBD166l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C96B-9483-4F73-908F-31FEBD37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4147</Words>
  <Characters>23643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2022-12-22T11:25:00Z</cp:lastPrinted>
  <dcterms:created xsi:type="dcterms:W3CDTF">2022-12-22T11:25:00Z</dcterms:created>
  <dcterms:modified xsi:type="dcterms:W3CDTF">2022-12-22T11:25:00Z</dcterms:modified>
</cp:coreProperties>
</file>