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60357318"/>
        <w:docPartObj>
          <w:docPartGallery w:val="Cover Pages"/>
          <w:docPartUnique/>
        </w:docPartObj>
      </w:sdtPr>
      <w:sdtEndPr/>
      <w:sdtContent>
        <w:p w:rsidR="00151B54" w:rsidRDefault="003C693C">
          <w:r>
            <w:rPr>
              <w:noProof/>
              <w:lang w:eastAsia="ru-RU"/>
            </w:rPr>
            <w:pict>
              <v:rect id="Прямоугольник 132" o:spid="_x0000_s1026" style="position:absolute;margin-left:198.8pt;margin-top:725.75pt;width:46.8pt;height:30.65pt;z-index:251661312;visibility:visible;mso-width-percent:76;mso-position-horizontal-relative:margin;mso-position-vertical-relative:page;mso-width-percent:76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" fillcolor="#5b9bd5 [3204]" stroked="f" strokeweight="1pt">
                <v:path arrowok="t"/>
                <o:lock v:ext="edit" aspectratio="t"/>
                <v:textbox style="mso-next-textbox:#Прямоугольник 132"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46154141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D5F8B" w:rsidRDefault="00F53AC0" w:rsidP="00D51AAB">
                          <w:pPr>
                            <w:pStyle w:val="a4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w:r>
          <w:r w:rsidR="00151B54">
            <w:br w:type="page"/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22" o:spid="_x0000_s1027" type="#_x0000_t202" style="position:absolute;margin-left:0;margin-top:-.05pt;width:437.85pt;height:707.6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" filled="f" strokecolor="#2e75b6">
                <v:textbox style="mso-next-textbox:#Текстовое поле 122" inset="36pt,36pt,36pt,36pt">
                  <w:txbxContent>
                    <w:sdt>
                      <w:sdtPr>
                        <w:rPr>
                          <w:rFonts w:ascii="Times New Roman" w:eastAsiaTheme="majorEastAsia" w:hAnsi="Times New Roman" w:cs="Andalus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alias w:val="Название"/>
                        <w:tag w:val=""/>
                        <w:id w:val="13573022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D5F8B" w:rsidRPr="00813B7B" w:rsidRDefault="0013300F" w:rsidP="00D51AAB">
                          <w:pPr>
                            <w:pStyle w:val="a4"/>
                            <w:pBdr>
                              <w:bottom w:val="single" w:sz="6" w:space="14" w:color="7F7F7F" w:themeColor="text1" w:themeTint="80"/>
                            </w:pBdr>
                            <w:jc w:val="center"/>
                            <w:rPr>
                              <w:rFonts w:ascii="Andalus" w:eastAsiaTheme="majorEastAsia" w:hAnsi="Andalus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</w:pPr>
                          <w:r w:rsidRPr="00813B7B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Генеральный план                 муниципального образования            Беляевский сельсовет Беляевского района   Оренбургской области                              </w:t>
                          </w:r>
                        </w:p>
                      </w:sdtContent>
                    </w:sdt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A7637D" w:rsidP="00151B54">
                      <w:pPr>
                        <w:pStyle w:val="a4"/>
                        <w:spacing w:before="240"/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813B7B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  <w:t xml:space="preserve">Положение о территориальном планировании </w:t>
                      </w: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D5F8B" w:rsidRPr="00813B7B" w:rsidRDefault="003D5F8B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</w:txbxContent>
                </v:textbox>
              </v:shape>
            </w:pict>
          </w:r>
        </w:p>
      </w:sdtContent>
    </w:sdt>
    <w:p w:rsidR="00CF7347" w:rsidRDefault="00CF7347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769282596"/>
        <w:docPartObj>
          <w:docPartGallery w:val="Table of Contents"/>
          <w:docPartUnique/>
        </w:docPartObj>
      </w:sdtPr>
      <w:sdtEndPr/>
      <w:sdtContent>
        <w:p w:rsidR="00926471" w:rsidRDefault="00926471">
          <w:pPr>
            <w:pStyle w:val="ad"/>
          </w:pPr>
          <w:r>
            <w:t>Оглавление</w:t>
          </w:r>
        </w:p>
        <w:p w:rsidR="00C7114D" w:rsidRDefault="00C9714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926471">
            <w:instrText xml:space="preserve"> TOC \o "1-3" \h \z \u </w:instrText>
          </w:r>
          <w:r>
            <w:fldChar w:fldCharType="separate"/>
          </w:r>
          <w:hyperlink w:anchor="_Toc34674853" w:history="1">
            <w:r w:rsidR="00C7114D" w:rsidRPr="00483B88">
              <w:rPr>
                <w:rStyle w:val="a6"/>
                <w:rFonts w:eastAsia="Times New Roman"/>
                <w:noProof/>
                <w:lang w:eastAsia="ru-RU"/>
              </w:rPr>
              <w:t>Введение</w:t>
            </w:r>
            <w:r w:rsidR="00C7114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14D" w:rsidRDefault="003C693C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4" w:history="1">
            <w:r w:rsidR="00C7114D" w:rsidRPr="00483B88">
              <w:rPr>
                <w:rStyle w:val="a6"/>
                <w:noProof/>
              </w:rPr>
              <w:t>СОСТАВ генерального плана: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_Toc34674854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5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3C693C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5" w:history="1">
            <w:r w:rsidR="00C7114D" w:rsidRPr="00483B88">
              <w:rPr>
                <w:rStyle w:val="a6"/>
                <w:noProof/>
              </w:rPr>
      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_Toc34674855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7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3C693C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4674856" w:history="1">
            <w:r w:rsidR="00C7114D" w:rsidRPr="00483B88">
              <w:rPr>
                <w:rStyle w:val="a6"/>
                <w:noProof/>
              </w:rPr>
    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_Toc34674856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9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3C693C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34674857" w:history="1">
            <w:r w:rsidR="00C7114D" w:rsidRPr="00483B88">
              <w:rPr>
                <w:rStyle w:val="a6"/>
                <w:b/>
                <w:i/>
                <w:noProof/>
              </w:rPr>
              <w:t>2.1. Параметры функциональных зон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_Toc34674857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9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7114D" w:rsidRDefault="003C693C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34674858" w:history="1">
            <w:r w:rsidR="00C7114D" w:rsidRPr="00483B88">
              <w:rPr>
                <w:rStyle w:val="a6"/>
                <w:b/>
                <w:i/>
                <w:noProof/>
              </w:rPr>
              <w:t>2.2.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      </w:r>
            <w:r w:rsidR="00C7114D">
              <w:rPr>
                <w:noProof/>
                <w:webHidden/>
              </w:rPr>
              <w:tab/>
            </w:r>
            <w:r w:rsidR="00C97149">
              <w:rPr>
                <w:noProof/>
                <w:webHidden/>
              </w:rPr>
              <w:fldChar w:fldCharType="begin"/>
            </w:r>
            <w:r w:rsidR="00C7114D">
              <w:rPr>
                <w:noProof/>
                <w:webHidden/>
              </w:rPr>
              <w:instrText xml:space="preserve"> PAGEREF _Toc34674858 \h </w:instrText>
            </w:r>
            <w:r w:rsidR="00C97149">
              <w:rPr>
                <w:noProof/>
                <w:webHidden/>
              </w:rPr>
            </w:r>
            <w:r w:rsidR="00C97149">
              <w:rPr>
                <w:noProof/>
                <w:webHidden/>
              </w:rPr>
              <w:fldChar w:fldCharType="separate"/>
            </w:r>
            <w:r w:rsidR="00927ADC">
              <w:rPr>
                <w:noProof/>
                <w:webHidden/>
              </w:rPr>
              <w:t>14</w:t>
            </w:r>
            <w:r w:rsidR="00C97149">
              <w:rPr>
                <w:noProof/>
                <w:webHidden/>
              </w:rPr>
              <w:fldChar w:fldCharType="end"/>
            </w:r>
          </w:hyperlink>
        </w:p>
        <w:p w:rsidR="00CF7347" w:rsidRPr="00CF7347" w:rsidRDefault="00C97149" w:rsidP="00CF7347">
          <w:r>
            <w:rPr>
              <w:b/>
              <w:bCs/>
            </w:rPr>
            <w:fldChar w:fldCharType="end"/>
          </w:r>
        </w:p>
      </w:sdtContent>
    </w:sdt>
    <w:bookmarkStart w:id="0" w:name="_Toc488920892" w:displacedByCustomXml="prev"/>
    <w:p w:rsidR="00CF7347" w:rsidRDefault="00CF7347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</w:p>
    <w:p w:rsidR="001F0F87" w:rsidRDefault="001F0F87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br w:type="page"/>
      </w:r>
    </w:p>
    <w:p w:rsidR="00AE110D" w:rsidRPr="00AE110D" w:rsidRDefault="00AE110D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bookmarkStart w:id="1" w:name="_Toc34674853"/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lastRenderedPageBreak/>
        <w:t>Введение</w:t>
      </w:r>
      <w:bookmarkEnd w:id="0"/>
      <w:bookmarkEnd w:id="1"/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3AC0">
        <w:rPr>
          <w:rFonts w:ascii="Times New Roman" w:eastAsia="Times New Roman" w:hAnsi="Times New Roman" w:cs="Times New Roman"/>
          <w:sz w:val="26"/>
          <w:szCs w:val="26"/>
        </w:rPr>
        <w:t>Проект генерального плана Беляевский сельсовет Беляевского района в новой редакции  выполнен ООО «ГЕОГРАД» в рамках договора с администрацией муниципального образования Беляевский сельсовет Беляевского района о внесении изменений в генеральный план муниципального образования Беляевский сельсовет Беляевского района.</w:t>
      </w:r>
      <w:bookmarkStart w:id="2" w:name="_GoBack"/>
      <w:bookmarkEnd w:id="2"/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3AC0">
        <w:rPr>
          <w:rFonts w:ascii="Times New Roman" w:eastAsia="Times New Roman" w:hAnsi="Times New Roman" w:cs="Times New Roman"/>
          <w:sz w:val="26"/>
          <w:szCs w:val="26"/>
        </w:rPr>
        <w:t>Данная редакция является корректурой генерального плана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 xml:space="preserve"> утверждённого решением 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 66 </w:t>
      </w:r>
      <w:r w:rsidRPr="00F53AC0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813B7B" w:rsidRPr="00F53AC0">
        <w:rPr>
          <w:rFonts w:ascii="Times New Roman" w:eastAsia="Times New Roman" w:hAnsi="Times New Roman" w:cs="Times New Roman"/>
          <w:sz w:val="26"/>
          <w:szCs w:val="26"/>
        </w:rPr>
        <w:t xml:space="preserve"> 27.11.2011г.</w:t>
      </w:r>
    </w:p>
    <w:p w:rsidR="00A7637D" w:rsidRPr="00F53AC0" w:rsidRDefault="00A7637D" w:rsidP="00F53AC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В  утверждённом генеральном плане 201</w:t>
      </w:r>
      <w:r w:rsidR="00900308"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1</w:t>
      </w: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г. определены следующие сроки его реализации:</w:t>
      </w:r>
    </w:p>
    <w:p w:rsidR="00A7637D" w:rsidRPr="00F53AC0" w:rsidRDefault="00A7637D" w:rsidP="00F53AC0">
      <w:pPr>
        <w:numPr>
          <w:ilvl w:val="0"/>
          <w:numId w:val="13"/>
        </w:num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исходный срок – 2010г.;</w:t>
      </w:r>
    </w:p>
    <w:p w:rsidR="00A7637D" w:rsidRPr="00F53AC0" w:rsidRDefault="00A7637D" w:rsidP="00F53AC0">
      <w:pPr>
        <w:numPr>
          <w:ilvl w:val="0"/>
          <w:numId w:val="13"/>
        </w:num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 w:bidi="en-US"/>
        </w:rPr>
      </w:pPr>
      <w:r w:rsidRPr="00F53AC0">
        <w:rPr>
          <w:rFonts w:ascii="Times New Roman" w:hAnsi="Times New Roman" w:cs="Times New Roman"/>
          <w:sz w:val="26"/>
          <w:szCs w:val="26"/>
          <w:lang w:eastAsia="ar-SA" w:bidi="en-US"/>
        </w:rPr>
        <w:t>расчётный срок генерального плана МО Беляевский сельсовет, на который рассчитаны все планируемые мероприятия генерального плана – 2030г.;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Согласно ст. 23 Градостроительного кодекса Российской Федерации генеральный план содержит: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1) положение о территориальном планировании;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2) карту планируемого размещения объектов местного значения поселения или городского округа;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4) карту функциональных зон поселения или городского округа.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К генеральному плану прилагаются материалы по его обоснованию в текстовой форме и в виде карт.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Положение о территориальном планировании, содержащееся в генеральном плане, включает в себя: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A7637D" w:rsidRPr="00F53AC0" w:rsidRDefault="00A7637D" w:rsidP="00F53A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3AC0">
        <w:rPr>
          <w:rFonts w:ascii="Times New Roman" w:hAnsi="Times New Roman" w:cs="Times New Roman"/>
          <w:sz w:val="26"/>
          <w:szCs w:val="26"/>
          <w:lang w:eastAsia="ru-RU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A7637D" w:rsidRDefault="00A7637D" w:rsidP="00A7637D">
      <w:pPr>
        <w:rPr>
          <w:lang w:eastAsia="ru-RU"/>
        </w:rPr>
      </w:pPr>
    </w:p>
    <w:p w:rsidR="008D4924" w:rsidRDefault="008D4924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color w:val="2E74B5" w:themeColor="accent1" w:themeShade="BF"/>
        </w:rPr>
        <w:br w:type="page"/>
      </w:r>
    </w:p>
    <w:p w:rsidR="00CF7347" w:rsidRPr="00CF7347" w:rsidRDefault="00CF7347" w:rsidP="00CF7347">
      <w:pPr>
        <w:pStyle w:val="110"/>
        <w:rPr>
          <w:color w:val="2E74B5" w:themeColor="accent1" w:themeShade="BF"/>
        </w:rPr>
      </w:pPr>
      <w:bookmarkStart w:id="3" w:name="_Toc34674854"/>
      <w:r w:rsidRPr="00CF7347">
        <w:rPr>
          <w:color w:val="2E74B5" w:themeColor="accent1" w:themeShade="BF"/>
        </w:rPr>
        <w:lastRenderedPageBreak/>
        <w:t>СОСТАВ</w:t>
      </w:r>
      <w:r w:rsidR="00680EA2">
        <w:rPr>
          <w:color w:val="2E74B5" w:themeColor="accent1" w:themeShade="BF"/>
        </w:rPr>
        <w:t xml:space="preserve"> генерального плана</w:t>
      </w:r>
      <w:r w:rsidRPr="00CF7347">
        <w:rPr>
          <w:color w:val="2E74B5" w:themeColor="accent1" w:themeShade="BF"/>
        </w:rPr>
        <w:t>:</w:t>
      </w:r>
      <w:bookmarkEnd w:id="3"/>
    </w:p>
    <w:p w:rsidR="00680EA2" w:rsidRPr="00E577D8" w:rsidRDefault="00680EA2" w:rsidP="00680EA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ТОМ 1   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>Положение</w:t>
      </w: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  о  территориальном  планировании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E577D8" w:rsidTr="001F0F87">
        <w:trPr>
          <w:trHeight w:val="391"/>
        </w:trPr>
        <w:tc>
          <w:tcPr>
            <w:tcW w:w="9445" w:type="dxa"/>
            <w:gridSpan w:val="4"/>
          </w:tcPr>
          <w:p w:rsidR="00E577D8" w:rsidRPr="00E577D8" w:rsidRDefault="00E577D8" w:rsidP="001F0F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E577D8" w:rsidTr="00E577D8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E577D8" w:rsidRPr="00E904C4" w:rsidRDefault="00E577D8" w:rsidP="00E577D8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E577D8" w:rsidRPr="00E904C4" w:rsidRDefault="00E577D8" w:rsidP="00E577D8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577D8" w:rsidTr="00E577D8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E577D8" w:rsidRPr="00E904C4" w:rsidRDefault="00E577D8" w:rsidP="001F0F87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D55F5A" w:rsidRDefault="00D55F5A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границ населенных пунктов</w:t>
            </w:r>
            <w:r w:rsidR="006973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входящих в состав поселения </w:t>
            </w:r>
          </w:p>
          <w:p w:rsidR="00C70731" w:rsidRPr="00E904C4" w:rsidRDefault="00D55F5A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 </w:t>
            </w:r>
            <w:r w:rsidRPr="00E904C4">
              <w:rPr>
                <w:rFonts w:ascii="Times New Roman" w:hAnsi="Times New Roman" w:cs="Times New Roman"/>
                <w:sz w:val="28"/>
                <w:szCs w:val="28"/>
              </w:rPr>
              <w:t>1:25000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C70731" w:rsidRPr="00E904C4" w:rsidRDefault="00D55F5A" w:rsidP="001F0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зон с особыми условиями использования территории</w:t>
            </w:r>
            <w:r w:rsidR="003A5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территорий, подверженных риску возникновения ЧС (с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овременное состояние</w:t>
            </w:r>
            <w:r w:rsidR="003A5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C70731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C70731" w:rsidRDefault="00C70731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C70731" w:rsidRPr="00E904C4" w:rsidRDefault="00C70731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C70731" w:rsidRDefault="00C70731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Карта функциональных зон поселения муниципального образования </w:t>
            </w:r>
          </w:p>
          <w:p w:rsidR="00C70731" w:rsidRPr="00E904C4" w:rsidRDefault="00C70731" w:rsidP="00697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C7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F7347" w:rsidRPr="00E904C4" w:rsidRDefault="00CF7347" w:rsidP="00CF7347">
      <w:pPr>
        <w:shd w:val="clear" w:color="auto" w:fill="FFFFFF"/>
        <w:tabs>
          <w:tab w:val="left" w:pos="7513"/>
        </w:tabs>
        <w:spacing w:after="0" w:line="240" w:lineRule="atLeast"/>
        <w:ind w:left="284" w:firstLine="43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ТОМ 2</w:t>
      </w:r>
      <w:r w:rsidRPr="0035686F">
        <w:rPr>
          <w:b/>
          <w:sz w:val="26"/>
          <w:szCs w:val="26"/>
          <w:u w:val="single"/>
        </w:rPr>
        <w:t xml:space="preserve">   «</w:t>
      </w:r>
      <w:r>
        <w:rPr>
          <w:b/>
          <w:sz w:val="26"/>
          <w:szCs w:val="26"/>
          <w:u w:val="single"/>
        </w:rPr>
        <w:t>Материалы по обоснованию</w:t>
      </w:r>
      <w:r w:rsidRPr="0035686F">
        <w:rPr>
          <w:b/>
          <w:sz w:val="26"/>
          <w:szCs w:val="26"/>
          <w:u w:val="single"/>
        </w:rPr>
        <w:t xml:space="preserve">»: </w:t>
      </w:r>
    </w:p>
    <w:p w:rsid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35686F" w:rsidTr="00C06CC5">
        <w:trPr>
          <w:trHeight w:val="767"/>
        </w:trPr>
        <w:tc>
          <w:tcPr>
            <w:tcW w:w="9445" w:type="dxa"/>
            <w:gridSpan w:val="4"/>
          </w:tcPr>
          <w:p w:rsidR="0035686F" w:rsidRPr="00E577D8" w:rsidRDefault="0035686F" w:rsidP="001F0F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C06CC5">
        <w:trPr>
          <w:gridAfter w:val="1"/>
          <w:wAfter w:w="10" w:type="dxa"/>
          <w:trHeight w:val="849"/>
        </w:trPr>
        <w:tc>
          <w:tcPr>
            <w:tcW w:w="554" w:type="dxa"/>
            <w:gridSpan w:val="2"/>
          </w:tcPr>
          <w:p w:rsidR="0035686F" w:rsidRPr="00E904C4" w:rsidRDefault="0035686F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35686F" w:rsidRPr="00E904C4" w:rsidRDefault="0035686F" w:rsidP="00356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«Материалы по обоснованию генерального плана»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35686F" w:rsidRPr="00E904C4" w:rsidRDefault="0035686F" w:rsidP="001F0F87">
            <w:pPr>
              <w:autoSpaceDE w:val="0"/>
              <w:autoSpaceDN w:val="0"/>
              <w:adjustRightInd w:val="0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548" w:type="dxa"/>
          </w:tcPr>
          <w:p w:rsidR="0035686F" w:rsidRPr="00D55F5A" w:rsidRDefault="00D55F5A" w:rsidP="001F0F87">
            <w:pPr>
              <w:autoSpaceDE w:val="0"/>
              <w:autoSpaceDN w:val="0"/>
              <w:adjustRightInd w:val="0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5686F" w:rsidRPr="00D55F5A" w:rsidRDefault="0035686F" w:rsidP="001F0F87">
            <w:pPr>
              <w:autoSpaceDE w:val="0"/>
              <w:autoSpaceDN w:val="0"/>
              <w:adjustRightInd w:val="0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35686F" w:rsidRPr="00D55F5A" w:rsidRDefault="0035686F" w:rsidP="00356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 xml:space="preserve">Карта местоположения существующих и строящихся объектов местного значения муниципального образования Беляевский сельсовет 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>М 1:25000</w:t>
            </w:r>
            <w:r w:rsidRPr="00D5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5686F" w:rsidRPr="0035686F" w:rsidRDefault="0035686F" w:rsidP="0035686F">
      <w:pPr>
        <w:pStyle w:val="afff1"/>
        <w:ind w:left="1211" w:hanging="1211"/>
        <w:rPr>
          <w:b/>
          <w:sz w:val="26"/>
          <w:szCs w:val="26"/>
          <w:u w:val="single"/>
        </w:rPr>
      </w:pPr>
    </w:p>
    <w:p w:rsidR="00E577D8" w:rsidRPr="00E577D8" w:rsidRDefault="00E577D8" w:rsidP="00E577D8">
      <w:pPr>
        <w:shd w:val="clear" w:color="auto" w:fill="FFFFFF"/>
        <w:tabs>
          <w:tab w:val="left" w:pos="7513"/>
        </w:tabs>
        <w:spacing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577D8">
        <w:rPr>
          <w:rFonts w:ascii="Times New Roman" w:hAnsi="Times New Roman" w:cs="Times New Roman"/>
          <w:color w:val="000000"/>
          <w:sz w:val="28"/>
          <w:szCs w:val="28"/>
        </w:rPr>
        <w:t>Приложением к генеральному плану являются сведения о границах населенных пунктов.</w:t>
      </w:r>
    </w:p>
    <w:p w:rsidR="00CF7347" w:rsidRPr="00E904C4" w:rsidRDefault="00CF7347" w:rsidP="001F0F87">
      <w:pPr>
        <w:pStyle w:val="afff1"/>
        <w:autoSpaceDE w:val="0"/>
        <w:autoSpaceDN w:val="0"/>
        <w:adjustRightInd w:val="0"/>
        <w:spacing w:line="276" w:lineRule="auto"/>
        <w:ind w:left="0" w:firstLine="709"/>
        <w:rPr>
          <w:sz w:val="28"/>
          <w:szCs w:val="28"/>
        </w:rPr>
      </w:pPr>
      <w:r w:rsidRPr="00E904C4">
        <w:rPr>
          <w:sz w:val="28"/>
          <w:szCs w:val="28"/>
        </w:rPr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CC5" w:rsidRDefault="00C06CC5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47" w:rsidRDefault="00CF7347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выполнена авторским коллективом предприятия градостроительного проектирования ООО «ГЕОГРАД»:</w:t>
      </w:r>
    </w:p>
    <w:p w:rsidR="00E536DA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40"/>
        <w:gridCol w:w="4560"/>
      </w:tblGrid>
      <w:tr w:rsidR="00E536DA" w:rsidRPr="00A469E3" w:rsidTr="00F53AC0">
        <w:trPr>
          <w:trHeight w:val="855"/>
        </w:trPr>
        <w:tc>
          <w:tcPr>
            <w:tcW w:w="474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УГП </w:t>
            </w:r>
            <w:r w:rsidRPr="00A469E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«ГЕОГРАД»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tabs>
                <w:tab w:val="left" w:pos="7513"/>
              </w:tabs>
              <w:spacing w:after="0" w:line="276" w:lineRule="auto"/>
              <w:ind w:left="-3" w:right="-3" w:firstLine="2130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E536DA" w:rsidRPr="00A469E3" w:rsidTr="00F53AC0">
        <w:trPr>
          <w:trHeight w:val="855"/>
        </w:trPr>
        <w:tc>
          <w:tcPr>
            <w:tcW w:w="474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Нормоконтролер и технолог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Кузакова Т.Ю.</w:t>
            </w:r>
          </w:p>
        </w:tc>
      </w:tr>
      <w:tr w:rsidR="00E536DA" w:rsidRPr="00A469E3" w:rsidTr="00F53AC0">
        <w:trPr>
          <w:trHeight w:val="855"/>
        </w:trPr>
        <w:tc>
          <w:tcPr>
            <w:tcW w:w="4740" w:type="dxa"/>
            <w:vAlign w:val="center"/>
          </w:tcPr>
          <w:p w:rsidR="00E536DA" w:rsidRPr="00A469E3" w:rsidRDefault="00F53AC0" w:rsidP="001B7A7C">
            <w:pPr>
              <w:widowControl w:val="0"/>
              <w:shd w:val="clear" w:color="auto" w:fill="FFFFFF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Экономист градостроительства</w:t>
            </w:r>
          </w:p>
        </w:tc>
        <w:tc>
          <w:tcPr>
            <w:tcW w:w="4560" w:type="dxa"/>
            <w:vAlign w:val="center"/>
          </w:tcPr>
          <w:p w:rsidR="00E536DA" w:rsidRPr="00A469E3" w:rsidRDefault="00F53AC0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Шашалевич О.А.</w:t>
            </w:r>
          </w:p>
        </w:tc>
      </w:tr>
    </w:tbl>
    <w:p w:rsidR="00E536DA" w:rsidRPr="00E904C4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CAA" w:rsidRDefault="00752CAA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br w:type="page"/>
      </w:r>
    </w:p>
    <w:p w:rsidR="008D4924" w:rsidRPr="008D4924" w:rsidRDefault="008D4924" w:rsidP="008D4924">
      <w:pPr>
        <w:pStyle w:val="110"/>
      </w:pPr>
      <w:bookmarkStart w:id="4" w:name="_Toc34674855"/>
      <w:r w:rsidRPr="008D4924">
        <w:lastRenderedPageBreak/>
        <w:t>1.</w:t>
      </w:r>
      <w:r w:rsidR="00A469E3" w:rsidRPr="008D4924">
        <w:t xml:space="preserve"> </w:t>
      </w:r>
      <w:r w:rsidRPr="008D4924"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4"/>
    </w:p>
    <w:p w:rsidR="008D4924" w:rsidRPr="007C0861" w:rsidRDefault="008D4924" w:rsidP="008D4924">
      <w:pPr>
        <w:spacing w:after="0" w:line="240" w:lineRule="auto"/>
        <w:ind w:left="360"/>
        <w:jc w:val="both"/>
        <w:rPr>
          <w:rStyle w:val="afff9"/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7C0861">
        <w:rPr>
          <w:rStyle w:val="afff9"/>
          <w:rFonts w:ascii="Times New Roman" w:hAnsi="Times New Roman"/>
          <w:b/>
          <w:color w:val="auto"/>
          <w:sz w:val="28"/>
          <w:szCs w:val="28"/>
          <w:lang w:eastAsia="ru-RU"/>
        </w:rPr>
        <w:t>1.1.Планируемые объекты местного значения</w:t>
      </w:r>
      <w:r w:rsidR="007C0861">
        <w:rPr>
          <w:rStyle w:val="afff9"/>
          <w:rFonts w:ascii="Times New Roman" w:hAnsi="Times New Roman" w:cs="Times New Roman"/>
          <w:b/>
          <w:color w:val="auto"/>
          <w:sz w:val="28"/>
          <w:szCs w:val="28"/>
          <w:lang w:eastAsia="ru-RU"/>
        </w:rPr>
        <w:t>⃰</w:t>
      </w:r>
    </w:p>
    <w:p w:rsidR="00C06CC5" w:rsidRDefault="008D4924" w:rsidP="008D4924">
      <w:pPr>
        <w:spacing w:after="0" w:line="240" w:lineRule="auto"/>
        <w:ind w:left="360"/>
        <w:jc w:val="both"/>
      </w:pPr>
      <w:r>
        <w:t>*</w:t>
      </w:r>
      <w:r w:rsidRPr="006E168C">
        <w:t xml:space="preserve">согласно </w:t>
      </w:r>
      <w:r w:rsidR="00C06CC5">
        <w:t xml:space="preserve">предыдущей </w:t>
      </w:r>
      <w:r w:rsidRPr="006E168C">
        <w:t xml:space="preserve">редакции генерального плана МО </w:t>
      </w:r>
      <w:r>
        <w:t>Беляевский</w:t>
      </w:r>
      <w:r w:rsidRPr="006E168C">
        <w:t xml:space="preserve"> сельсовет</w:t>
      </w:r>
    </w:p>
    <w:p w:rsidR="008D4924" w:rsidRDefault="008D4924" w:rsidP="008D4924">
      <w:pPr>
        <w:spacing w:after="0" w:line="240" w:lineRule="auto"/>
        <w:ind w:left="360"/>
        <w:jc w:val="both"/>
      </w:pPr>
      <w:r w:rsidRPr="006E168C">
        <w:t xml:space="preserve"> </w:t>
      </w:r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701"/>
        <w:gridCol w:w="2268"/>
        <w:gridCol w:w="1417"/>
      </w:tblGrid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</w:p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планируемого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ВЛ–0,4 кВ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B4929" w:rsidRDefault="003112F3" w:rsidP="00FB4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  <w:p w:rsidR="003112F3" w:rsidRDefault="00311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2F3" w:rsidRPr="00C67D12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C67D12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C67D12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F3" w:rsidRDefault="003112F3" w:rsidP="00017BFA"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12F3" w:rsidRDefault="003112F3"/>
          <w:p w:rsidR="003112F3" w:rsidRDefault="003112F3" w:rsidP="00FB4929">
            <w:pPr>
              <w:jc w:val="center"/>
            </w:pPr>
            <w:r>
              <w:t>-</w:t>
            </w:r>
          </w:p>
          <w:p w:rsidR="003112F3" w:rsidRDefault="003112F3"/>
          <w:p w:rsidR="003112F3" w:rsidRDefault="003112F3" w:rsidP="00FB4929"/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водопроводной сети 5 км. в южной части с.Беляевка Беляевского района Оренбургской области</w:t>
            </w:r>
          </w:p>
          <w:p w:rsidR="003112F3" w:rsidRPr="001352B6" w:rsidRDefault="003112F3" w:rsidP="00FB4929">
            <w:pPr>
              <w:spacing w:after="0"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троительство дополнительных сетей централизованного водоснабжения с устройством единой хозяйственно-питьевой, 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производственной и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опожарной системы водоснабжения</w:t>
            </w:r>
          </w:p>
          <w:p w:rsidR="003112F3" w:rsidRPr="00FC6C61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2F3" w:rsidRDefault="003112F3" w:rsidP="00FB4929"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2F3" w:rsidRPr="00DB29C9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санитарной охраны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E62B9B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Pr="001352B6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Pr="001352B6">
              <w:rPr>
                <w:rFonts w:ascii="Times New Roman" w:eastAsia="Times New Roman" w:hAnsi="Times New Roman" w:cs="Times New Roman"/>
                <w:lang w:eastAsia="ru-RU"/>
              </w:rPr>
              <w:t>естественной биологической очистки (поля фильтрации, биологические пруды)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с.Жанаталап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2F3" w:rsidRPr="00DB29C9" w:rsidRDefault="003112F3" w:rsidP="00FB49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ind w:hanging="4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FC6C61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Pr="00642E84">
              <w:rPr>
                <w:rFonts w:ascii="Times New Roman" w:eastAsia="Calibri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 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Юбилейная, им.Гальчанского Н.И., Почтовой., Целинной, в западной части ул.Днепровской.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часть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FB49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017BF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-оздоровительный  комплекс;</w:t>
            </w:r>
          </w:p>
          <w:p w:rsidR="003112F3" w:rsidRDefault="003112F3" w:rsidP="00017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 бассейн, кв.м водного  зеркала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:;</w:t>
            </w:r>
          </w:p>
          <w:p w:rsidR="003112F3" w:rsidRPr="00E62B9B" w:rsidRDefault="003112F3" w:rsidP="00017BFA">
            <w:pPr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3112F3" w:rsidRPr="00FC6C61" w:rsidRDefault="003112F3" w:rsidP="00017BFA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стадиона в с.Беляевка: включает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себя футбольное поле, освещение, трибуну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ограждение, благоустройство прилегающей территории.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112F3" w:rsidRPr="007F6F08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3112F3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62B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- Общеобразовательная  школа, 255 учащ.</w:t>
            </w:r>
          </w:p>
          <w:p w:rsidR="003112F3" w:rsidRPr="00E62B9B" w:rsidRDefault="003112F3" w:rsidP="00017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112F3" w:rsidRPr="00784827" w:rsidTr="003112F3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3112F3" w:rsidRPr="00241109" w:rsidRDefault="003112F3" w:rsidP="00017BF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41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  <w:p w:rsidR="003112F3" w:rsidRPr="00AA177C" w:rsidRDefault="003112F3" w:rsidP="00017BF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7F6F08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12F3" w:rsidRPr="00D61287" w:rsidRDefault="003112F3" w:rsidP="0001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2F3" w:rsidRPr="00D61287" w:rsidRDefault="003112F3" w:rsidP="00FB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6973CE" w:rsidRDefault="006973CE" w:rsidP="008D4924">
      <w:pPr>
        <w:spacing w:after="0" w:line="240" w:lineRule="auto"/>
        <w:ind w:left="360"/>
        <w:jc w:val="both"/>
      </w:pPr>
    </w:p>
    <w:p w:rsidR="006973CE" w:rsidRDefault="006973CE" w:rsidP="008D4924">
      <w:pPr>
        <w:spacing w:after="0" w:line="240" w:lineRule="auto"/>
        <w:ind w:left="360"/>
        <w:jc w:val="both"/>
      </w:pPr>
    </w:p>
    <w:p w:rsidR="008D4924" w:rsidRPr="009E140B" w:rsidRDefault="008D4924" w:rsidP="008D49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п.5 ст.9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п. 4 ст.23 </w:t>
      </w: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E140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в программах МО Беляевский сельсовет)  планируемые объекты местного значения  и сведения о них на территории МО Беляевский сельсовет отсутствуют.</w:t>
      </w:r>
    </w:p>
    <w:p w:rsidR="008D4924" w:rsidRPr="002549A2" w:rsidRDefault="008D4924" w:rsidP="008D4924">
      <w:pPr>
        <w:pStyle w:val="110"/>
      </w:pPr>
      <w:bookmarkStart w:id="5" w:name="_Toc6321936"/>
      <w:bookmarkStart w:id="6" w:name="_Toc34674856"/>
      <w:r w:rsidRPr="002549A2"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5"/>
      <w:bookmarkEnd w:id="6"/>
    </w:p>
    <w:p w:rsidR="008D4924" w:rsidRPr="00B71926" w:rsidRDefault="008D4924" w:rsidP="008D4924">
      <w:pPr>
        <w:pStyle w:val="aff1"/>
        <w:rPr>
          <w:rFonts w:ascii="Times New Roman" w:hAnsi="Times New Roman"/>
          <w:b/>
          <w:i/>
          <w:sz w:val="28"/>
          <w:szCs w:val="28"/>
        </w:rPr>
      </w:pPr>
      <w:bookmarkStart w:id="7" w:name="_Toc34674857"/>
      <w:r w:rsidRPr="00B71926">
        <w:rPr>
          <w:rFonts w:ascii="Times New Roman" w:hAnsi="Times New Roman"/>
          <w:b/>
          <w:i/>
          <w:sz w:val="28"/>
          <w:szCs w:val="28"/>
        </w:rPr>
        <w:t>2.1. Параметры функциональных зон</w:t>
      </w:r>
      <w:bookmarkEnd w:id="7"/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В настоящее время территория МО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Беляевский сельсовет)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по функциональному использованию делится на зоны: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bookmarkStart w:id="8" w:name="OLE_LINK77"/>
      <w:bookmarkStart w:id="9" w:name="OLE_LINK78"/>
      <w:bookmarkStart w:id="10" w:name="OLE_LINK79"/>
      <w:bookmarkStart w:id="11" w:name="OLE_LINK80"/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Жилые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которые представлены зонами жилой застройки;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Общественно-деловые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представленные общественными зданиями различного функционального назначения;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производственного использования,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представленные производственными и коммунально-складскими объектами;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инженерной и транспортной инфраструктуры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в состав которой входят асфальтированные, грунтовые и проселочные дороги, объекты инженерного обеспечения: КТП, ГРП, скважины, линии инженерных коммуникаций и др.;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сельскохозяйственного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занимаемые сельскохозяйственными угодьями, выпасами;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сельскохозяйственного использования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в водоохранной зоне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занимаемые сельскохозяйственными угодьями, выпасами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в зоне действия ограничений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;</w:t>
      </w:r>
    </w:p>
    <w:p w:rsidR="008D4924" w:rsidRPr="007F0277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рекреационного назначения,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представленные парками, скверами и др.;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специального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назначения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,к которым относятся территории кладбищ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, скотомогильников;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lastRenderedPageBreak/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гослесфонда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,к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гослесфонда </w:t>
      </w:r>
      <w:r w:rsidRPr="0038743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(параметры не задаются)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водного фонда,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поверхностных водотоков (параметры не задаются);</w:t>
      </w:r>
    </w:p>
    <w:p w:rsidR="008D4924" w:rsidRDefault="008D4924" w:rsidP="008D49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Зоны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памятников природы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к которым относятся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особо охраняемых природных территорий </w:t>
      </w:r>
      <w:r w:rsidRPr="0038743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(параметры не задаются)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</w:p>
    <w:p w:rsidR="008D4924" w:rsidRPr="007F0277" w:rsidRDefault="008D4924" w:rsidP="008D49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bookmarkEnd w:id="8"/>
    <w:bookmarkEnd w:id="9"/>
    <w:bookmarkEnd w:id="10"/>
    <w:bookmarkEnd w:id="11"/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Четкого функционального деления между зонами не наблюдается. В ряде случаев отсутствует функциональное зонирование территории муниципального образования, не организованы санитарно-защитные зоны, не выдержаны санитарные разрывы. Это относится к производственным объектам, прилегающим к жилой территории.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анализа, учитывает историко-культурную и планировочную специфику поселения, сложившиеся особенности использования земель поселения, требования охраны объектов природного и культурного наследия. При установлении территориальных зон учтены положения Градостроительного и Земельного кодексов Российской Федерации, требования специальных нормативов и правил, касающиеся зон с особыми условиями использования территории.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разработки зонирования использован принцип историко-культурного и экологического приоритета принимаемых решений.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Жилые зоны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включают в себя территории всех видов жилой застройки различных строительных типов в соответствии с этажностью и плотностью застройки: зона среднеэтажной жилой застройки, зона м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ал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оэтажной жилой застройки.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Территория жилой зоны предназначена для застройки жилыми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домами усадебного и коттеджного типов, блокированных жилых домов с земельными участками при домах (квартирах), многоквартирными малоэтажными жилыми домами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также объектами культурно-бытового и иного назначения. В жилых зонах могут размещаться отдельно стоящие, встроенные и пристроенные объекты социального и культурно-бытового обслуживания населения, культовые здания, стоянки автомобильного автотранспорта, промышленные, коммунальные и складские объекты, для которых не требуется установление санитарно-защитных зон и деятельность которых не оказывает вредное воздействие на окружающую среду (шум, вибрация, магнитные поля, радиационное воздействие, загрязнение почв, воздуха, воды и иные воздействия).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Общественно-деловые зоны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– территории размещения учреждений здравоохранения и социальной защиты, учреждений высшего и среднего профессионального образования, прочих общественно-деловых зданий и 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lastRenderedPageBreak/>
        <w:t>сооружений (административные, деловые, культурно-зрелищные, торговые и др. объекты).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8D4924" w:rsidRPr="00212C6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  <w:t>Параметры застройки жилых и общественно-деловых зон</w:t>
      </w:r>
    </w:p>
    <w:p w:rsidR="008D4924" w:rsidRDefault="008D4924" w:rsidP="008D4924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 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приведенными в СП 52.13330, а также в соответствии с противопожарными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 и других сложных градостроительных условиях указанные расстояния могут быть сокращены при соблюдении норм инсоляции, освещенности и противопожарных требований, а также при обеспечении непросматриваемости жилых помещений (комнат и кухонь) из окна в окно.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В районах усадебной и садово-дачной застройки расстояния от жилых строений и хозяйственных построек до границ соседнего участка следует принимать в соответствии с СП 53.13330.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Указанные нормы распространяются и на пристраиваемые к существующим жилым домам хозяйственные постройки.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Расстояние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образовательных и общеобразовательных организаций, медицинских организаций и отдыха следует принимать не менее 50 м.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Сараи для скота и птицы следует предусматривать на расстоянии от окон жилых помещений дома, м, не менее: одиночные или двойные - 10, до восьми блоков - 25, от восьми до 30 блоков - 50. Площадь застройки сблокированных сараев не должна превышать 800 м2. Расстояния между группами сараев следует принимать в соответствии с требованиями пожарной безопасности.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Расстояние от сараев для скота и птицы до шахтных колодцев должно быть не менее 20 м.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 </w:t>
      </w:r>
      <w:r w:rsidRPr="00284148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8D4924" w:rsidRPr="00212C64" w:rsidRDefault="008D4924" w:rsidP="008D492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lastRenderedPageBreak/>
        <w:t xml:space="preserve">       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территориальными нормами или правилами застройки. При этом общая площадь территории, занимаемой площадками для игр детей, отдыха и занятий физкультурой взрослого населения, должна быть не менее 10% общей площади микрорайона (квартала) жилой зоны и быть доступной для МГН.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      </w:t>
      </w: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Размещение площадок необходимо предусматривать на расстоянии от окон жилых и об</w:t>
      </w: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щественных зданий, м, не менее: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игр детей дошкольного и младшего школьного возраста - 12;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отдыха взрослого населения - 10;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занятий физкультурой (в зависимости от шумовых характеристик*) - 10-40;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хозяйственных целей - 20;</w:t>
      </w:r>
    </w:p>
    <w:p w:rsidR="008D4924" w:rsidRPr="00212C64" w:rsidRDefault="008D4924" w:rsidP="008D4924">
      <w:pPr>
        <w:numPr>
          <w:ilvl w:val="0"/>
          <w:numId w:val="4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12C64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для выгула собак - 40;</w:t>
      </w:r>
    </w:p>
    <w:p w:rsidR="008D4924" w:rsidRPr="00284148" w:rsidRDefault="008D4924" w:rsidP="008D4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Зоны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 </w:t>
      </w: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производственного использования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з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оны инженерной и транспортной инфраструктуры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24" w:rsidRPr="00FF3386" w:rsidRDefault="008D4924" w:rsidP="008D49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производственных зон, зон инженерной и транспортной инфраструктуры включаются: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зоны - зоны размещения промышленных предприятий, требующие устройства санитарно-защитных зон шириной более 50 м, а также железнодорожных подъездных путей;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виды производственной (научно-производственные зоны), инженерной и транспортной инфраструктуры;</w:t>
      </w:r>
    </w:p>
    <w:p w:rsidR="008D4924" w:rsidRPr="00FF3386" w:rsidRDefault="008D4924" w:rsidP="008D492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производственных и санитарно-защитных зон предприятий не допускается размещать: жилые дома, ландшафтно-рекреационные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спортивные сооружения, детские площадки, общеобразовательные и дошкольные образовательные организации. лечебно-профилактические и оздоровительные учреждения общего пользования согласно санитарным правилам и нормам.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33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 не менее 60% всей территории промышленной зоны.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зоны сельских поселений не должны быть разделены на обособленные участки железными и автомобильными дорогами общей сети.</w:t>
      </w:r>
    </w:p>
    <w:p w:rsidR="008D4924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зон сельскохозяйственного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включаться:</w:t>
      </w:r>
    </w:p>
    <w:p w:rsidR="008D4924" w:rsidRPr="007F0277" w:rsidRDefault="008D4924" w:rsidP="008D49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зоны сельскохозяйственных угодий – пашни, сенокосы, пастбища, залежи, земли, занятые многолетними насаждениями (садами, виноградниками и др.);</w:t>
      </w:r>
    </w:p>
    <w:p w:rsidR="008D4924" w:rsidRPr="007F0277" w:rsidRDefault="008D4924" w:rsidP="008D49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</w:p>
    <w:p w:rsidR="008D4924" w:rsidRDefault="008D4924" w:rsidP="008D492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bookmarkStart w:id="12" w:name="_Toc312530907"/>
      <w:bookmarkStart w:id="13" w:name="_Toc370201503"/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>Зоны рекреационного назначения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предназначаются для организации мест отдыха населения и включают в себя парки, сады, лесопарки, пляжи, водоемы, спортивные сооружения, учреждения отдыха. Сформированная рекреационная зона представлена участками рекреационного озеленения.</w:t>
      </w:r>
    </w:p>
    <w:p w:rsidR="008D4924" w:rsidRPr="007F0277" w:rsidRDefault="008D4924" w:rsidP="008D4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Площадь озеленённых территорий общего пользования должна составлять не менее 10 м кв. на одного человека.</w:t>
      </w:r>
    </w:p>
    <w:p w:rsidR="008D4924" w:rsidRPr="007F0277" w:rsidRDefault="008D4924" w:rsidP="008D492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7F027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ar-SA" w:bidi="en-US"/>
        </w:rPr>
        <w:t>Зоны специального</w:t>
      </w:r>
      <w:r w:rsidRPr="007F027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 w:bidi="en-US"/>
        </w:rPr>
        <w:t xml:space="preserve"> использования</w:t>
      </w:r>
      <w:r w:rsidRPr="007F0277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предназначены для размещения кладбищ и иных объектов, использование которых несовместимо с видами использования других территориальных зон.</w:t>
      </w:r>
    </w:p>
    <w:bookmarkEnd w:id="12"/>
    <w:bookmarkEnd w:id="13"/>
    <w:p w:rsidR="008D4924" w:rsidRDefault="008D4924" w:rsidP="008D4924"/>
    <w:p w:rsidR="008D4924" w:rsidRPr="00BF6982" w:rsidRDefault="008D4924" w:rsidP="008D4924">
      <w:pPr>
        <w:pStyle w:val="aff1"/>
        <w:rPr>
          <w:rFonts w:ascii="Times New Roman" w:hAnsi="Times New Roman"/>
          <w:b/>
          <w:i/>
          <w:sz w:val="28"/>
          <w:szCs w:val="28"/>
        </w:rPr>
      </w:pPr>
      <w:bookmarkStart w:id="14" w:name="_Toc34674858"/>
      <w:r w:rsidRPr="00BF6982">
        <w:rPr>
          <w:rFonts w:ascii="Times New Roman" w:hAnsi="Times New Roman"/>
          <w:b/>
          <w:i/>
          <w:sz w:val="28"/>
          <w:szCs w:val="28"/>
        </w:rPr>
        <w:t>2.2.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</w:r>
      <w:bookmarkEnd w:id="14"/>
    </w:p>
    <w:p w:rsidR="008D4924" w:rsidRDefault="008D4924" w:rsidP="008D4924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1"/>
        <w:gridCol w:w="1701"/>
        <w:gridCol w:w="1957"/>
        <w:gridCol w:w="1977"/>
      </w:tblGrid>
      <w:tr w:rsidR="008D4924" w:rsidRPr="008D4924" w:rsidTr="00A36A19">
        <w:trPr>
          <w:trHeight w:val="886"/>
        </w:trPr>
        <w:tc>
          <w:tcPr>
            <w:tcW w:w="392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№пп</w:t>
            </w:r>
          </w:p>
        </w:tc>
        <w:tc>
          <w:tcPr>
            <w:tcW w:w="1843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Наименование функциональной зоны</w:t>
            </w:r>
          </w:p>
        </w:tc>
        <w:tc>
          <w:tcPr>
            <w:tcW w:w="1701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федерального значения</w:t>
            </w:r>
          </w:p>
        </w:tc>
        <w:tc>
          <w:tcPr>
            <w:tcW w:w="1701" w:type="dxa"/>
            <w:vMerge w:val="restart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регионально значения</w:t>
            </w:r>
          </w:p>
        </w:tc>
        <w:tc>
          <w:tcPr>
            <w:tcW w:w="3934" w:type="dxa"/>
            <w:gridSpan w:val="2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сведения о планируемых для размещения объектах местного значения</w:t>
            </w:r>
          </w:p>
        </w:tc>
      </w:tr>
      <w:tr w:rsidR="008D4924" w:rsidRPr="008D4924" w:rsidTr="00A36A19">
        <w:trPr>
          <w:trHeight w:val="489"/>
        </w:trPr>
        <w:tc>
          <w:tcPr>
            <w:tcW w:w="392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977" w:type="dxa"/>
          </w:tcPr>
          <w:p w:rsidR="008D4924" w:rsidRPr="008D4924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4924">
              <w:rPr>
                <w:rFonts w:ascii="Times New Roman" w:hAnsi="Times New Roman" w:cs="Times New Roman"/>
              </w:rPr>
              <w:t>поселение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7114D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  <w:p w:rsidR="008D4924" w:rsidRPr="00872602" w:rsidRDefault="008D4924" w:rsidP="007C0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72602" w:rsidRDefault="008D4924" w:rsidP="009D721E">
            <w:pPr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7C0861" w:rsidRPr="00872602">
              <w:rPr>
                <w:rFonts w:ascii="Times New Roman" w:hAnsi="Times New Roman" w:cs="Times New Roman"/>
                <w:color w:val="000000"/>
              </w:rPr>
              <w:t xml:space="preserve"> Годовой объем ввода жилья, </w:t>
            </w:r>
            <w:r w:rsidR="007C0861" w:rsidRPr="00872602">
              <w:rPr>
                <w:rFonts w:ascii="Times New Roman" w:hAnsi="Times New Roman" w:cs="Times New Roman"/>
                <w:bCs/>
                <w:color w:val="000000"/>
              </w:rPr>
              <w:t>2850 кв.м.</w:t>
            </w:r>
            <w:r w:rsidR="009D721E" w:rsidRPr="00872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7" w:type="dxa"/>
          </w:tcPr>
          <w:p w:rsidR="009D721E" w:rsidRPr="00872602" w:rsidRDefault="005D275B" w:rsidP="009D721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72602">
              <w:rPr>
                <w:rFonts w:ascii="Times New Roman" w:eastAsia="Times New Roman" w:hAnsi="Times New Roman" w:cs="Times New Roman"/>
                <w:lang w:eastAsia="ru-RU"/>
              </w:rPr>
              <w:t>проектируемая жилая застройка</w:t>
            </w:r>
            <w:r w:rsidR="009D721E" w:rsidRPr="0087260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2602">
              <w:rPr>
                <w:rFonts w:ascii="Times New Roman" w:hAnsi="Times New Roman" w:cs="Times New Roman"/>
                <w:lang w:eastAsia="ru-RU"/>
              </w:rPr>
              <w:t>в</w:t>
            </w:r>
            <w:r w:rsidR="009D721E" w:rsidRPr="0087260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72602">
              <w:rPr>
                <w:rFonts w:ascii="Times New Roman" w:hAnsi="Times New Roman" w:cs="Times New Roman"/>
                <w:lang w:eastAsia="ru-RU"/>
              </w:rPr>
              <w:t xml:space="preserve">южной </w:t>
            </w:r>
          </w:p>
          <w:p w:rsidR="008D4924" w:rsidRPr="00872602" w:rsidRDefault="005D275B" w:rsidP="009D72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части с.Беляевка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Общественно-деловая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452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Амбулатория, здание;</w:t>
            </w:r>
          </w:p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Детская поликлиника, пос. в смену; </w:t>
            </w:r>
          </w:p>
          <w:p w:rsidR="009D721E" w:rsidRPr="00872602" w:rsidRDefault="009D721E" w:rsidP="009D721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872602">
              <w:rPr>
                <w:rFonts w:ascii="Times New Roman" w:eastAsia="Calibri" w:hAnsi="Times New Roman" w:cs="Times New Roman"/>
              </w:rPr>
              <w:t xml:space="preserve">-Бассейн </w:t>
            </w:r>
            <w:r w:rsidR="00A36A19" w:rsidRPr="00872602">
              <w:rPr>
                <w:rFonts w:ascii="Times New Roman" w:eastAsia="Calibri" w:hAnsi="Times New Roman" w:cs="Times New Roman"/>
              </w:rPr>
              <w:t xml:space="preserve">в </w:t>
            </w:r>
            <w:r w:rsidRPr="00872602">
              <w:rPr>
                <w:rFonts w:ascii="Times New Roman" w:eastAsia="Calibri" w:hAnsi="Times New Roman" w:cs="Times New Roman"/>
              </w:rPr>
              <w:t>с. Беляевка;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9D721E" w:rsidRPr="00872602" w:rsidRDefault="009D721E" w:rsidP="009D721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Детские  ясли-сад,  140 мест;</w:t>
            </w:r>
          </w:p>
          <w:p w:rsidR="009D721E" w:rsidRPr="00872602" w:rsidRDefault="009D721E" w:rsidP="009D721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Детские  ясли-сад,  33 места;</w:t>
            </w:r>
          </w:p>
          <w:p w:rsidR="008D4924" w:rsidRPr="00872602" w:rsidRDefault="009D721E" w:rsidP="009D72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Общеобразова-тельная  школа, 255 учащ.</w:t>
            </w:r>
            <w:r w:rsidRPr="00872602">
              <w:rPr>
                <w:rFonts w:ascii="Times New Roman" w:hAnsi="Times New Roman" w:cs="Times New Roman"/>
              </w:rPr>
              <w:t xml:space="preserve"> </w:t>
            </w:r>
          </w:p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hAnsi="Times New Roman" w:cs="Times New Roman"/>
                <w:lang w:eastAsia="ru-RU"/>
              </w:rPr>
              <w:t>-</w:t>
            </w: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Отделение  скорой  помощи,  здание;</w:t>
            </w:r>
          </w:p>
          <w:p w:rsidR="009D721E" w:rsidRPr="00872602" w:rsidRDefault="009D721E" w:rsidP="009D721E">
            <w:pPr>
              <w:rPr>
                <w:rFonts w:ascii="Times New Roman" w:hAnsi="Times New Roman" w:cs="Times New Roman"/>
              </w:rPr>
            </w:pP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Производственного использования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</w:tcPr>
          <w:p w:rsidR="008D4924" w:rsidRPr="00872602" w:rsidRDefault="00872602" w:rsidP="00872602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9D721E" w:rsidRPr="00872602">
              <w:rPr>
                <w:rFonts w:ascii="Times New Roman" w:eastAsia="Calibri" w:hAnsi="Times New Roman" w:cs="Times New Roman"/>
              </w:rPr>
              <w:t>строительство комплекса ООО “Иволга” на 1000 голов на территории Беляевского сельсовета.</w:t>
            </w:r>
            <w:r w:rsidR="00A36A19" w:rsidRPr="00872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Рекреационного назначения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7114D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  <w:p w:rsidR="008D4924" w:rsidRPr="00872602" w:rsidRDefault="008D4924" w:rsidP="007C0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7C0861" w:rsidRPr="00872602" w:rsidRDefault="008D4924" w:rsidP="007C0861">
            <w:pPr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7C0861" w:rsidRPr="00872602">
              <w:rPr>
                <w:rFonts w:ascii="Times New Roman" w:hAnsi="Times New Roman" w:cs="Times New Roman"/>
                <w:color w:val="000000"/>
              </w:rPr>
              <w:t xml:space="preserve"> Установка фонтана, наружного освещения и благоустройство на территории сквера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9D721E" w:rsidRPr="00872602" w:rsidRDefault="009D721E" w:rsidP="009D721E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Физкультурно-оздоровительный  комплекс;</w:t>
            </w:r>
          </w:p>
          <w:p w:rsidR="009D721E" w:rsidRPr="00872602" w:rsidRDefault="009D721E" w:rsidP="009D721E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Крытый  бассейн, кв.м водного  зеркала</w:t>
            </w:r>
            <w:r w:rsid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;</w:t>
            </w:r>
          </w:p>
          <w:p w:rsidR="009D721E" w:rsidRPr="00872602" w:rsidRDefault="009D721E" w:rsidP="009D721E">
            <w:pPr>
              <w:suppressAutoHyphens/>
              <w:snapToGrid w:val="0"/>
              <w:spacing w:before="12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72602">
              <w:rPr>
                <w:rFonts w:ascii="Times New Roman" w:eastAsia="Times New Roman" w:hAnsi="Times New Roman" w:cs="Times New Roman"/>
                <w:bCs/>
                <w:lang w:eastAsia="ar-SA"/>
              </w:rPr>
              <w:t>- Крытый хоккейный корт;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Специального назначения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  <w:r w:rsidR="00A36A19" w:rsidRPr="00872602">
              <w:rPr>
                <w:rFonts w:ascii="Times New Roman" w:hAnsi="Times New Roman" w:cs="Times New Roman"/>
                <w:color w:val="000000"/>
              </w:rPr>
              <w:t xml:space="preserve"> Площадка временного накопления </w:t>
            </w:r>
            <w:r w:rsidR="00A36A19" w:rsidRPr="00872602">
              <w:rPr>
                <w:rFonts w:ascii="Times New Roman" w:hAnsi="Times New Roman" w:cs="Times New Roman"/>
                <w:color w:val="000000"/>
              </w:rPr>
              <w:lastRenderedPageBreak/>
              <w:t>ТКО;</w:t>
            </w:r>
          </w:p>
          <w:p w:rsidR="00A36A19" w:rsidRPr="00872602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  <w:color w:val="000000"/>
              </w:rPr>
              <w:t>- Сортировоч-ный комплекс</w:t>
            </w: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:rsidR="008D4924" w:rsidRPr="00872602" w:rsidRDefault="009D721E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5D275B"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="005D275B" w:rsidRPr="00872602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="005D275B" w:rsidRPr="00872602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естественной биологической </w:t>
            </w:r>
            <w:r w:rsidR="005D275B" w:rsidRPr="008726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очистки (поля фильтрации, биологические пруды)</w:t>
            </w:r>
            <w:r w:rsidR="005D275B" w:rsidRPr="00872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</w:tr>
      <w:tr w:rsidR="008D4924" w:rsidRPr="008D4924" w:rsidTr="00A36A19">
        <w:tc>
          <w:tcPr>
            <w:tcW w:w="392" w:type="dxa"/>
          </w:tcPr>
          <w:p w:rsidR="008D4924" w:rsidRPr="008D4924" w:rsidRDefault="00A36A19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Инженерной и транспортной инфраструктуры</w:t>
            </w:r>
          </w:p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36A19" w:rsidRPr="00872602" w:rsidRDefault="00A36A19" w:rsidP="00C7114D">
            <w:pPr>
              <w:rPr>
                <w:rFonts w:ascii="Times New Roman" w:hAnsi="Times New Roman" w:cs="Times New Roman"/>
                <w:color w:val="000000"/>
              </w:rPr>
            </w:pPr>
            <w:r w:rsidRPr="00872602">
              <w:rPr>
                <w:rFonts w:ascii="Times New Roman" w:eastAsia="Times New Roman" w:hAnsi="Times New Roman" w:cs="Times New Roman"/>
              </w:rPr>
              <w:t>-Газопровод в южной части с. Беляевка</w:t>
            </w:r>
          </w:p>
          <w:p w:rsidR="008D4924" w:rsidRPr="00872602" w:rsidRDefault="008D4924" w:rsidP="0053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8D4924" w:rsidRPr="00872602" w:rsidRDefault="008D4924" w:rsidP="008D49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7" w:type="dxa"/>
          </w:tcPr>
          <w:p w:rsidR="008D4924" w:rsidRPr="00872602" w:rsidRDefault="005D275B" w:rsidP="00872602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72602">
              <w:rPr>
                <w:rFonts w:ascii="Times New Roman" w:eastAsia="Times New Roman" w:hAnsi="Times New Roman" w:cs="Times New Roman"/>
                <w:lang w:eastAsia="ru-RU"/>
              </w:rPr>
              <w:t>сети централизованного водоснабжения с устройством единой хозяйственно-питьевой, производственной и противопожарной системы водоснабжения</w:t>
            </w:r>
          </w:p>
        </w:tc>
      </w:tr>
    </w:tbl>
    <w:p w:rsidR="008D4924" w:rsidRDefault="008D4924" w:rsidP="008D4924"/>
    <w:p w:rsidR="00A469E3" w:rsidRPr="002B362A" w:rsidRDefault="00A469E3" w:rsidP="00A469E3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</w:p>
    <w:p w:rsidR="00A469E3" w:rsidRPr="002B362A" w:rsidRDefault="00A469E3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5C3996" w:rsidRPr="007466CF" w:rsidRDefault="005C3996" w:rsidP="005C3996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bookmarkStart w:id="15" w:name="_Toc488920898"/>
    </w:p>
    <w:bookmarkEnd w:id="15"/>
    <w:p w:rsid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Pr="00172521" w:rsidRDefault="00172521" w:rsidP="00405D08">
      <w:pPr>
        <w:rPr>
          <w:rFonts w:ascii="Times New Roman" w:hAnsi="Times New Roman" w:cs="Times New Roman"/>
          <w:b/>
          <w:sz w:val="28"/>
          <w:szCs w:val="28"/>
        </w:rPr>
      </w:pPr>
    </w:p>
    <w:p w:rsidR="00172521" w:rsidRPr="00405D08" w:rsidRDefault="00172521" w:rsidP="00405D08">
      <w:pPr>
        <w:rPr>
          <w:rFonts w:ascii="Times New Roman" w:hAnsi="Times New Roman" w:cs="Times New Roman"/>
          <w:sz w:val="28"/>
          <w:szCs w:val="28"/>
        </w:rPr>
      </w:pPr>
    </w:p>
    <w:p w:rsidR="00405D08" w:rsidRDefault="00405D08" w:rsidP="00405D0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</w:pPr>
    </w:p>
    <w:sectPr w:rsidR="00405D08" w:rsidSect="00FE0C76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3C" w:rsidRDefault="003C693C" w:rsidP="004B20FA">
      <w:pPr>
        <w:spacing w:after="0" w:line="240" w:lineRule="auto"/>
      </w:pPr>
      <w:r>
        <w:separator/>
      </w:r>
    </w:p>
  </w:endnote>
  <w:endnote w:type="continuationSeparator" w:id="0">
    <w:p w:rsidR="003C693C" w:rsidRDefault="003C693C" w:rsidP="004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841933"/>
      <w:docPartObj>
        <w:docPartGallery w:val="Page Numbers (Bottom of Page)"/>
        <w:docPartUnique/>
      </w:docPartObj>
    </w:sdtPr>
    <w:sdtEndPr/>
    <w:sdtContent>
      <w:p w:rsidR="003D5F8B" w:rsidRDefault="0032052E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A28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F8B" w:rsidRDefault="003D5F8B" w:rsidP="008D5FC5">
    <w:pPr>
      <w:pStyle w:val="af8"/>
      <w:shd w:val="clear" w:color="auto" w:fill="2E74B5" w:themeFill="accent1" w:themeFillShade="BF"/>
      <w:jc w:val="right"/>
    </w:pPr>
    <w:r>
      <w:t>ООО «ГЕОГРАД»г.Орск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3C" w:rsidRDefault="003C693C" w:rsidP="004B20FA">
      <w:pPr>
        <w:spacing w:after="0" w:line="240" w:lineRule="auto"/>
      </w:pPr>
      <w:r>
        <w:separator/>
      </w:r>
    </w:p>
  </w:footnote>
  <w:footnote w:type="continuationSeparator" w:id="0">
    <w:p w:rsidR="003C693C" w:rsidRDefault="003C693C" w:rsidP="004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8B" w:rsidRPr="00760881" w:rsidRDefault="00815A23">
    <w:pPr>
      <w:pStyle w:val="af6"/>
      <w:rPr>
        <w:color w:val="2E74B5" w:themeColor="accent1" w:themeShade="BF"/>
        <w:sz w:val="28"/>
        <w:szCs w:val="28"/>
      </w:rPr>
    </w:pPr>
    <w:r>
      <w:rPr>
        <w:color w:val="2E74B5" w:themeColor="accent1" w:themeShade="BF"/>
        <w:sz w:val="28"/>
        <w:szCs w:val="28"/>
      </w:rPr>
      <w:tab/>
      <w:t>Положение о территориальном планировании</w:t>
    </w:r>
    <w:r w:rsidR="003D5F8B" w:rsidRPr="00760881">
      <w:rPr>
        <w:color w:val="2E74B5" w:themeColor="accent1" w:themeShade="BF"/>
        <w:sz w:val="28"/>
        <w:szCs w:val="28"/>
      </w:rPr>
      <w:t xml:space="preserve"> </w:t>
    </w:r>
    <w:r w:rsidR="003D5F8B">
      <w:rPr>
        <w:color w:val="2E74B5" w:themeColor="accent1" w:themeShade="BF"/>
        <w:sz w:val="28"/>
        <w:szCs w:val="28"/>
      </w:rPr>
      <w:t xml:space="preserve">МО Беляевский </w:t>
    </w:r>
    <w:r w:rsidR="003D5F8B" w:rsidRPr="00760881">
      <w:rPr>
        <w:color w:val="2E74B5" w:themeColor="accent1" w:themeShade="BF"/>
        <w:sz w:val="28"/>
        <w:szCs w:val="28"/>
      </w:rPr>
      <w:t xml:space="preserve">сельсовет </w:t>
    </w:r>
  </w:p>
  <w:p w:rsidR="003D5F8B" w:rsidRDefault="003C693C">
    <w:pPr>
      <w:pStyle w:val="af6"/>
    </w:pPr>
    <w:r>
      <w:rPr>
        <w:noProof/>
      </w:rPr>
      <w:pict>
        <v:line id="Прямая соединительная линия 5" o:spid="_x0000_s2049" style="position:absolute;left:0;text-align:left;z-index:251659264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5b9bd5 [3204]" strokeweight="1.75pt">
          <v:stroke joinstyle="miter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8B" w:rsidRDefault="003D5F8B">
    <w:pPr>
      <w:pStyle w:val="af6"/>
    </w:pPr>
  </w:p>
  <w:p w:rsidR="003D5F8B" w:rsidRDefault="003D5F8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B121F6"/>
    <w:multiLevelType w:val="hybridMultilevel"/>
    <w:tmpl w:val="34D4011C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74E"/>
    <w:multiLevelType w:val="hybridMultilevel"/>
    <w:tmpl w:val="54DC0F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24C72"/>
    <w:multiLevelType w:val="hybridMultilevel"/>
    <w:tmpl w:val="E5D2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2095"/>
    <w:multiLevelType w:val="hybridMultilevel"/>
    <w:tmpl w:val="4BC8C4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2A0BBE"/>
    <w:multiLevelType w:val="hybridMultilevel"/>
    <w:tmpl w:val="57409670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73E29"/>
    <w:multiLevelType w:val="hybridMultilevel"/>
    <w:tmpl w:val="DFAA403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252FE"/>
    <w:multiLevelType w:val="hybridMultilevel"/>
    <w:tmpl w:val="3448102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AC8"/>
    <w:multiLevelType w:val="hybridMultilevel"/>
    <w:tmpl w:val="946C91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93B29"/>
    <w:multiLevelType w:val="hybridMultilevel"/>
    <w:tmpl w:val="872ACA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2C6B"/>
    <w:multiLevelType w:val="hybridMultilevel"/>
    <w:tmpl w:val="A3FC91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143F"/>
    <w:multiLevelType w:val="hybridMultilevel"/>
    <w:tmpl w:val="0194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146E2"/>
    <w:multiLevelType w:val="multilevel"/>
    <w:tmpl w:val="1F6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655DD"/>
    <w:multiLevelType w:val="hybridMultilevel"/>
    <w:tmpl w:val="6972DA1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E228C"/>
    <w:multiLevelType w:val="hybridMultilevel"/>
    <w:tmpl w:val="11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B64EF"/>
    <w:multiLevelType w:val="hybridMultilevel"/>
    <w:tmpl w:val="FDB0173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42DB"/>
    <w:multiLevelType w:val="hybridMultilevel"/>
    <w:tmpl w:val="FFE0F61A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3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A724F"/>
    <w:multiLevelType w:val="multilevel"/>
    <w:tmpl w:val="124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41C84"/>
    <w:multiLevelType w:val="hybridMultilevel"/>
    <w:tmpl w:val="47B6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488A"/>
    <w:multiLevelType w:val="hybridMultilevel"/>
    <w:tmpl w:val="385EFE56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3F9"/>
    <w:multiLevelType w:val="hybridMultilevel"/>
    <w:tmpl w:val="09C6507C"/>
    <w:lvl w:ilvl="0" w:tplc="AB2438B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625378E"/>
    <w:multiLevelType w:val="hybridMultilevel"/>
    <w:tmpl w:val="8E3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2C77"/>
    <w:multiLevelType w:val="hybridMultilevel"/>
    <w:tmpl w:val="0A34C894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2FC0"/>
    <w:multiLevelType w:val="hybridMultilevel"/>
    <w:tmpl w:val="403809D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C3820"/>
    <w:multiLevelType w:val="hybridMultilevel"/>
    <w:tmpl w:val="AFD6387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F6D14"/>
    <w:multiLevelType w:val="hybridMultilevel"/>
    <w:tmpl w:val="EF369A1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A1045"/>
    <w:multiLevelType w:val="hybridMultilevel"/>
    <w:tmpl w:val="A86EFC36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12929"/>
    <w:multiLevelType w:val="hybridMultilevel"/>
    <w:tmpl w:val="A306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12393"/>
    <w:multiLevelType w:val="hybridMultilevel"/>
    <w:tmpl w:val="E5360980"/>
    <w:lvl w:ilvl="0" w:tplc="E006FA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9778B"/>
    <w:multiLevelType w:val="hybridMultilevel"/>
    <w:tmpl w:val="BAD29D0E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4DD2"/>
    <w:multiLevelType w:val="hybridMultilevel"/>
    <w:tmpl w:val="53EE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62CD9"/>
    <w:multiLevelType w:val="hybridMultilevel"/>
    <w:tmpl w:val="0DB88C1E"/>
    <w:lvl w:ilvl="0" w:tplc="A0CE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F77BBA"/>
    <w:multiLevelType w:val="hybridMultilevel"/>
    <w:tmpl w:val="45B8FFD6"/>
    <w:lvl w:ilvl="0" w:tplc="A85EC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4B10D00"/>
    <w:multiLevelType w:val="hybridMultilevel"/>
    <w:tmpl w:val="D966D452"/>
    <w:lvl w:ilvl="0" w:tplc="BDFA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E67B3C"/>
    <w:multiLevelType w:val="hybridMultilevel"/>
    <w:tmpl w:val="F42E4C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35B08"/>
    <w:multiLevelType w:val="hybridMultilevel"/>
    <w:tmpl w:val="2CE83F0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1E42"/>
    <w:multiLevelType w:val="hybridMultilevel"/>
    <w:tmpl w:val="EBBC366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3108F"/>
    <w:multiLevelType w:val="hybridMultilevel"/>
    <w:tmpl w:val="8946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61F97"/>
    <w:multiLevelType w:val="hybridMultilevel"/>
    <w:tmpl w:val="59F81AF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1C6F"/>
    <w:multiLevelType w:val="hybridMultilevel"/>
    <w:tmpl w:val="1DEC47E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16AC"/>
    <w:multiLevelType w:val="hybridMultilevel"/>
    <w:tmpl w:val="F51825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17"/>
  </w:num>
  <w:num w:numId="5">
    <w:abstractNumId w:val="38"/>
  </w:num>
  <w:num w:numId="6">
    <w:abstractNumId w:val="27"/>
  </w:num>
  <w:num w:numId="7">
    <w:abstractNumId w:val="1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4"/>
  </w:num>
  <w:num w:numId="11">
    <w:abstractNumId w:val="18"/>
  </w:num>
  <w:num w:numId="12">
    <w:abstractNumId w:val="35"/>
  </w:num>
  <w:num w:numId="13">
    <w:abstractNumId w:val="2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41"/>
  </w:num>
  <w:num w:numId="18">
    <w:abstractNumId w:val="9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2"/>
  </w:num>
  <w:num w:numId="22">
    <w:abstractNumId w:val="1"/>
  </w:num>
  <w:num w:numId="23">
    <w:abstractNumId w:val="6"/>
  </w:num>
  <w:num w:numId="24">
    <w:abstractNumId w:val="7"/>
  </w:num>
  <w:num w:numId="25">
    <w:abstractNumId w:val="8"/>
  </w:num>
  <w:num w:numId="26">
    <w:abstractNumId w:val="16"/>
  </w:num>
  <w:num w:numId="27">
    <w:abstractNumId w:val="15"/>
  </w:num>
  <w:num w:numId="28">
    <w:abstractNumId w:val="4"/>
  </w:num>
  <w:num w:numId="29">
    <w:abstractNumId w:val="21"/>
  </w:num>
  <w:num w:numId="30">
    <w:abstractNumId w:val="23"/>
  </w:num>
  <w:num w:numId="31">
    <w:abstractNumId w:val="39"/>
  </w:num>
  <w:num w:numId="32">
    <w:abstractNumId w:val="33"/>
  </w:num>
  <w:num w:numId="33">
    <w:abstractNumId w:val="14"/>
  </w:num>
  <w:num w:numId="34">
    <w:abstractNumId w:val="10"/>
  </w:num>
  <w:num w:numId="35">
    <w:abstractNumId w:val="43"/>
  </w:num>
  <w:num w:numId="36">
    <w:abstractNumId w:val="22"/>
  </w:num>
  <w:num w:numId="37">
    <w:abstractNumId w:val="42"/>
  </w:num>
  <w:num w:numId="38">
    <w:abstractNumId w:val="28"/>
  </w:num>
  <w:num w:numId="39">
    <w:abstractNumId w:val="37"/>
  </w:num>
  <w:num w:numId="40">
    <w:abstractNumId w:val="31"/>
  </w:num>
  <w:num w:numId="41">
    <w:abstractNumId w:val="0"/>
  </w:num>
  <w:num w:numId="42">
    <w:abstractNumId w:val="40"/>
  </w:num>
  <w:num w:numId="43">
    <w:abstractNumId w:val="13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54"/>
    <w:rsid w:val="00000B71"/>
    <w:rsid w:val="000131AF"/>
    <w:rsid w:val="000235B6"/>
    <w:rsid w:val="00023E30"/>
    <w:rsid w:val="00033E61"/>
    <w:rsid w:val="000541DF"/>
    <w:rsid w:val="0006208D"/>
    <w:rsid w:val="00071108"/>
    <w:rsid w:val="00094EE9"/>
    <w:rsid w:val="000A7D86"/>
    <w:rsid w:val="000B15D7"/>
    <w:rsid w:val="000C1D6F"/>
    <w:rsid w:val="000D5AF3"/>
    <w:rsid w:val="000F78D1"/>
    <w:rsid w:val="001119B4"/>
    <w:rsid w:val="00115E27"/>
    <w:rsid w:val="00117974"/>
    <w:rsid w:val="0013300F"/>
    <w:rsid w:val="00134F88"/>
    <w:rsid w:val="001448A0"/>
    <w:rsid w:val="00151B54"/>
    <w:rsid w:val="00155667"/>
    <w:rsid w:val="00172521"/>
    <w:rsid w:val="00184ABD"/>
    <w:rsid w:val="001905FC"/>
    <w:rsid w:val="00191B33"/>
    <w:rsid w:val="00194B75"/>
    <w:rsid w:val="001A6BE8"/>
    <w:rsid w:val="001B2F8C"/>
    <w:rsid w:val="001B7A7C"/>
    <w:rsid w:val="001E2EF6"/>
    <w:rsid w:val="001F0F87"/>
    <w:rsid w:val="0020299A"/>
    <w:rsid w:val="00203EA6"/>
    <w:rsid w:val="0021069F"/>
    <w:rsid w:val="002106D0"/>
    <w:rsid w:val="00252D7B"/>
    <w:rsid w:val="00260DAB"/>
    <w:rsid w:val="002775E0"/>
    <w:rsid w:val="00281264"/>
    <w:rsid w:val="00281A68"/>
    <w:rsid w:val="00286C20"/>
    <w:rsid w:val="002942DE"/>
    <w:rsid w:val="002A1A4A"/>
    <w:rsid w:val="002A5DDB"/>
    <w:rsid w:val="002B22BB"/>
    <w:rsid w:val="002B362A"/>
    <w:rsid w:val="00302F16"/>
    <w:rsid w:val="003112F3"/>
    <w:rsid w:val="0032052E"/>
    <w:rsid w:val="00331274"/>
    <w:rsid w:val="003340D4"/>
    <w:rsid w:val="003368B0"/>
    <w:rsid w:val="003447E3"/>
    <w:rsid w:val="00346F9D"/>
    <w:rsid w:val="003562F4"/>
    <w:rsid w:val="0035686F"/>
    <w:rsid w:val="00356DBE"/>
    <w:rsid w:val="00370009"/>
    <w:rsid w:val="003732D6"/>
    <w:rsid w:val="00374070"/>
    <w:rsid w:val="00395B53"/>
    <w:rsid w:val="003A3598"/>
    <w:rsid w:val="003A5BF3"/>
    <w:rsid w:val="003B65B2"/>
    <w:rsid w:val="003C20C3"/>
    <w:rsid w:val="003C4963"/>
    <w:rsid w:val="003C693C"/>
    <w:rsid w:val="003D5F8B"/>
    <w:rsid w:val="003F52C2"/>
    <w:rsid w:val="004009CA"/>
    <w:rsid w:val="004030F6"/>
    <w:rsid w:val="00405D08"/>
    <w:rsid w:val="00412BBD"/>
    <w:rsid w:val="004269ED"/>
    <w:rsid w:val="0043343C"/>
    <w:rsid w:val="004458FF"/>
    <w:rsid w:val="00451182"/>
    <w:rsid w:val="00452526"/>
    <w:rsid w:val="00487129"/>
    <w:rsid w:val="00495FB1"/>
    <w:rsid w:val="00496A1A"/>
    <w:rsid w:val="004B20FA"/>
    <w:rsid w:val="004B3FB1"/>
    <w:rsid w:val="004C2876"/>
    <w:rsid w:val="004D2CD4"/>
    <w:rsid w:val="004D356A"/>
    <w:rsid w:val="004E3BBC"/>
    <w:rsid w:val="004E5FF6"/>
    <w:rsid w:val="004F52B7"/>
    <w:rsid w:val="004F5392"/>
    <w:rsid w:val="00517502"/>
    <w:rsid w:val="0053678E"/>
    <w:rsid w:val="0055759C"/>
    <w:rsid w:val="005701B0"/>
    <w:rsid w:val="005770D6"/>
    <w:rsid w:val="00596663"/>
    <w:rsid w:val="005A249E"/>
    <w:rsid w:val="005C00BF"/>
    <w:rsid w:val="005C2DEC"/>
    <w:rsid w:val="005C3996"/>
    <w:rsid w:val="005D275B"/>
    <w:rsid w:val="005E4CC3"/>
    <w:rsid w:val="005F4947"/>
    <w:rsid w:val="005F65DB"/>
    <w:rsid w:val="00633698"/>
    <w:rsid w:val="00635EBE"/>
    <w:rsid w:val="00655B7B"/>
    <w:rsid w:val="00663B86"/>
    <w:rsid w:val="00676552"/>
    <w:rsid w:val="00680EA2"/>
    <w:rsid w:val="00683858"/>
    <w:rsid w:val="00683D26"/>
    <w:rsid w:val="00691396"/>
    <w:rsid w:val="006973CE"/>
    <w:rsid w:val="006A2805"/>
    <w:rsid w:val="006A527F"/>
    <w:rsid w:val="006A54AD"/>
    <w:rsid w:val="006B2C88"/>
    <w:rsid w:val="006B4669"/>
    <w:rsid w:val="006B76AF"/>
    <w:rsid w:val="006B7CB5"/>
    <w:rsid w:val="006C17A6"/>
    <w:rsid w:val="006D5D7A"/>
    <w:rsid w:val="006E3046"/>
    <w:rsid w:val="006E5003"/>
    <w:rsid w:val="006F21A1"/>
    <w:rsid w:val="00700EA0"/>
    <w:rsid w:val="00703E54"/>
    <w:rsid w:val="00703F42"/>
    <w:rsid w:val="00705077"/>
    <w:rsid w:val="00720CFE"/>
    <w:rsid w:val="00746612"/>
    <w:rsid w:val="007466CF"/>
    <w:rsid w:val="0074743A"/>
    <w:rsid w:val="00752CAA"/>
    <w:rsid w:val="00756FD5"/>
    <w:rsid w:val="00760881"/>
    <w:rsid w:val="0076732A"/>
    <w:rsid w:val="00770AFC"/>
    <w:rsid w:val="00770D44"/>
    <w:rsid w:val="00772BDA"/>
    <w:rsid w:val="00795CC0"/>
    <w:rsid w:val="007A066A"/>
    <w:rsid w:val="007C0861"/>
    <w:rsid w:val="007E130F"/>
    <w:rsid w:val="00810031"/>
    <w:rsid w:val="00813B7B"/>
    <w:rsid w:val="00815A23"/>
    <w:rsid w:val="00872602"/>
    <w:rsid w:val="008746AD"/>
    <w:rsid w:val="00876291"/>
    <w:rsid w:val="0088083E"/>
    <w:rsid w:val="008821BF"/>
    <w:rsid w:val="008A220D"/>
    <w:rsid w:val="008B0352"/>
    <w:rsid w:val="008B1097"/>
    <w:rsid w:val="008B2CEB"/>
    <w:rsid w:val="008B37FE"/>
    <w:rsid w:val="008C1679"/>
    <w:rsid w:val="008C7013"/>
    <w:rsid w:val="008D119D"/>
    <w:rsid w:val="008D4653"/>
    <w:rsid w:val="008D4924"/>
    <w:rsid w:val="008D5FC5"/>
    <w:rsid w:val="008E6C6D"/>
    <w:rsid w:val="008E779E"/>
    <w:rsid w:val="00900308"/>
    <w:rsid w:val="00901DCA"/>
    <w:rsid w:val="00917B42"/>
    <w:rsid w:val="00926471"/>
    <w:rsid w:val="009278C1"/>
    <w:rsid w:val="00927ADC"/>
    <w:rsid w:val="009353CD"/>
    <w:rsid w:val="00966C2B"/>
    <w:rsid w:val="00971566"/>
    <w:rsid w:val="009A18AB"/>
    <w:rsid w:val="009B70E8"/>
    <w:rsid w:val="009D5FA8"/>
    <w:rsid w:val="009D721E"/>
    <w:rsid w:val="00A05ACC"/>
    <w:rsid w:val="00A05C37"/>
    <w:rsid w:val="00A136A9"/>
    <w:rsid w:val="00A31F22"/>
    <w:rsid w:val="00A33831"/>
    <w:rsid w:val="00A36A19"/>
    <w:rsid w:val="00A469E3"/>
    <w:rsid w:val="00A506EF"/>
    <w:rsid w:val="00A638C8"/>
    <w:rsid w:val="00A7637D"/>
    <w:rsid w:val="00A8453D"/>
    <w:rsid w:val="00A911C6"/>
    <w:rsid w:val="00A92552"/>
    <w:rsid w:val="00AA177C"/>
    <w:rsid w:val="00AA7A89"/>
    <w:rsid w:val="00AB5F81"/>
    <w:rsid w:val="00AD59BB"/>
    <w:rsid w:val="00AE110D"/>
    <w:rsid w:val="00AF525A"/>
    <w:rsid w:val="00B07EF9"/>
    <w:rsid w:val="00B16E04"/>
    <w:rsid w:val="00B22F27"/>
    <w:rsid w:val="00B41CD1"/>
    <w:rsid w:val="00B46078"/>
    <w:rsid w:val="00B47C21"/>
    <w:rsid w:val="00B557BE"/>
    <w:rsid w:val="00B60199"/>
    <w:rsid w:val="00B615A8"/>
    <w:rsid w:val="00B67B42"/>
    <w:rsid w:val="00B725D7"/>
    <w:rsid w:val="00B73E4F"/>
    <w:rsid w:val="00B75EE9"/>
    <w:rsid w:val="00B833F7"/>
    <w:rsid w:val="00B847E1"/>
    <w:rsid w:val="00BA1FEC"/>
    <w:rsid w:val="00BC67DD"/>
    <w:rsid w:val="00BE2EC6"/>
    <w:rsid w:val="00BE4F33"/>
    <w:rsid w:val="00BF37BE"/>
    <w:rsid w:val="00BF50E3"/>
    <w:rsid w:val="00C03900"/>
    <w:rsid w:val="00C06CC5"/>
    <w:rsid w:val="00C368E9"/>
    <w:rsid w:val="00C41EE1"/>
    <w:rsid w:val="00C52FBA"/>
    <w:rsid w:val="00C70731"/>
    <w:rsid w:val="00C7114D"/>
    <w:rsid w:val="00C809CA"/>
    <w:rsid w:val="00C851B9"/>
    <w:rsid w:val="00C855B1"/>
    <w:rsid w:val="00C9309A"/>
    <w:rsid w:val="00C97149"/>
    <w:rsid w:val="00CA1924"/>
    <w:rsid w:val="00CA597C"/>
    <w:rsid w:val="00CB0FD8"/>
    <w:rsid w:val="00CB1C33"/>
    <w:rsid w:val="00CB34D6"/>
    <w:rsid w:val="00CD2F8F"/>
    <w:rsid w:val="00CD7636"/>
    <w:rsid w:val="00CE049C"/>
    <w:rsid w:val="00CE3B08"/>
    <w:rsid w:val="00CF7347"/>
    <w:rsid w:val="00D015D8"/>
    <w:rsid w:val="00D04F49"/>
    <w:rsid w:val="00D10904"/>
    <w:rsid w:val="00D11B61"/>
    <w:rsid w:val="00D37A52"/>
    <w:rsid w:val="00D45E41"/>
    <w:rsid w:val="00D512CC"/>
    <w:rsid w:val="00D51628"/>
    <w:rsid w:val="00D51AAB"/>
    <w:rsid w:val="00D55F5A"/>
    <w:rsid w:val="00D8486C"/>
    <w:rsid w:val="00D85379"/>
    <w:rsid w:val="00DA35F5"/>
    <w:rsid w:val="00DB168E"/>
    <w:rsid w:val="00DB4EA8"/>
    <w:rsid w:val="00DC43FE"/>
    <w:rsid w:val="00DD0228"/>
    <w:rsid w:val="00DD5583"/>
    <w:rsid w:val="00DD5630"/>
    <w:rsid w:val="00DF1400"/>
    <w:rsid w:val="00DF1BCE"/>
    <w:rsid w:val="00DF68AB"/>
    <w:rsid w:val="00E05C9A"/>
    <w:rsid w:val="00E23346"/>
    <w:rsid w:val="00E44A43"/>
    <w:rsid w:val="00E45198"/>
    <w:rsid w:val="00E478D9"/>
    <w:rsid w:val="00E536DA"/>
    <w:rsid w:val="00E573B7"/>
    <w:rsid w:val="00E577D8"/>
    <w:rsid w:val="00E74D37"/>
    <w:rsid w:val="00E8334A"/>
    <w:rsid w:val="00E904C4"/>
    <w:rsid w:val="00EB1E87"/>
    <w:rsid w:val="00EB2D45"/>
    <w:rsid w:val="00EC3354"/>
    <w:rsid w:val="00EC5F0E"/>
    <w:rsid w:val="00ED0F75"/>
    <w:rsid w:val="00ED2CDF"/>
    <w:rsid w:val="00EF6414"/>
    <w:rsid w:val="00F10D9A"/>
    <w:rsid w:val="00F31BA5"/>
    <w:rsid w:val="00F45842"/>
    <w:rsid w:val="00F53AC0"/>
    <w:rsid w:val="00F72164"/>
    <w:rsid w:val="00F7293C"/>
    <w:rsid w:val="00F86792"/>
    <w:rsid w:val="00F87320"/>
    <w:rsid w:val="00FB4929"/>
    <w:rsid w:val="00FB5743"/>
    <w:rsid w:val="00FD688B"/>
    <w:rsid w:val="00FE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D124B6E-9700-45E3-851B-8D3799AC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E3"/>
  </w:style>
  <w:style w:type="paragraph" w:styleId="1">
    <w:name w:val="heading 1"/>
    <w:basedOn w:val="a"/>
    <w:next w:val="a"/>
    <w:link w:val="11"/>
    <w:uiPriority w:val="9"/>
    <w:qFormat/>
    <w:rsid w:val="002B3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2B362A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2B362A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B362A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B362A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2A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B362A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51B54"/>
    <w:pPr>
      <w:spacing w:after="0" w:line="240" w:lineRule="auto"/>
    </w:pPr>
  </w:style>
  <w:style w:type="character" w:customStyle="1" w:styleId="a5">
    <w:name w:val="Без интервала Знак"/>
    <w:basedOn w:val="a1"/>
    <w:link w:val="a4"/>
    <w:uiPriority w:val="1"/>
    <w:rsid w:val="00151B54"/>
  </w:style>
  <w:style w:type="character" w:styleId="a6">
    <w:name w:val="Hyperlink"/>
    <w:basedOn w:val="a1"/>
    <w:uiPriority w:val="99"/>
    <w:unhideWhenUsed/>
    <w:rsid w:val="002B362A"/>
    <w:rPr>
      <w:color w:val="0563C1" w:themeColor="hyperlink"/>
      <w:u w:val="single"/>
    </w:rPr>
  </w:style>
  <w:style w:type="paragraph" w:customStyle="1" w:styleId="110">
    <w:name w:val="Заголовок 11"/>
    <w:basedOn w:val="a"/>
    <w:next w:val="a"/>
    <w:link w:val="10"/>
    <w:qFormat/>
    <w:rsid w:val="002B362A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B362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2B362A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B362A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B362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B362A"/>
    <w:pPr>
      <w:keepNext/>
      <w:keepLines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B362A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2B362A"/>
  </w:style>
  <w:style w:type="character" w:customStyle="1" w:styleId="10">
    <w:name w:val="Заголовок 1 Знак"/>
    <w:basedOn w:val="a1"/>
    <w:link w:val="110"/>
    <w:rsid w:val="002B362A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B362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0">
    <w:name w:val="Обычный текст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7">
    <w:name w:val="Егор"/>
    <w:basedOn w:val="1"/>
    <w:rsid w:val="002B362A"/>
    <w:pPr>
      <w:keepNext w:val="0"/>
      <w:keepLines w:val="0"/>
      <w:pageBreakBefore/>
      <w:suppressAutoHyphens/>
      <w:spacing w:before="120" w:after="12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kern w:val="36"/>
      <w:lang w:eastAsia="ru-RU"/>
    </w:rPr>
  </w:style>
  <w:style w:type="paragraph" w:customStyle="1" w:styleId="z2">
    <w:name w:val="z2"/>
    <w:basedOn w:val="a"/>
    <w:rsid w:val="002B362A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unhideWhenUsed/>
    <w:rsid w:val="002B362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2B36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Report1">
    <w:name w:val="Table Grid Report1"/>
    <w:basedOn w:val="a2"/>
    <w:next w:val="ac"/>
    <w:uiPriority w:val="39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"/>
    <w:next w:val="a"/>
    <w:autoRedefine/>
    <w:uiPriority w:val="39"/>
    <w:qFormat/>
    <w:rsid w:val="002B362A"/>
    <w:pPr>
      <w:tabs>
        <w:tab w:val="right" w:leader="dot" w:pos="9344"/>
      </w:tabs>
      <w:spacing w:before="60" w:after="60" w:line="240" w:lineRule="auto"/>
    </w:pPr>
    <w:rPr>
      <w:rFonts w:ascii="Times New Roman" w:eastAsia="Calibri" w:hAnsi="Times New Roman" w:cs="Times New Roman"/>
      <w:b/>
      <w:bCs/>
      <w:caps/>
      <w:sz w:val="24"/>
      <w:szCs w:val="32"/>
    </w:rPr>
  </w:style>
  <w:style w:type="character" w:customStyle="1" w:styleId="11">
    <w:name w:val="Заголовок 1 Знак1"/>
    <w:basedOn w:val="a1"/>
    <w:link w:val="1"/>
    <w:uiPriority w:val="9"/>
    <w:rsid w:val="002B3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qFormat/>
    <w:rsid w:val="002B362A"/>
    <w:pPr>
      <w:suppressAutoHyphens/>
      <w:spacing w:before="480" w:after="240" w:line="240" w:lineRule="auto"/>
      <w:jc w:val="center"/>
      <w:outlineLvl w:val="9"/>
    </w:pPr>
    <w:rPr>
      <w:rFonts w:ascii="Cambria" w:eastAsia="Times New Roman" w:hAnsi="Cambria" w:cs="Times New Roman"/>
      <w:b/>
      <w:bCs/>
      <w:caps/>
      <w:color w:val="365F91"/>
      <w:sz w:val="24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442"/>
      <w:jc w:val="both"/>
    </w:pPr>
    <w:rPr>
      <w:rFonts w:ascii="Times New Roman" w:eastAsia="Calibri" w:hAnsi="Times New Roman" w:cs="Times New Roman"/>
      <w:iCs/>
      <w:sz w:val="24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663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4">
    <w:name w:val="Обычный1"/>
    <w:rsid w:val="002B362A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e">
    <w:name w:val="Body Text"/>
    <w:basedOn w:val="a"/>
    <w:link w:val="af"/>
    <w:unhideWhenUsed/>
    <w:rsid w:val="002B36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2B362A"/>
    <w:pPr>
      <w:spacing w:after="200" w:line="276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расная строка Знак"/>
    <w:basedOn w:val="af"/>
    <w:link w:val="af0"/>
    <w:semiHidden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1"/>
    <w:link w:val="0"/>
    <w:rsid w:val="002B362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2B362A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7"/>
    <w:rsid w:val="002B362A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2B362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"/>
    <w:basedOn w:val="a"/>
    <w:link w:val="af3"/>
    <w:rsid w:val="002B362A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"/>
    <w:basedOn w:val="a1"/>
    <w:link w:val="af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B362A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B36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"/>
    <w:basedOn w:val="a"/>
    <w:link w:val="af5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aliases w:val="Текст1 Знак"/>
    <w:basedOn w:val="a1"/>
    <w:link w:val="af4"/>
    <w:rsid w:val="002B36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2B362A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basedOn w:val="a"/>
    <w:link w:val="af7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2B36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2B362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caption"/>
    <w:basedOn w:val="a"/>
    <w:next w:val="a"/>
    <w:uiPriority w:val="35"/>
    <w:qFormat/>
    <w:rsid w:val="002B362A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5">
    <w:name w:val="Body Text Indent 3"/>
    <w:basedOn w:val="a"/>
    <w:link w:val="36"/>
    <w:uiPriority w:val="99"/>
    <w:unhideWhenUsed/>
    <w:rsid w:val="002B362A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2B362A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uiPriority w:val="99"/>
    <w:semiHidden/>
    <w:rsid w:val="002B362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2B362A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5">
    <w:name w:val="Схема документа Знак1"/>
    <w:basedOn w:val="a1"/>
    <w:uiPriority w:val="99"/>
    <w:semiHidden/>
    <w:rsid w:val="002B362A"/>
    <w:rPr>
      <w:rFonts w:ascii="Segoe UI" w:hAnsi="Segoe UI" w:cs="Segoe UI"/>
      <w:sz w:val="16"/>
      <w:szCs w:val="16"/>
    </w:rPr>
  </w:style>
  <w:style w:type="paragraph" w:customStyle="1" w:styleId="afd">
    <w:name w:val="заголовок таблицы"/>
    <w:basedOn w:val="a"/>
    <w:link w:val="afe"/>
    <w:rsid w:val="002B362A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e">
    <w:name w:val="заголовок таблицы Знак"/>
    <w:link w:val="afd"/>
    <w:rsid w:val="002B362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"/>
    <w:link w:val="aff0"/>
    <w:rsid w:val="002B362A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Знак"/>
    <w:link w:val="aff"/>
    <w:rsid w:val="002B36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2B36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2B362A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2B362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1"/>
    <w:link w:val="27"/>
    <w:uiPriority w:val="29"/>
    <w:rsid w:val="002B362A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3">
    <w:name w:val="ПодзаголовокКАТЯ"/>
    <w:basedOn w:val="aff1"/>
    <w:qFormat/>
    <w:rsid w:val="002B362A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2B362A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B362A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2B362A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362A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B362A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362A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4">
    <w:name w:val="page number"/>
    <w:basedOn w:val="a1"/>
    <w:rsid w:val="002B362A"/>
  </w:style>
  <w:style w:type="character" w:customStyle="1" w:styleId="aff5">
    <w:name w:val="Текст концевой сноски Знак"/>
    <w:link w:val="aff6"/>
    <w:uiPriority w:val="99"/>
    <w:semiHidden/>
    <w:rsid w:val="002B362A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"/>
    <w:link w:val="aff5"/>
    <w:uiPriority w:val="99"/>
    <w:semiHidden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1"/>
    <w:uiPriority w:val="99"/>
    <w:semiHidden/>
    <w:rsid w:val="002B362A"/>
    <w:rPr>
      <w:sz w:val="20"/>
      <w:szCs w:val="20"/>
    </w:rPr>
  </w:style>
  <w:style w:type="paragraph" w:styleId="aff7">
    <w:name w:val="footnote text"/>
    <w:basedOn w:val="a"/>
    <w:link w:val="aff8"/>
    <w:uiPriority w:val="99"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2B362A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"/>
    <w:link w:val="29"/>
    <w:rsid w:val="002B362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9">
    <w:name w:val="Новый абзац Знак2"/>
    <w:link w:val="aff9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Подзаголовок1катя"/>
    <w:basedOn w:val="aff1"/>
    <w:qFormat/>
    <w:rsid w:val="002B362A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2B362A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2B362A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"/>
    <w:next w:val="a"/>
    <w:link w:val="affb"/>
    <w:uiPriority w:val="99"/>
    <w:qFormat/>
    <w:rsid w:val="002B362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link w:val="affa"/>
    <w:uiPriority w:val="99"/>
    <w:rsid w:val="002B36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2B362A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"/>
    <w:uiPriority w:val="99"/>
    <w:semiHidden/>
    <w:unhideWhenUsed/>
    <w:rsid w:val="002B362A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1"/>
    <w:link w:val="S"/>
    <w:rsid w:val="002B362A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2B362A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2B362A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"/>
    <w:rsid w:val="002B362A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"/>
    <w:link w:val="Tabn2"/>
    <w:autoRedefine/>
    <w:rsid w:val="002B362A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2B362A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2B362A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2B362A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B362A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ый список - Акцент 31"/>
    <w:basedOn w:val="a2"/>
    <w:next w:val="-3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362A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Слабое выделение1"/>
    <w:basedOn w:val="a1"/>
    <w:uiPriority w:val="19"/>
    <w:qFormat/>
    <w:rsid w:val="002B362A"/>
    <w:rPr>
      <w:i/>
      <w:iCs/>
      <w:color w:val="000000"/>
    </w:rPr>
  </w:style>
  <w:style w:type="table" w:customStyle="1" w:styleId="-110">
    <w:name w:val="Светлая заливка - Акцент 11"/>
    <w:basedOn w:val="a2"/>
    <w:uiPriority w:val="60"/>
    <w:rsid w:val="002B362A"/>
    <w:pPr>
      <w:spacing w:before="120" w:after="0" w:line="240" w:lineRule="auto"/>
      <w:ind w:left="221"/>
      <w:jc w:val="both"/>
    </w:pPr>
    <w:rPr>
      <w:rFonts w:eastAsia="Times New Roman"/>
      <w:color w:val="4F81BD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d">
    <w:name w:val="в таблице"/>
    <w:basedOn w:val="a"/>
    <w:rsid w:val="002B362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c">
    <w:name w:val="Текст2"/>
    <w:basedOn w:val="a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Таблица"/>
    <w:basedOn w:val="a"/>
    <w:rsid w:val="002B362A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2B362A"/>
  </w:style>
  <w:style w:type="paragraph" w:customStyle="1" w:styleId="1a">
    <w:name w:val="Маркированный список1"/>
    <w:basedOn w:val="a"/>
    <w:rsid w:val="002B362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2B362A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2B362A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2B362A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e">
    <w:name w:val="Содержимое таблицы"/>
    <w:basedOn w:val="a"/>
    <w:rsid w:val="002B362A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">
    <w:name w:val="Emphasis"/>
    <w:basedOn w:val="a1"/>
    <w:uiPriority w:val="20"/>
    <w:qFormat/>
    <w:rsid w:val="002B362A"/>
    <w:rPr>
      <w:i/>
      <w:iCs/>
    </w:rPr>
  </w:style>
  <w:style w:type="paragraph" w:customStyle="1" w:styleId="210">
    <w:name w:val="Основной текст с отступом 21"/>
    <w:basedOn w:val="a"/>
    <w:rsid w:val="002B36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">
    <w:name w:val="Обычный3"/>
    <w:rsid w:val="002B362A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2B362A"/>
  </w:style>
  <w:style w:type="paragraph" w:customStyle="1" w:styleId="font10">
    <w:name w:val="font10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Strong"/>
    <w:basedOn w:val="a1"/>
    <w:uiPriority w:val="22"/>
    <w:qFormat/>
    <w:rsid w:val="002B362A"/>
    <w:rPr>
      <w:b/>
      <w:bCs/>
    </w:rPr>
  </w:style>
  <w:style w:type="paragraph" w:styleId="afff1">
    <w:name w:val="List Paragraph"/>
    <w:basedOn w:val="a"/>
    <w:link w:val="afff2"/>
    <w:uiPriority w:val="34"/>
    <w:qFormat/>
    <w:rsid w:val="002B362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2B362A"/>
    <w:rPr>
      <w:rFonts w:ascii="Courier New" w:hAnsi="Courier New" w:cs="Courier New"/>
    </w:rPr>
  </w:style>
  <w:style w:type="paragraph" w:customStyle="1" w:styleId="S2">
    <w:name w:val="S_Обычный"/>
    <w:basedOn w:val="a"/>
    <w:link w:val="S3"/>
    <w:rsid w:val="002B362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B362A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B362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2B362A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4">
    <w:name w:val="Прижатый влево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5">
    <w:name w:val="Основной стиль записки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"/>
    <w:link w:val="121"/>
    <w:rsid w:val="002B362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1"/>
    <w:link w:val="120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2B362A"/>
    <w:rPr>
      <w:vertAlign w:val="superscript"/>
    </w:rPr>
  </w:style>
  <w:style w:type="table" w:customStyle="1" w:styleId="1b">
    <w:name w:val="Сетка таблицы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2B362A"/>
  </w:style>
  <w:style w:type="paragraph" w:customStyle="1" w:styleId="headertext">
    <w:name w:val="header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2"/>
    <w:next w:val="ac"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2B362A"/>
  </w:style>
  <w:style w:type="table" w:customStyle="1" w:styleId="3-61">
    <w:name w:val="Средняя сетка 3 - Акцент 61"/>
    <w:basedOn w:val="a2"/>
    <w:next w:val="3-6"/>
    <w:uiPriority w:val="69"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Default">
    <w:name w:val="Default"/>
    <w:rsid w:val="002B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2B362A"/>
  </w:style>
  <w:style w:type="paragraph" w:customStyle="1" w:styleId="320">
    <w:name w:val="Основной текст с отступом 32"/>
    <w:basedOn w:val="a"/>
    <w:rsid w:val="002B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7">
    <w:name w:val="Знак"/>
    <w:basedOn w:val="a"/>
    <w:rsid w:val="002B362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rsid w:val="002B362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c">
    <w:name w:val="Красная строка1"/>
    <w:basedOn w:val="a"/>
    <w:rsid w:val="002B362A"/>
    <w:pPr>
      <w:widowControl w:val="0"/>
      <w:suppressAutoHyphens/>
      <w:spacing w:after="120"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d">
    <w:name w:val="Table Classic 1"/>
    <w:basedOn w:val="a2"/>
    <w:semiHidden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10">
    <w:name w:val="Заголовок 6 Знак1"/>
    <w:basedOn w:val="a1"/>
    <w:uiPriority w:val="9"/>
    <w:semiHidden/>
    <w:rsid w:val="002B362A"/>
    <w:rPr>
      <w:rFonts w:asciiTheme="majorHAnsi" w:eastAsiaTheme="majorEastAsia" w:hAnsiTheme="majorHAnsi" w:cstheme="majorBidi"/>
      <w:color w:val="1F4D78" w:themeColor="accent1" w:themeShade="7F"/>
    </w:rPr>
  </w:style>
  <w:style w:type="table" w:styleId="ac">
    <w:name w:val="Table Grid"/>
    <w:basedOn w:val="a2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2"/>
    <w:uiPriority w:val="61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ff8">
    <w:name w:val="Subtle Emphasis"/>
    <w:basedOn w:val="a1"/>
    <w:uiPriority w:val="19"/>
    <w:qFormat/>
    <w:rsid w:val="002B362A"/>
    <w:rPr>
      <w:i/>
      <w:iCs/>
      <w:color w:val="404040" w:themeColor="text1" w:themeTint="BF"/>
    </w:rPr>
  </w:style>
  <w:style w:type="table" w:styleId="3-6">
    <w:name w:val="Medium Grid 3 Accent 6"/>
    <w:basedOn w:val="a2"/>
    <w:uiPriority w:val="69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customStyle="1" w:styleId="S3">
    <w:name w:val="S_Обычный Знак"/>
    <w:link w:val="S2"/>
    <w:rsid w:val="00917B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942D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link w:val="afff1"/>
    <w:uiPriority w:val="34"/>
    <w:locked/>
    <w:rsid w:val="00294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Intense Emphasis"/>
    <w:basedOn w:val="a1"/>
    <w:uiPriority w:val="21"/>
    <w:qFormat/>
    <w:rsid w:val="00C809CA"/>
    <w:rPr>
      <w:i/>
      <w:iCs/>
      <w:color w:val="5B9BD5" w:themeColor="accent1"/>
    </w:rPr>
  </w:style>
  <w:style w:type="paragraph" w:customStyle="1" w:styleId="-">
    <w:name w:val="Геоград-ТХ"/>
    <w:basedOn w:val="a"/>
    <w:link w:val="-0"/>
    <w:qFormat/>
    <w:rsid w:val="00AA7A89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0">
    <w:name w:val="Геоград-ТХ Знак"/>
    <w:link w:val="-"/>
    <w:rsid w:val="00AA7A89"/>
    <w:rPr>
      <w:rFonts w:ascii="Times New Roman" w:eastAsia="Times New Roman" w:hAnsi="Times New Roman" w:cs="Times New Roman"/>
      <w:sz w:val="28"/>
    </w:rPr>
  </w:style>
  <w:style w:type="paragraph" w:customStyle="1" w:styleId="211">
    <w:name w:val="Заголовок 21"/>
    <w:basedOn w:val="a"/>
    <w:next w:val="a"/>
    <w:rsid w:val="00BE2EC6"/>
    <w:pPr>
      <w:tabs>
        <w:tab w:val="left" w:pos="576"/>
      </w:tabs>
      <w:suppressAutoHyphens/>
      <w:spacing w:after="0" w:line="200" w:lineRule="atLeast"/>
      <w:jc w:val="both"/>
    </w:pPr>
    <w:rPr>
      <w:rFonts w:ascii="Times New Roman" w:eastAsia="Times New Roman" w:hAnsi="Times New Roman" w:cs="Times New Roman"/>
      <w:b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48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3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1CB86-89BA-4A2C-8D76-90DF115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муниципального образования            Беляевский сельсовет Беляевского района   Оренбургской области                              (редакция 2020г.)</vt:lpstr>
    </vt:vector>
  </TitlesOfParts>
  <Company/>
  <LinksUpToDate>false</LinksUpToDate>
  <CharactersWithSpaces>19548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муниципального образования            Беляевский сельсовет Беляевского района   Оренбургской области                              </dc:title>
  <dc:creator>Шпагина И.Н.</dc:creator>
  <cp:lastModifiedBy>Оксана Шашалевич</cp:lastModifiedBy>
  <cp:revision>21</cp:revision>
  <cp:lastPrinted>2021-03-10T06:32:00Z</cp:lastPrinted>
  <dcterms:created xsi:type="dcterms:W3CDTF">2020-03-09T15:00:00Z</dcterms:created>
  <dcterms:modified xsi:type="dcterms:W3CDTF">2022-12-21T05:42:00Z</dcterms:modified>
</cp:coreProperties>
</file>