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BF" w:rsidRPr="0044496B" w:rsidRDefault="002D2EBF" w:rsidP="00616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44496B">
        <w:rPr>
          <w:rFonts w:ascii="Times New Roman" w:eastAsiaTheme="minorEastAsia" w:hAnsi="Times New Roman" w:cs="Times New Roman"/>
          <w:bCs/>
          <w:sz w:val="28"/>
        </w:rPr>
        <w:t>29</w:t>
      </w:r>
      <w:r>
        <w:rPr>
          <w:rFonts w:ascii="Times New Roman" w:eastAsiaTheme="minorEastAsia" w:hAnsi="Times New Roman" w:cs="Times New Roman"/>
          <w:bCs/>
          <w:sz w:val="28"/>
        </w:rPr>
        <w:t>.0</w:t>
      </w:r>
      <w:r w:rsidR="0044496B">
        <w:rPr>
          <w:rFonts w:ascii="Times New Roman" w:eastAsiaTheme="minorEastAsia" w:hAnsi="Times New Roman" w:cs="Times New Roman"/>
          <w:bCs/>
          <w:sz w:val="28"/>
        </w:rPr>
        <w:t>6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.2023 N </w:t>
      </w:r>
      <w:r w:rsidR="006164B4">
        <w:rPr>
          <w:rFonts w:ascii="Times New Roman" w:eastAsiaTheme="minorEastAsia" w:hAnsi="Times New Roman" w:cs="Times New Roman"/>
          <w:bCs/>
          <w:sz w:val="28"/>
        </w:rPr>
        <w:t>135</w:t>
      </w:r>
    </w:p>
    <w:p w:rsidR="002D2EBF" w:rsidRPr="00337A67" w:rsidRDefault="002D2EBF" w:rsidP="002D2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2D2EBF" w:rsidRPr="001B113C" w:rsidTr="002D2EBF">
        <w:trPr>
          <w:trHeight w:val="2114"/>
        </w:trPr>
        <w:tc>
          <w:tcPr>
            <w:tcW w:w="8647" w:type="dxa"/>
            <w:shd w:val="clear" w:color="auto" w:fill="auto"/>
          </w:tcPr>
          <w:p w:rsidR="002D2EBF" w:rsidRPr="001B113C" w:rsidRDefault="002D2EBF" w:rsidP="002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2D2EBF" w:rsidRPr="000D223B" w:rsidRDefault="002D2EBF" w:rsidP="002D2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2D2EBF" w:rsidRPr="001B113C" w:rsidRDefault="002D2EBF" w:rsidP="002D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EBF" w:rsidRPr="001B113C" w:rsidRDefault="002D2EBF" w:rsidP="002D2E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  <w:proofErr w:type="gramEnd"/>
    </w:p>
    <w:p w:rsidR="002D2EBF" w:rsidRDefault="002D2EBF" w:rsidP="002D2EBF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EBF" w:rsidRPr="001A2806" w:rsidRDefault="002D2EBF" w:rsidP="002D2EBF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2D2EBF" w:rsidRPr="001A2806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44496B">
        <w:rPr>
          <w:rFonts w:ascii="Times New Roman" w:eastAsia="Times New Roman" w:hAnsi="Times New Roman" w:cs="Times New Roman"/>
          <w:sz w:val="28"/>
          <w:szCs w:val="28"/>
          <w:lang w:eastAsia="ru-RU"/>
        </w:rPr>
        <w:t>32434,1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44496B"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4496B">
        <w:rPr>
          <w:rFonts w:ascii="Times New Roman" w:eastAsia="Times New Roman" w:hAnsi="Times New Roman" w:cs="Times New Roman"/>
          <w:sz w:val="28"/>
          <w:szCs w:val="28"/>
          <w:lang w:eastAsia="ru-RU"/>
        </w:rPr>
        <w:t>5,8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2D2EBF" w:rsidRPr="001B113C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444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32778,1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44496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44496B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2D2EBF" w:rsidRDefault="002D2EBF" w:rsidP="002D2EBF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1,3,4,5,6,7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</w:p>
    <w:p w:rsidR="002D2EBF" w:rsidRPr="001B113C" w:rsidRDefault="002D2EBF" w:rsidP="002D2E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2D2EBF" w:rsidRPr="00337A67" w:rsidRDefault="002D2EBF" w:rsidP="002D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2D2EBF" w:rsidRPr="00D13CAF" w:rsidTr="002D2EBF">
        <w:tc>
          <w:tcPr>
            <w:tcW w:w="5036" w:type="dxa"/>
            <w:hideMark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D2EB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2EBF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D2EBF" w:rsidRPr="000D223B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2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Разослано: </w:t>
      </w: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 сельсовета, прокурору, администрации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E10" w:rsidRPr="00337A67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943"/>
        <w:gridCol w:w="3750"/>
        <w:gridCol w:w="267"/>
        <w:gridCol w:w="1200"/>
        <w:gridCol w:w="1200"/>
        <w:gridCol w:w="1200"/>
      </w:tblGrid>
      <w:tr w:rsidR="008D0598" w:rsidRPr="00337A67" w:rsidTr="001313A5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D0598" w:rsidRPr="00337A67" w:rsidTr="001313A5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444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4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16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598" w:rsidRPr="00337A67" w:rsidTr="001313A5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598" w:rsidRPr="00337A67" w:rsidTr="002D2EBF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2D2EB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  <w:r w:rsidR="008D0598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C457B7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1313A5" w:rsidP="0013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455DB7" w:rsidSect="005B18B7">
          <w:pgSz w:w="11906" w:h="16838"/>
          <w:pgMar w:top="1134" w:right="748" w:bottom="357" w:left="1701" w:header="357" w:footer="709" w:gutter="0"/>
          <w:cols w:space="720"/>
        </w:sectPr>
      </w:pPr>
    </w:p>
    <w:p w:rsidR="00455DB7" w:rsidRPr="00337A6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6E776C" w:rsidP="00444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4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16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год и на плановый период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3120"/>
        <w:gridCol w:w="7795"/>
        <w:gridCol w:w="1276"/>
        <w:gridCol w:w="1134"/>
        <w:gridCol w:w="1134"/>
      </w:tblGrid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</w:t>
            </w:r>
            <w:proofErr w:type="gramStart"/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бюджетной</w:t>
            </w:r>
            <w:proofErr w:type="gramEnd"/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         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37A67" w:rsidRPr="00F72148" w:rsidTr="00F72148">
        <w:trPr>
          <w:trHeight w:val="3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21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15430,2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7323E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9916,2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10695,0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9796,2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10564,0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2831,6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3116,3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337A67" w:rsidRPr="00F72148" w:rsidTr="00F72148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      </w: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инжекторных</w:t>
            </w:r>
            <w:proofErr w:type="spellEnd"/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инжекторных</w:t>
            </w:r>
            <w:proofErr w:type="spellEnd"/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00010302261010000110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8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</w:tr>
      <w:tr w:rsidR="00337A67" w:rsidRPr="00F72148" w:rsidTr="00F72148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0001060103010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0E50AD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proofErr w:type="gramStart"/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6F241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00010807175010000110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37A67" w:rsidRPr="00F72148" w:rsidTr="00F72148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337A67" w:rsidRPr="00F72148" w:rsidTr="00F72148">
        <w:trPr>
          <w:trHeight w:val="1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00011105020000000120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6F241E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00011109035100000120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 xml:space="preserve">Доходы от эксплуатации и использования </w:t>
            </w:r>
            <w:proofErr w:type="gramStart"/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имущества</w:t>
            </w:r>
            <w:proofErr w:type="gramEnd"/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 xml:space="preserve"> автомобильных дорог,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C5263" w:rsidRPr="00F72148" w:rsidTr="00F72148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6C5263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00011715030100000150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874F0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111</w:t>
            </w:r>
            <w:r w:rsidR="006C5263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1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4496B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17575,7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4496B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17575,7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F420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на выравнивание бюджетной обеспеченности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D82DEA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1E51A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D82DEA" w:rsidRPr="00F72148" w:rsidTr="00F7214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E2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00020219999100000150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EA" w:rsidRPr="00F72148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4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0002020300000000015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F7D8E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263288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263288" w:rsidP="00BF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</w:t>
            </w:r>
            <w:r w:rsidR="00BF7D8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35118100000150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BF7D8E" w:rsidP="0026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39049,3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7131,7</w:t>
            </w:r>
          </w:p>
        </w:tc>
      </w:tr>
      <w:tr w:rsidR="008A186C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0002022007710 0000150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Субсидии бюджетам на </w:t>
            </w:r>
            <w:proofErr w:type="spellStart"/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софинансирование</w:t>
            </w:r>
            <w:proofErr w:type="spellEnd"/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34549,3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4528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4528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632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rPr>
          <w:trHeight w:val="1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0002022021610000015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4760C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1131,7</w:t>
            </w:r>
          </w:p>
        </w:tc>
      </w:tr>
      <w:tr w:rsidR="00337A67" w:rsidRPr="00F72148" w:rsidTr="00F72148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330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444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4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16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</w:tbl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0" w:name="_Toc105952697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0"/>
    </w:p>
    <w:p w:rsidR="001313A5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8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на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F72148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F72148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1313A5"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</w:t>
      </w:r>
      <w:proofErr w:type="gramStart"/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.р</w:t>
      </w:r>
      <w:proofErr w:type="gramEnd"/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ублей</w:t>
      </w:r>
      <w:proofErr w:type="spellEnd"/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1418"/>
        <w:gridCol w:w="9497"/>
        <w:gridCol w:w="1276"/>
        <w:gridCol w:w="1134"/>
        <w:gridCol w:w="1134"/>
      </w:tblGrid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337A67" w:rsidRPr="00F72148" w:rsidTr="001313A5">
        <w:trPr>
          <w:trHeight w:val="8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BA" w:rsidRPr="00F72148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4849,8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5117,8</w:t>
            </w:r>
          </w:p>
        </w:tc>
      </w:tr>
      <w:tr w:rsidR="00337A67" w:rsidRPr="00F72148" w:rsidTr="001313A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</w:t>
            </w:r>
            <w:r w:rsidR="003D54F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F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F56E51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,4</w:t>
            </w:r>
          </w:p>
        </w:tc>
      </w:tr>
      <w:tr w:rsidR="00337A67" w:rsidRPr="00F72148" w:rsidTr="001313A5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0300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7206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</w:t>
            </w:r>
            <w:r w:rsidR="008C14FB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7206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2062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2062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E60D99" w:rsidP="000F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12</w:t>
            </w:r>
            <w:r w:rsidR="000F4207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763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E60D99" w:rsidP="000F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0F4207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E070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2E070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70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7662"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D93A91" w:rsidRPr="00F72148" w:rsidTr="0072062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Итого расходов: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E60D9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D22448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A1" w:rsidRPr="00F72148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A91" w:rsidRPr="00F72148" w:rsidRDefault="005C4ACC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W w:w="14844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48"/>
        <w:gridCol w:w="4016"/>
        <w:gridCol w:w="236"/>
        <w:gridCol w:w="754"/>
        <w:gridCol w:w="265"/>
        <w:gridCol w:w="444"/>
        <w:gridCol w:w="709"/>
        <w:gridCol w:w="328"/>
        <w:gridCol w:w="814"/>
        <w:gridCol w:w="709"/>
        <w:gridCol w:w="1134"/>
        <w:gridCol w:w="418"/>
        <w:gridCol w:w="716"/>
        <w:gridCol w:w="418"/>
        <w:gridCol w:w="716"/>
        <w:gridCol w:w="418"/>
        <w:gridCol w:w="716"/>
        <w:gridCol w:w="385"/>
      </w:tblGrid>
      <w:tr w:rsidR="00337A67" w:rsidRPr="00337A67" w:rsidTr="004424B4">
        <w:trPr>
          <w:gridAfter w:val="1"/>
          <w:wAfter w:w="385" w:type="dxa"/>
          <w:trHeight w:val="28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45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8265F7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424B4" w:rsidP="00455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55DB7" w:rsidP="00444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616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135</w:t>
            </w:r>
          </w:p>
        </w:tc>
      </w:tr>
      <w:tr w:rsidR="00337A67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E76925">
        <w:trPr>
          <w:gridAfter w:val="1"/>
          <w:wAfter w:w="385" w:type="dxa"/>
          <w:trHeight w:val="30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E76925">
        <w:trPr>
          <w:trHeight w:val="525"/>
        </w:trPr>
        <w:tc>
          <w:tcPr>
            <w:tcW w:w="148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337A67" w:rsidRDefault="00337A67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77DB5" w:rsidRPr="00337A67" w:rsidRDefault="00B77DB5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337A67" w:rsidRPr="00337A67" w:rsidTr="00E76925">
        <w:trPr>
          <w:gridAfter w:val="1"/>
          <w:wAfter w:w="385" w:type="dxa"/>
          <w:trHeight w:val="315"/>
        </w:trPr>
        <w:tc>
          <w:tcPr>
            <w:tcW w:w="144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11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4424B4" w:rsidRPr="00337A67" w:rsidTr="008265F7">
        <w:trPr>
          <w:gridAfter w:val="1"/>
          <w:wAfter w:w="385" w:type="dxa"/>
          <w:trHeight w:val="6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0415C" w:rsidP="00B2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33429,8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4424B4" w:rsidRPr="00337A67" w:rsidTr="008265F7">
        <w:trPr>
          <w:gridAfter w:val="1"/>
          <w:wAfter w:w="385" w:type="dxa"/>
          <w:trHeight w:val="54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63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27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68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12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39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82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69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A2D77" w:rsidRDefault="004424B4" w:rsidP="00442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A2D77" w:rsidRDefault="004424B4" w:rsidP="00442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63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276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3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4424B4" w:rsidRPr="00337A67" w:rsidTr="008265F7">
        <w:trPr>
          <w:gridAfter w:val="1"/>
          <w:wAfter w:w="385" w:type="dxa"/>
          <w:trHeight w:val="3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AB4F0F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4424B4" w:rsidRPr="00337A67" w:rsidTr="008265F7">
        <w:trPr>
          <w:gridAfter w:val="1"/>
          <w:wAfter w:w="385" w:type="dxa"/>
          <w:trHeight w:val="3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6B75D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</w:t>
            </w:r>
            <w:proofErr w:type="gramStart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использованием земель поселения.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8265F7">
        <w:trPr>
          <w:gridAfter w:val="1"/>
          <w:wAfter w:w="385" w:type="dxa"/>
          <w:trHeight w:val="6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6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52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E037F1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4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300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207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64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66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89190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4424B4" w:rsidRPr="00337A67" w:rsidTr="008265F7">
        <w:trPr>
          <w:gridAfter w:val="1"/>
          <w:wAfter w:w="385" w:type="dxa"/>
          <w:trHeight w:val="41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42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8265F7">
        <w:trPr>
          <w:gridAfter w:val="1"/>
          <w:wAfter w:w="385" w:type="dxa"/>
          <w:trHeight w:val="54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40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8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39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94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8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40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05 4 00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76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безопасности на территории муниципального образования </w:t>
            </w:r>
            <w:proofErr w:type="spellStart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финансовый и материальных ресурсов для ликвидации чрезвычайных ситуаций, </w:t>
            </w:r>
            <w:proofErr w:type="gramStart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4424B4" w:rsidRPr="00B870DA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8265F7">
        <w:trPr>
          <w:gridAfter w:val="1"/>
          <w:wAfter w:w="385" w:type="dxa"/>
          <w:trHeight w:val="7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8265F7">
        <w:trPr>
          <w:gridAfter w:val="1"/>
          <w:wAfter w:w="385" w:type="dxa"/>
          <w:trHeight w:val="45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337A67" w:rsidTr="008265F7">
        <w:trPr>
          <w:gridAfter w:val="1"/>
          <w:wAfter w:w="385" w:type="dxa"/>
          <w:trHeight w:val="70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4424B4" w:rsidRPr="00337A67" w:rsidTr="008265F7">
        <w:trPr>
          <w:gridAfter w:val="1"/>
          <w:wAfter w:w="385" w:type="dxa"/>
          <w:trHeight w:val="66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16069F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76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42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44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9552A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9552A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7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29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4424B4" w:rsidRPr="00337A67" w:rsidTr="008265F7">
        <w:trPr>
          <w:gridAfter w:val="1"/>
          <w:wAfter w:w="385" w:type="dxa"/>
          <w:trHeight w:val="4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B5604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9552A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16069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9552A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16069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1,</w:t>
            </w:r>
            <w:r w:rsidR="00DD220D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4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9552A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4424B4" w:rsidRPr="00337A67" w:rsidTr="008265F7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D220D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D220D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552A2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552A2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D026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552A2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552A2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D026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218B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218B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36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07716B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207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7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37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1B0F56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55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424B4" w:rsidRPr="00337A67" w:rsidTr="008265F7">
        <w:trPr>
          <w:gridAfter w:val="1"/>
          <w:wAfter w:w="385" w:type="dxa"/>
          <w:trHeight w:val="54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B0F56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69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38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60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6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4424B4" w:rsidRPr="00337A67" w:rsidTr="008265F7">
        <w:trPr>
          <w:gridAfter w:val="1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27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16069F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</w:t>
            </w:r>
            <w:r w:rsidR="0044496B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496B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</w:t>
            </w:r>
            <w:r w:rsidR="0016069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DD2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от 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.0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.2023№ </w:t>
            </w:r>
            <w:r w:rsidR="00616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135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E76925">
        <w:trPr>
          <w:gridAfter w:val="1"/>
          <w:wAfter w:w="385" w:type="dxa"/>
          <w:trHeight w:val="30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E76925">
        <w:trPr>
          <w:gridAfter w:val="1"/>
          <w:wAfter w:w="385" w:type="dxa"/>
          <w:trHeight w:val="99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4424B4" w:rsidRPr="00337A67" w:rsidTr="00E76925">
        <w:trPr>
          <w:gridAfter w:val="1"/>
          <w:wAfter w:w="385" w:type="dxa"/>
          <w:trHeight w:val="315"/>
        </w:trPr>
        <w:tc>
          <w:tcPr>
            <w:tcW w:w="144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11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90415C" w:rsidRPr="00337A67" w:rsidTr="008265F7">
        <w:trPr>
          <w:gridAfter w:val="1"/>
          <w:wAfter w:w="385" w:type="dxa"/>
          <w:trHeight w:val="6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33429,8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90415C" w:rsidRPr="00337A67" w:rsidTr="008265F7">
        <w:trPr>
          <w:gridAfter w:val="1"/>
          <w:wAfter w:w="385" w:type="dxa"/>
          <w:trHeight w:val="54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8265F7">
        <w:trPr>
          <w:gridAfter w:val="1"/>
          <w:wAfter w:w="385" w:type="dxa"/>
          <w:trHeight w:val="63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8265F7">
        <w:trPr>
          <w:gridAfter w:val="1"/>
          <w:wAfter w:w="385" w:type="dxa"/>
          <w:trHeight w:val="27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8265F7">
        <w:trPr>
          <w:gridAfter w:val="1"/>
          <w:wAfter w:w="385" w:type="dxa"/>
          <w:trHeight w:val="68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8265F7">
        <w:trPr>
          <w:gridAfter w:val="1"/>
          <w:wAfter w:w="385" w:type="dxa"/>
          <w:trHeight w:val="12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8265F7">
        <w:trPr>
          <w:gridAfter w:val="1"/>
          <w:wAfter w:w="385" w:type="dxa"/>
          <w:trHeight w:val="39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8265F7">
        <w:trPr>
          <w:gridAfter w:val="1"/>
          <w:wAfter w:w="385" w:type="dxa"/>
          <w:trHeight w:val="82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8265F7">
        <w:trPr>
          <w:gridAfter w:val="1"/>
          <w:wAfter w:w="385" w:type="dxa"/>
          <w:trHeight w:val="69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8265F7">
        <w:trPr>
          <w:gridAfter w:val="1"/>
          <w:wAfter w:w="385" w:type="dxa"/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8265F7">
        <w:trPr>
          <w:gridAfter w:val="1"/>
          <w:wAfter w:w="385" w:type="dxa"/>
          <w:trHeight w:val="63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8265F7">
        <w:trPr>
          <w:gridAfter w:val="1"/>
          <w:wAfter w:w="385" w:type="dxa"/>
          <w:trHeight w:val="276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8265F7">
        <w:trPr>
          <w:gridAfter w:val="1"/>
          <w:wAfter w:w="385" w:type="dxa"/>
          <w:trHeight w:val="3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90415C" w:rsidRPr="00337A67" w:rsidTr="008265F7">
        <w:trPr>
          <w:gridAfter w:val="1"/>
          <w:wAfter w:w="385" w:type="dxa"/>
          <w:trHeight w:val="3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90415C" w:rsidRPr="00337A67" w:rsidTr="008265F7">
        <w:trPr>
          <w:gridAfter w:val="1"/>
          <w:wAfter w:w="385" w:type="dxa"/>
          <w:trHeight w:val="3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90415C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90415C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</w:t>
            </w: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осуществлении строительства  объектов капитального строительства</w:t>
            </w:r>
            <w:proofErr w:type="gram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использованием земель поселения.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90415C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90415C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90415C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90415C" w:rsidRPr="00337A67" w:rsidTr="008265F7">
        <w:trPr>
          <w:gridAfter w:val="1"/>
          <w:wAfter w:w="385" w:type="dxa"/>
          <w:trHeight w:val="6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8265F7">
        <w:trPr>
          <w:gridAfter w:val="1"/>
          <w:wAfter w:w="385" w:type="dxa"/>
          <w:trHeight w:val="6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8265F7">
        <w:trPr>
          <w:gridAfter w:val="1"/>
          <w:wAfter w:w="385" w:type="dxa"/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8265F7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8265F7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90415C" w:rsidRPr="00337A67" w:rsidTr="008265F7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90415C" w:rsidRPr="00337A67" w:rsidTr="008265F7">
        <w:trPr>
          <w:gridAfter w:val="1"/>
          <w:wAfter w:w="385" w:type="dxa"/>
          <w:trHeight w:val="52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8265F7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8265F7">
        <w:trPr>
          <w:gridAfter w:val="1"/>
          <w:wAfter w:w="385" w:type="dxa"/>
          <w:trHeight w:val="4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8265F7">
        <w:trPr>
          <w:gridAfter w:val="1"/>
          <w:wAfter w:w="385" w:type="dxa"/>
          <w:trHeight w:val="51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90415C" w:rsidRPr="00337A67" w:rsidTr="008265F7">
        <w:trPr>
          <w:gridAfter w:val="1"/>
          <w:wAfter w:w="385" w:type="dxa"/>
          <w:trHeight w:val="64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8265F7">
        <w:trPr>
          <w:gridAfter w:val="1"/>
          <w:wAfter w:w="385" w:type="dxa"/>
          <w:trHeight w:val="4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8265F7">
        <w:trPr>
          <w:gridAfter w:val="1"/>
          <w:wAfter w:w="385" w:type="dxa"/>
          <w:trHeight w:val="66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8265F7">
        <w:trPr>
          <w:gridAfter w:val="1"/>
          <w:wAfter w:w="385" w:type="dxa"/>
          <w:trHeight w:val="41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8265F7">
        <w:trPr>
          <w:gridAfter w:val="1"/>
          <w:wAfter w:w="385" w:type="dxa"/>
          <w:trHeight w:val="41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90415C" w:rsidRPr="00337A67" w:rsidTr="008265F7">
        <w:trPr>
          <w:gridAfter w:val="1"/>
          <w:wAfter w:w="385" w:type="dxa"/>
          <w:trHeight w:val="42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90415C" w:rsidRPr="00337A67" w:rsidTr="008265F7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90415C" w:rsidRPr="00337A67" w:rsidTr="008265F7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90415C" w:rsidRPr="00337A67" w:rsidTr="008265F7">
        <w:trPr>
          <w:gridAfter w:val="1"/>
          <w:wAfter w:w="385" w:type="dxa"/>
          <w:trHeight w:val="54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90415C" w:rsidRPr="00337A67" w:rsidTr="008265F7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0415C" w:rsidRPr="00337A67" w:rsidTr="008265F7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0415C" w:rsidRPr="00337A67" w:rsidTr="008265F7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0415C" w:rsidRPr="00337A67" w:rsidTr="008265F7">
        <w:trPr>
          <w:gridAfter w:val="1"/>
          <w:wAfter w:w="385" w:type="dxa"/>
          <w:trHeight w:val="40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8265F7">
        <w:trPr>
          <w:gridAfter w:val="1"/>
          <w:wAfter w:w="385" w:type="dxa"/>
          <w:trHeight w:val="8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8265F7">
        <w:trPr>
          <w:gridAfter w:val="1"/>
          <w:wAfter w:w="385" w:type="dxa"/>
          <w:trHeight w:val="39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05 4 00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8265F7">
        <w:trPr>
          <w:gridAfter w:val="1"/>
          <w:wAfter w:w="385" w:type="dxa"/>
          <w:trHeight w:val="61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8265F7">
        <w:trPr>
          <w:gridAfter w:val="1"/>
          <w:wAfter w:w="385" w:type="dxa"/>
          <w:trHeight w:val="37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90415C" w:rsidRPr="00337A67" w:rsidTr="008265F7">
        <w:trPr>
          <w:gridAfter w:val="1"/>
          <w:wAfter w:w="385" w:type="dxa"/>
          <w:trHeight w:val="55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90415C" w:rsidRPr="00337A67" w:rsidTr="008265F7">
        <w:trPr>
          <w:gridAfter w:val="1"/>
          <w:wAfter w:w="385" w:type="dxa"/>
          <w:trHeight w:val="70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90415C" w:rsidRPr="00337A67" w:rsidTr="008265F7">
        <w:trPr>
          <w:gridAfter w:val="1"/>
          <w:wAfter w:w="385" w:type="dxa"/>
          <w:trHeight w:val="40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90415C" w:rsidRPr="00337A67" w:rsidTr="008265F7">
        <w:trPr>
          <w:gridAfter w:val="1"/>
          <w:wAfter w:w="385" w:type="dxa"/>
          <w:trHeight w:val="76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безопасности на территории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90415C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90415C" w:rsidRPr="00337A67" w:rsidTr="008265F7">
        <w:trPr>
          <w:gridAfter w:val="1"/>
          <w:wAfter w:w="385" w:type="dxa"/>
          <w:trHeight w:val="72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финансовый и материальных ресурсов для ликвидации чрезвычайных ситуаций, </w:t>
            </w:r>
            <w:proofErr w:type="gram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90415C" w:rsidRPr="00337A67" w:rsidTr="008265F7">
        <w:trPr>
          <w:gridAfter w:val="1"/>
          <w:wAfter w:w="385" w:type="dxa"/>
          <w:trHeight w:val="41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90415C" w:rsidRPr="00B870DA" w:rsidTr="008265F7">
        <w:trPr>
          <w:gridAfter w:val="1"/>
          <w:wAfter w:w="385" w:type="dxa"/>
          <w:trHeight w:val="24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90415C" w:rsidRPr="00B870DA" w:rsidTr="008265F7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90415C" w:rsidRPr="00B870DA" w:rsidTr="008265F7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90415C" w:rsidRPr="00B870DA" w:rsidTr="008265F7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90415C" w:rsidRPr="00B870DA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90415C" w:rsidRPr="00B870DA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90415C" w:rsidRPr="00B870DA" w:rsidTr="008265F7">
        <w:trPr>
          <w:gridAfter w:val="1"/>
          <w:wAfter w:w="385" w:type="dxa"/>
          <w:trHeight w:val="586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90415C" w:rsidRPr="00B870DA" w:rsidTr="008265F7">
        <w:trPr>
          <w:gridAfter w:val="1"/>
          <w:wAfter w:w="385" w:type="dxa"/>
          <w:trHeight w:val="45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90415C" w:rsidRPr="00337A67" w:rsidTr="008265F7">
        <w:trPr>
          <w:gridAfter w:val="1"/>
          <w:wAfter w:w="385" w:type="dxa"/>
          <w:trHeight w:val="47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90415C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90415C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90415C" w:rsidRPr="00337A67" w:rsidTr="008265F7">
        <w:trPr>
          <w:gridAfter w:val="1"/>
          <w:wAfter w:w="385" w:type="dxa"/>
          <w:trHeight w:val="66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90415C" w:rsidRPr="00337A67" w:rsidTr="008265F7">
        <w:trPr>
          <w:gridAfter w:val="1"/>
          <w:wAfter w:w="385" w:type="dxa"/>
          <w:trHeight w:val="50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90415C" w:rsidRPr="00337A67" w:rsidTr="008265F7">
        <w:trPr>
          <w:gridAfter w:val="1"/>
          <w:wAfter w:w="385" w:type="dxa"/>
          <w:trHeight w:val="76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90415C" w:rsidRPr="00337A67" w:rsidTr="008265F7">
        <w:trPr>
          <w:gridAfter w:val="1"/>
          <w:wAfter w:w="385" w:type="dxa"/>
          <w:trHeight w:val="42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90415C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90415C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90415C" w:rsidRPr="00337A67" w:rsidTr="008265F7">
        <w:trPr>
          <w:gridAfter w:val="1"/>
          <w:wAfter w:w="385" w:type="dxa"/>
          <w:trHeight w:val="25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90415C" w:rsidRPr="00337A67" w:rsidTr="008265F7">
        <w:trPr>
          <w:gridAfter w:val="1"/>
          <w:wAfter w:w="385" w:type="dxa"/>
          <w:trHeight w:val="7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90415C" w:rsidRPr="00337A67" w:rsidTr="008265F7">
        <w:trPr>
          <w:gridAfter w:val="1"/>
          <w:wAfter w:w="385" w:type="dxa"/>
          <w:trHeight w:val="29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90415C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90415C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90415C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90415C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90415C" w:rsidRPr="00337A67" w:rsidTr="008265F7">
        <w:trPr>
          <w:gridAfter w:val="1"/>
          <w:wAfter w:w="385" w:type="dxa"/>
          <w:trHeight w:val="4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2735,0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2735,0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7791,4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0415C" w:rsidRPr="00337A67" w:rsidTr="008265F7">
        <w:trPr>
          <w:gridAfter w:val="1"/>
          <w:wAfter w:w="385" w:type="dxa"/>
          <w:trHeight w:val="72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0415C" w:rsidRPr="00337A67" w:rsidTr="008265F7">
        <w:trPr>
          <w:gridAfter w:val="1"/>
          <w:wAfter w:w="385" w:type="dxa"/>
          <w:trHeight w:val="4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0415C" w:rsidRPr="00337A67" w:rsidTr="008265F7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0415C" w:rsidRPr="00337A67" w:rsidTr="008265F7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90415C" w:rsidRPr="00337A67" w:rsidTr="008265F7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36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90415C" w:rsidRPr="00337A67" w:rsidTr="008265F7">
        <w:trPr>
          <w:gridAfter w:val="1"/>
          <w:wAfter w:w="385" w:type="dxa"/>
          <w:trHeight w:val="53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90415C" w:rsidRPr="00337A67" w:rsidTr="008265F7">
        <w:trPr>
          <w:gridAfter w:val="1"/>
          <w:wAfter w:w="385" w:type="dxa"/>
          <w:trHeight w:val="7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90415C" w:rsidRPr="00337A67" w:rsidTr="008265F7">
        <w:trPr>
          <w:gridAfter w:val="1"/>
          <w:wAfter w:w="385" w:type="dxa"/>
          <w:trHeight w:val="37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90415C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90415C" w:rsidRPr="00337A67" w:rsidTr="008265F7">
        <w:trPr>
          <w:gridAfter w:val="1"/>
          <w:wAfter w:w="385" w:type="dxa"/>
          <w:trHeight w:val="55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90415C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90415C" w:rsidRPr="00337A67" w:rsidTr="008265F7">
        <w:trPr>
          <w:gridAfter w:val="1"/>
          <w:wAfter w:w="385" w:type="dxa"/>
          <w:trHeight w:val="54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69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38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6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6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0415C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1662,6</w:t>
            </w:r>
          </w:p>
        </w:tc>
      </w:tr>
      <w:tr w:rsidR="0090415C" w:rsidRPr="00337A67" w:rsidTr="008265F7">
        <w:trPr>
          <w:gridAfter w:val="1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27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33429,8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795E4B" w:rsidRPr="001F6795" w:rsidTr="00AB3D25">
        <w:trPr>
          <w:trHeight w:val="790"/>
        </w:trPr>
        <w:tc>
          <w:tcPr>
            <w:tcW w:w="15843" w:type="dxa"/>
            <w:shd w:val="clear" w:color="auto" w:fill="auto"/>
            <w:vAlign w:val="bottom"/>
            <w:hideMark/>
          </w:tcPr>
          <w:p w:rsidR="00795E4B" w:rsidRPr="001F6795" w:rsidRDefault="00795E4B" w:rsidP="00D8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AB3D25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95E4B" w:rsidRPr="001F6795" w:rsidTr="00AB3D25">
        <w:trPr>
          <w:trHeight w:val="191"/>
        </w:trPr>
        <w:tc>
          <w:tcPr>
            <w:tcW w:w="15843" w:type="dxa"/>
            <w:shd w:val="clear" w:color="auto" w:fill="auto"/>
            <w:noWrap/>
            <w:vAlign w:val="bottom"/>
            <w:hideMark/>
          </w:tcPr>
          <w:p w:rsidR="00795E4B" w:rsidRPr="001F6795" w:rsidRDefault="00C53B8C" w:rsidP="00E710B9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1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1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D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bookmarkStart w:id="2" w:name="_GoBack"/>
            <w:bookmarkEnd w:id="2"/>
          </w:p>
        </w:tc>
      </w:tr>
    </w:tbl>
    <w:p w:rsidR="00795E4B" w:rsidRPr="00620B99" w:rsidRDefault="00795E4B" w:rsidP="003C3A59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</w:pPr>
    </w:p>
    <w:p w:rsidR="00D1441B" w:rsidRPr="00620B99" w:rsidRDefault="004424B4" w:rsidP="00620B99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         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Распределение бюджетных ассигнований бюджета муниципального образования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по целевым статьям (муниципальным программам и непрограммным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направлениям деятельности), разделам, подразделам, группам и подгруппам видов</w:t>
      </w:r>
    </w:p>
    <w:p w:rsidR="00DE6EAA" w:rsidRPr="00620B99" w:rsidRDefault="00795E4B" w:rsidP="00253147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расходов классификации расходов на 2022 год и на</w:t>
      </w:r>
      <w:r w:rsidR="00D1441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плановый период 2023 и 2024 годов</w:t>
      </w:r>
      <w:r w:rsidR="00253147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DE6EAA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тыс. руб.</w:t>
      </w:r>
    </w:p>
    <w:p w:rsidR="003C3A59" w:rsidRPr="003C3A59" w:rsidRDefault="003C3A59" w:rsidP="003C3A59">
      <w:pPr>
        <w:spacing w:after="0" w:line="240" w:lineRule="auto"/>
        <w:jc w:val="center"/>
        <w:rPr>
          <w:rFonts w:ascii="Times New Roman" w:hAnsi="Times New Roman" w:cs="Times New Roman"/>
          <w:w w:val="121"/>
          <w:sz w:val="28"/>
          <w:lang w:eastAsia="ru-RU"/>
        </w:rPr>
      </w:pPr>
    </w:p>
    <w:tbl>
      <w:tblPr>
        <w:tblStyle w:val="ac"/>
        <w:tblW w:w="1445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567"/>
        <w:gridCol w:w="851"/>
        <w:gridCol w:w="709"/>
        <w:gridCol w:w="1275"/>
        <w:gridCol w:w="1276"/>
        <w:gridCol w:w="1418"/>
      </w:tblGrid>
      <w:tr w:rsidR="00795E4B" w:rsidRPr="004424B4" w:rsidTr="00D1441B">
        <w:tc>
          <w:tcPr>
            <w:tcW w:w="6379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4424B4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253147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Cs w:val="24"/>
              </w:rPr>
              <w:t>Раздел</w:t>
            </w: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33429,8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6898,8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</w:t>
            </w:r>
            <w:r w:rsidRPr="004424B4">
              <w:rPr>
                <w:rFonts w:eastAsia="Calibri"/>
                <w:color w:val="000000"/>
                <w:sz w:val="18"/>
                <w:szCs w:val="18"/>
              </w:rPr>
              <w:lastRenderedPageBreak/>
              <w:t>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</w:t>
            </w:r>
            <w:proofErr w:type="gramStart"/>
            <w:r w:rsidRPr="004424B4">
              <w:rPr>
                <w:color w:val="000000"/>
                <w:w w:val="121"/>
                <w:sz w:val="18"/>
                <w:szCs w:val="18"/>
              </w:rPr>
              <w:t xml:space="preserve"> ,</w:t>
            </w:r>
            <w:proofErr w:type="gram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4424B4">
              <w:rPr>
                <w:color w:val="000000"/>
                <w:w w:val="121"/>
                <w:sz w:val="18"/>
                <w:szCs w:val="18"/>
              </w:rPr>
              <w:t>контроля за</w:t>
            </w:r>
            <w:proofErr w:type="gram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использованием земель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rPr>
          <w:trHeight w:val="4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безопасности на территории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финансовый и материальных ресурсов для ликвидации чрезвычайных ситуаций, </w:t>
            </w:r>
            <w:proofErr w:type="gramStart"/>
            <w:r w:rsidRPr="004424B4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7</w:t>
            </w:r>
            <w:r>
              <w:rPr>
                <w:bCs/>
                <w:color w:val="000000"/>
                <w:w w:val="121"/>
              </w:rPr>
              <w:t>0</w:t>
            </w:r>
            <w:r w:rsidRPr="00F72148">
              <w:rPr>
                <w:bCs/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12763,8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4272,4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4272,4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4272,4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4272,4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зарастания сорными растениями, кустарниками и мелколесьем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lastRenderedPageBreak/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 П5И1</w:t>
            </w:r>
            <w:r w:rsidRPr="00F72148">
              <w:rPr>
                <w:color w:val="000000"/>
                <w:w w:val="121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5203,5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5203,5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5203,5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70</w:t>
            </w:r>
            <w:r w:rsidRPr="00F72148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4424B4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4424B4">
              <w:rPr>
                <w:color w:val="000000"/>
                <w:w w:val="121"/>
                <w:sz w:val="18"/>
                <w:szCs w:val="18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90415C" w:rsidRPr="00F72148" w:rsidRDefault="0090415C" w:rsidP="0090415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15C" w:rsidRPr="00F72148" w:rsidRDefault="0090415C" w:rsidP="0090415C">
            <w:pPr>
              <w:jc w:val="center"/>
            </w:pPr>
            <w:r w:rsidRPr="00F72148">
              <w:t>1645,6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15C" w:rsidRPr="00F72148" w:rsidRDefault="0090415C" w:rsidP="0090415C">
            <w:pPr>
              <w:jc w:val="center"/>
            </w:pPr>
            <w:r w:rsidRPr="00F72148">
              <w:t>1662,6</w:t>
            </w:r>
          </w:p>
        </w:tc>
      </w:tr>
      <w:tr w:rsidR="0090415C" w:rsidRPr="004424B4" w:rsidTr="00F72148">
        <w:trPr>
          <w:trHeight w:val="358"/>
        </w:trPr>
        <w:tc>
          <w:tcPr>
            <w:tcW w:w="6379" w:type="dxa"/>
            <w:vAlign w:val="center"/>
          </w:tcPr>
          <w:p w:rsidR="0090415C" w:rsidRPr="004424B4" w:rsidRDefault="0090415C" w:rsidP="0090415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4" w:type="dxa"/>
          </w:tcPr>
          <w:p w:rsidR="0090415C" w:rsidRPr="00F72148" w:rsidRDefault="0090415C" w:rsidP="0090415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</w:tcPr>
          <w:p w:rsidR="0090415C" w:rsidRPr="00F72148" w:rsidRDefault="0090415C" w:rsidP="0090415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851" w:type="dxa"/>
          </w:tcPr>
          <w:p w:rsidR="0090415C" w:rsidRPr="00F72148" w:rsidRDefault="0090415C" w:rsidP="0090415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709" w:type="dxa"/>
          </w:tcPr>
          <w:p w:rsidR="0090415C" w:rsidRPr="00F72148" w:rsidRDefault="0090415C" w:rsidP="0090415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33429,8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65949,1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</w:pPr>
            <w:r w:rsidRPr="00F72148">
              <w:t>34510,8</w:t>
            </w:r>
          </w:p>
        </w:tc>
      </w:tr>
    </w:tbl>
    <w:p w:rsidR="00795E4B" w:rsidRPr="00337A67" w:rsidRDefault="00795E4B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sectPr w:rsidR="00337A67" w:rsidRPr="00337A67" w:rsidSect="00AB3D25">
      <w:pgSz w:w="16838" w:h="11906" w:orient="landscape"/>
      <w:pgMar w:top="1701" w:right="820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ED" w:rsidRDefault="002E62ED" w:rsidP="001D12E5">
      <w:pPr>
        <w:spacing w:after="0" w:line="240" w:lineRule="auto"/>
      </w:pPr>
      <w:r>
        <w:separator/>
      </w:r>
    </w:p>
  </w:endnote>
  <w:endnote w:type="continuationSeparator" w:id="0">
    <w:p w:rsidR="002E62ED" w:rsidRDefault="002E62ED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ED" w:rsidRDefault="002E62ED" w:rsidP="001D12E5">
      <w:pPr>
        <w:spacing w:after="0" w:line="240" w:lineRule="auto"/>
      </w:pPr>
      <w:r>
        <w:separator/>
      </w:r>
    </w:p>
  </w:footnote>
  <w:footnote w:type="continuationSeparator" w:id="0">
    <w:p w:rsidR="002E62ED" w:rsidRDefault="002E62ED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5F90"/>
    <w:rsid w:val="00027D8B"/>
    <w:rsid w:val="00034289"/>
    <w:rsid w:val="000365F7"/>
    <w:rsid w:val="00036BCD"/>
    <w:rsid w:val="00037F97"/>
    <w:rsid w:val="00051299"/>
    <w:rsid w:val="000748DC"/>
    <w:rsid w:val="0007716B"/>
    <w:rsid w:val="000827EF"/>
    <w:rsid w:val="00085A50"/>
    <w:rsid w:val="00087E10"/>
    <w:rsid w:val="00093729"/>
    <w:rsid w:val="000A4741"/>
    <w:rsid w:val="000A7B15"/>
    <w:rsid w:val="000C1771"/>
    <w:rsid w:val="000D0C7A"/>
    <w:rsid w:val="000D3969"/>
    <w:rsid w:val="000E50AD"/>
    <w:rsid w:val="000E6914"/>
    <w:rsid w:val="000F4207"/>
    <w:rsid w:val="001005E5"/>
    <w:rsid w:val="00116201"/>
    <w:rsid w:val="0011688A"/>
    <w:rsid w:val="00120D89"/>
    <w:rsid w:val="001218B8"/>
    <w:rsid w:val="001313A5"/>
    <w:rsid w:val="00145FDF"/>
    <w:rsid w:val="0016069F"/>
    <w:rsid w:val="00170EFD"/>
    <w:rsid w:val="00177612"/>
    <w:rsid w:val="00186C98"/>
    <w:rsid w:val="001B0F56"/>
    <w:rsid w:val="001B3AC1"/>
    <w:rsid w:val="001B60D5"/>
    <w:rsid w:val="001D12E5"/>
    <w:rsid w:val="001D391C"/>
    <w:rsid w:val="001D55A2"/>
    <w:rsid w:val="001E1A9A"/>
    <w:rsid w:val="001E51A6"/>
    <w:rsid w:val="001E6832"/>
    <w:rsid w:val="00200C5D"/>
    <w:rsid w:val="002048DA"/>
    <w:rsid w:val="002078E8"/>
    <w:rsid w:val="00216A39"/>
    <w:rsid w:val="00225469"/>
    <w:rsid w:val="00237F2F"/>
    <w:rsid w:val="00240D33"/>
    <w:rsid w:val="00253147"/>
    <w:rsid w:val="00263288"/>
    <w:rsid w:val="00267B58"/>
    <w:rsid w:val="0027727A"/>
    <w:rsid w:val="00280FB0"/>
    <w:rsid w:val="00286A61"/>
    <w:rsid w:val="002B59BA"/>
    <w:rsid w:val="002D1B7B"/>
    <w:rsid w:val="002D2EBF"/>
    <w:rsid w:val="002E0701"/>
    <w:rsid w:val="002E622F"/>
    <w:rsid w:val="002E62ED"/>
    <w:rsid w:val="002E6615"/>
    <w:rsid w:val="002F7482"/>
    <w:rsid w:val="00305980"/>
    <w:rsid w:val="003074FF"/>
    <w:rsid w:val="00307BC3"/>
    <w:rsid w:val="00335D9B"/>
    <w:rsid w:val="0033608A"/>
    <w:rsid w:val="00337A67"/>
    <w:rsid w:val="0034467B"/>
    <w:rsid w:val="003659E1"/>
    <w:rsid w:val="003660CC"/>
    <w:rsid w:val="0037323E"/>
    <w:rsid w:val="0037530B"/>
    <w:rsid w:val="003825BC"/>
    <w:rsid w:val="00383E73"/>
    <w:rsid w:val="003B178E"/>
    <w:rsid w:val="003C3A59"/>
    <w:rsid w:val="003D54FE"/>
    <w:rsid w:val="003E6A8D"/>
    <w:rsid w:val="003E6BFB"/>
    <w:rsid w:val="003F224F"/>
    <w:rsid w:val="0043107D"/>
    <w:rsid w:val="004424B4"/>
    <w:rsid w:val="00443B48"/>
    <w:rsid w:val="004447F3"/>
    <w:rsid w:val="0044496B"/>
    <w:rsid w:val="00455DB7"/>
    <w:rsid w:val="00471591"/>
    <w:rsid w:val="004760C6"/>
    <w:rsid w:val="00483A7B"/>
    <w:rsid w:val="00494F93"/>
    <w:rsid w:val="004A2D77"/>
    <w:rsid w:val="004B069D"/>
    <w:rsid w:val="004C1A31"/>
    <w:rsid w:val="00505767"/>
    <w:rsid w:val="005121BE"/>
    <w:rsid w:val="00530E6D"/>
    <w:rsid w:val="00542019"/>
    <w:rsid w:val="00552AAB"/>
    <w:rsid w:val="005563A9"/>
    <w:rsid w:val="005611ED"/>
    <w:rsid w:val="00566734"/>
    <w:rsid w:val="00571B5E"/>
    <w:rsid w:val="00574FFE"/>
    <w:rsid w:val="00575C95"/>
    <w:rsid w:val="005A73E5"/>
    <w:rsid w:val="005B18B7"/>
    <w:rsid w:val="005C06EC"/>
    <w:rsid w:val="005C2317"/>
    <w:rsid w:val="005C4ACC"/>
    <w:rsid w:val="005C57DD"/>
    <w:rsid w:val="005D54EF"/>
    <w:rsid w:val="005E6AE3"/>
    <w:rsid w:val="005F0FCE"/>
    <w:rsid w:val="005F5DB1"/>
    <w:rsid w:val="00603933"/>
    <w:rsid w:val="006164B4"/>
    <w:rsid w:val="00620954"/>
    <w:rsid w:val="00620B99"/>
    <w:rsid w:val="00622E46"/>
    <w:rsid w:val="00637855"/>
    <w:rsid w:val="0064528E"/>
    <w:rsid w:val="00656B30"/>
    <w:rsid w:val="00657662"/>
    <w:rsid w:val="00670EAD"/>
    <w:rsid w:val="00674430"/>
    <w:rsid w:val="006874F0"/>
    <w:rsid w:val="006A48B7"/>
    <w:rsid w:val="006B2E3E"/>
    <w:rsid w:val="006B58B2"/>
    <w:rsid w:val="006B75D8"/>
    <w:rsid w:val="006C0701"/>
    <w:rsid w:val="006C5263"/>
    <w:rsid w:val="006C55F3"/>
    <w:rsid w:val="006E776C"/>
    <w:rsid w:val="006E7B64"/>
    <w:rsid w:val="006F241E"/>
    <w:rsid w:val="006F471C"/>
    <w:rsid w:val="006F54D9"/>
    <w:rsid w:val="006F633D"/>
    <w:rsid w:val="00720621"/>
    <w:rsid w:val="00722FCA"/>
    <w:rsid w:val="00740593"/>
    <w:rsid w:val="007700CA"/>
    <w:rsid w:val="00781C1A"/>
    <w:rsid w:val="007847C1"/>
    <w:rsid w:val="00795E4B"/>
    <w:rsid w:val="007B671A"/>
    <w:rsid w:val="007C1140"/>
    <w:rsid w:val="007D0D37"/>
    <w:rsid w:val="007D4F2A"/>
    <w:rsid w:val="007F2ACC"/>
    <w:rsid w:val="007F39B0"/>
    <w:rsid w:val="007F4385"/>
    <w:rsid w:val="00807DBE"/>
    <w:rsid w:val="00814244"/>
    <w:rsid w:val="00817CE9"/>
    <w:rsid w:val="008236A1"/>
    <w:rsid w:val="008265F7"/>
    <w:rsid w:val="00831B99"/>
    <w:rsid w:val="0084748A"/>
    <w:rsid w:val="00875294"/>
    <w:rsid w:val="00877959"/>
    <w:rsid w:val="00880118"/>
    <w:rsid w:val="00891909"/>
    <w:rsid w:val="008A186C"/>
    <w:rsid w:val="008A4E53"/>
    <w:rsid w:val="008B07B2"/>
    <w:rsid w:val="008C14FB"/>
    <w:rsid w:val="008D0598"/>
    <w:rsid w:val="008F0F2F"/>
    <w:rsid w:val="008F12C6"/>
    <w:rsid w:val="0090415C"/>
    <w:rsid w:val="00904521"/>
    <w:rsid w:val="00912FAF"/>
    <w:rsid w:val="00913228"/>
    <w:rsid w:val="0091384B"/>
    <w:rsid w:val="00914999"/>
    <w:rsid w:val="00922FAB"/>
    <w:rsid w:val="009310AB"/>
    <w:rsid w:val="009552A2"/>
    <w:rsid w:val="0096023E"/>
    <w:rsid w:val="009618CF"/>
    <w:rsid w:val="0096629D"/>
    <w:rsid w:val="009744AE"/>
    <w:rsid w:val="00977B47"/>
    <w:rsid w:val="009A3738"/>
    <w:rsid w:val="009B14A4"/>
    <w:rsid w:val="009B5604"/>
    <w:rsid w:val="009C2EAA"/>
    <w:rsid w:val="009C3FB4"/>
    <w:rsid w:val="009D0231"/>
    <w:rsid w:val="00A017BD"/>
    <w:rsid w:val="00A256C6"/>
    <w:rsid w:val="00A35405"/>
    <w:rsid w:val="00A75943"/>
    <w:rsid w:val="00A82F3F"/>
    <w:rsid w:val="00A83960"/>
    <w:rsid w:val="00A920C2"/>
    <w:rsid w:val="00AB3D25"/>
    <w:rsid w:val="00AB4F0F"/>
    <w:rsid w:val="00AD198C"/>
    <w:rsid w:val="00AD57F6"/>
    <w:rsid w:val="00B02C79"/>
    <w:rsid w:val="00B053AF"/>
    <w:rsid w:val="00B10605"/>
    <w:rsid w:val="00B22412"/>
    <w:rsid w:val="00B34875"/>
    <w:rsid w:val="00B3783B"/>
    <w:rsid w:val="00B406E1"/>
    <w:rsid w:val="00B45E5A"/>
    <w:rsid w:val="00B719A4"/>
    <w:rsid w:val="00B72A18"/>
    <w:rsid w:val="00B75AD8"/>
    <w:rsid w:val="00B77DB5"/>
    <w:rsid w:val="00B77E78"/>
    <w:rsid w:val="00B870DA"/>
    <w:rsid w:val="00B87261"/>
    <w:rsid w:val="00B92A92"/>
    <w:rsid w:val="00BA1689"/>
    <w:rsid w:val="00BA5B90"/>
    <w:rsid w:val="00BA7878"/>
    <w:rsid w:val="00BA7D21"/>
    <w:rsid w:val="00BC43D9"/>
    <w:rsid w:val="00BC4533"/>
    <w:rsid w:val="00BD0DE7"/>
    <w:rsid w:val="00BF7D8E"/>
    <w:rsid w:val="00C04262"/>
    <w:rsid w:val="00C07553"/>
    <w:rsid w:val="00C15A8B"/>
    <w:rsid w:val="00C23EA1"/>
    <w:rsid w:val="00C34548"/>
    <w:rsid w:val="00C457B7"/>
    <w:rsid w:val="00C46373"/>
    <w:rsid w:val="00C47C71"/>
    <w:rsid w:val="00C53B8C"/>
    <w:rsid w:val="00C6316A"/>
    <w:rsid w:val="00C67B40"/>
    <w:rsid w:val="00C72837"/>
    <w:rsid w:val="00C7431F"/>
    <w:rsid w:val="00C748D7"/>
    <w:rsid w:val="00C7679A"/>
    <w:rsid w:val="00C82443"/>
    <w:rsid w:val="00C87BD2"/>
    <w:rsid w:val="00CA124C"/>
    <w:rsid w:val="00CA31FC"/>
    <w:rsid w:val="00CB4C52"/>
    <w:rsid w:val="00CF0781"/>
    <w:rsid w:val="00CF19E1"/>
    <w:rsid w:val="00CF1D97"/>
    <w:rsid w:val="00CF24A4"/>
    <w:rsid w:val="00D026D5"/>
    <w:rsid w:val="00D1441B"/>
    <w:rsid w:val="00D22448"/>
    <w:rsid w:val="00D23331"/>
    <w:rsid w:val="00D3418E"/>
    <w:rsid w:val="00D414C6"/>
    <w:rsid w:val="00D4284D"/>
    <w:rsid w:val="00D4717F"/>
    <w:rsid w:val="00D55D6E"/>
    <w:rsid w:val="00D56C52"/>
    <w:rsid w:val="00D76766"/>
    <w:rsid w:val="00D82DEA"/>
    <w:rsid w:val="00D848E6"/>
    <w:rsid w:val="00D876E5"/>
    <w:rsid w:val="00D93A91"/>
    <w:rsid w:val="00DA2066"/>
    <w:rsid w:val="00DA574F"/>
    <w:rsid w:val="00DA7BE3"/>
    <w:rsid w:val="00DD0480"/>
    <w:rsid w:val="00DD167E"/>
    <w:rsid w:val="00DD220D"/>
    <w:rsid w:val="00DD7BF4"/>
    <w:rsid w:val="00DE6EAA"/>
    <w:rsid w:val="00E037F1"/>
    <w:rsid w:val="00E14DB8"/>
    <w:rsid w:val="00E233ED"/>
    <w:rsid w:val="00E252F4"/>
    <w:rsid w:val="00E421B8"/>
    <w:rsid w:val="00E60D99"/>
    <w:rsid w:val="00E651FD"/>
    <w:rsid w:val="00E710B9"/>
    <w:rsid w:val="00E76925"/>
    <w:rsid w:val="00E830EC"/>
    <w:rsid w:val="00E97C9C"/>
    <w:rsid w:val="00EA482C"/>
    <w:rsid w:val="00EB36B9"/>
    <w:rsid w:val="00EC1477"/>
    <w:rsid w:val="00EC24EC"/>
    <w:rsid w:val="00EC5311"/>
    <w:rsid w:val="00ED155B"/>
    <w:rsid w:val="00ED30F0"/>
    <w:rsid w:val="00ED3AA8"/>
    <w:rsid w:val="00EE295C"/>
    <w:rsid w:val="00EE29F3"/>
    <w:rsid w:val="00EE3456"/>
    <w:rsid w:val="00F129B1"/>
    <w:rsid w:val="00F13484"/>
    <w:rsid w:val="00F13768"/>
    <w:rsid w:val="00F24A98"/>
    <w:rsid w:val="00F34B3D"/>
    <w:rsid w:val="00F35A52"/>
    <w:rsid w:val="00F41BE7"/>
    <w:rsid w:val="00F46E21"/>
    <w:rsid w:val="00F56E51"/>
    <w:rsid w:val="00F60360"/>
    <w:rsid w:val="00F60EF1"/>
    <w:rsid w:val="00F64FEC"/>
    <w:rsid w:val="00F72148"/>
    <w:rsid w:val="00F76752"/>
    <w:rsid w:val="00F82088"/>
    <w:rsid w:val="00F84F52"/>
    <w:rsid w:val="00F864BE"/>
    <w:rsid w:val="00F86863"/>
    <w:rsid w:val="00F86988"/>
    <w:rsid w:val="00F91633"/>
    <w:rsid w:val="00F93263"/>
    <w:rsid w:val="00FB42EE"/>
    <w:rsid w:val="00FC6CDF"/>
    <w:rsid w:val="00FD14B0"/>
    <w:rsid w:val="00FD34AE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55D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55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55D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5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8D00-76D4-4C64-93C8-C426D07F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34</Pages>
  <Words>10359</Words>
  <Characters>59047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130</cp:revision>
  <cp:lastPrinted>2023-06-30T11:44:00Z</cp:lastPrinted>
  <dcterms:created xsi:type="dcterms:W3CDTF">2019-12-20T09:40:00Z</dcterms:created>
  <dcterms:modified xsi:type="dcterms:W3CDTF">2023-06-30T11:45:00Z</dcterms:modified>
</cp:coreProperties>
</file>