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5D" w:rsidRDefault="00DE235D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E235D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E235D" w:rsidRDefault="0064408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DE235D" w:rsidRDefault="0064408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DE235D" w:rsidRDefault="0064408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DE235D" w:rsidRDefault="0064408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E235D">
        <w:trPr>
          <w:cantSplit/>
          <w:trHeight w:val="1078"/>
        </w:trPr>
        <w:tc>
          <w:tcPr>
            <w:tcW w:w="9072" w:type="dxa"/>
            <w:vAlign w:val="bottom"/>
          </w:tcPr>
          <w:p w:rsidR="00DE235D" w:rsidRDefault="0064408B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3067050</wp:posOffset>
                  </wp:positionH>
                  <wp:positionV relativeFrom="page">
                    <wp:posOffset>2486025</wp:posOffset>
                  </wp:positionV>
                  <wp:extent cx="2914650" cy="21907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E235D" w:rsidRDefault="0064408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DE235D" w:rsidRDefault="00DE235D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DE235D" w:rsidRDefault="0064408B">
      <w:pPr>
        <w:jc w:val="center"/>
        <w:rPr>
          <w:sz w:val="28"/>
          <w:szCs w:val="28"/>
        </w:rPr>
      </w:pPr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 ДЛЯ ШТАМПА</w:t>
      </w:r>
      <w:r>
        <w:rPr>
          <w:sz w:val="16"/>
          <w:szCs w:val="16"/>
          <w:lang w:val="en-US"/>
        </w:rPr>
        <w:t>]</w:t>
      </w:r>
    </w:p>
    <w:p w:rsidR="00DE235D" w:rsidRDefault="00DE235D">
      <w:pPr>
        <w:tabs>
          <w:tab w:val="left" w:pos="4536"/>
        </w:tabs>
        <w:jc w:val="both"/>
        <w:rPr>
          <w:sz w:val="28"/>
          <w:szCs w:val="28"/>
        </w:rPr>
      </w:pPr>
    </w:p>
    <w:p w:rsidR="00DE235D" w:rsidRDefault="0064408B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Беляевский сельсовет от 13.01.2020 № 1-п «Об утверждении Положения о порядке и сроках рассмотрения обращений граждан в администрации муниципального образования Беляевский сельсовет Беляевского района Оренбургской области»</w:t>
      </w:r>
    </w:p>
    <w:p w:rsidR="00DE235D" w:rsidRDefault="00DE235D">
      <w:pPr>
        <w:jc w:val="center"/>
        <w:rPr>
          <w:sz w:val="26"/>
          <w:szCs w:val="26"/>
        </w:rPr>
      </w:pPr>
    </w:p>
    <w:p w:rsidR="00DE235D" w:rsidRDefault="0064408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Беляевский сельсовет Беляевского района Оренбургской области</w:t>
      </w:r>
    </w:p>
    <w:p w:rsidR="00DE235D" w:rsidRDefault="0064408B">
      <w:pPr>
        <w:ind w:firstLine="709"/>
        <w:jc w:val="both"/>
        <w:rPr>
          <w:sz w:val="28"/>
        </w:rPr>
      </w:pPr>
      <w:r>
        <w:rPr>
          <w:sz w:val="28"/>
          <w:szCs w:val="28"/>
        </w:rPr>
        <w:t>1. Внести следующие изменения в постановление администрации муниципального образования Беляевский сельсовет Беляевского района Оренбургской области от 13.01.2023 № 1-п «</w:t>
      </w:r>
      <w:r>
        <w:rPr>
          <w:sz w:val="28"/>
        </w:rPr>
        <w:t>Об утверждении Положения о порядке и сроках рассмотрения обращений граждан в администрации муниципального образования Беляевский сельсовет Беляевского района Оренбургской области</w:t>
      </w:r>
      <w:r>
        <w:rPr>
          <w:sz w:val="28"/>
          <w:szCs w:val="28"/>
        </w:rPr>
        <w:t xml:space="preserve">»: </w:t>
      </w:r>
    </w:p>
    <w:p w:rsidR="00DE235D" w:rsidRDefault="0064408B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после слов «в форме электронного документа» дополнить словами «, в том числе и использованием федеральной государственной информационной системы «Единый портал государственной информационной системы «Единый портал государственных и муниципальных услуг (функций) (далее – Единый портал)»;</w:t>
      </w:r>
    </w:p>
    <w:p w:rsidR="00DE235D" w:rsidRDefault="0064408B">
      <w:pPr>
        <w:tabs>
          <w:tab w:val="left" w:pos="0"/>
          <w:tab w:val="left" w:pos="567"/>
        </w:tabs>
        <w:ind w:right="-1" w:firstLine="567"/>
        <w:jc w:val="both"/>
        <w:rPr>
          <w:rFonts w:ascii="Arial" w:hAnsi="Arial" w:cs="Arial"/>
          <w:color w:val="252525"/>
          <w:sz w:val="29"/>
          <w:szCs w:val="29"/>
          <w:shd w:val="clear" w:color="auto" w:fill="FFFFFF"/>
        </w:rPr>
      </w:pPr>
      <w:r>
        <w:rPr>
          <w:sz w:val="28"/>
          <w:szCs w:val="28"/>
        </w:rPr>
        <w:t xml:space="preserve">1.2. в п. 4.1. </w:t>
      </w:r>
      <w:r>
        <w:rPr>
          <w:color w:val="252525"/>
          <w:sz w:val="28"/>
          <w:szCs w:val="28"/>
          <w:shd w:val="clear" w:color="auto" w:fill="FFFFFF"/>
        </w:rPr>
        <w:t>слова "письменном обращении" заменить словами "обращении в письменной форме", слова "письменное обращение" заменить словами "обращение в письменной форме</w:t>
      </w:r>
      <w:r>
        <w:rPr>
          <w:rFonts w:ascii="Arial" w:hAnsi="Arial" w:cs="Arial"/>
          <w:color w:val="252525"/>
          <w:sz w:val="29"/>
          <w:szCs w:val="29"/>
          <w:shd w:val="clear" w:color="auto" w:fill="FFFFFF"/>
        </w:rPr>
        <w:t>":</w:t>
      </w:r>
    </w:p>
    <w:p w:rsidR="00DE235D" w:rsidRDefault="0064408B">
      <w:pPr>
        <w:tabs>
          <w:tab w:val="left" w:pos="0"/>
          <w:tab w:val="left" w:pos="567"/>
        </w:tabs>
        <w:ind w:right="-1" w:firstLine="567"/>
        <w:jc w:val="both"/>
        <w:rPr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>1.3. в п. 4.2.  слова "письменному обращению" заменить словами "обращению в письменной форме";</w:t>
      </w:r>
    </w:p>
    <w:p w:rsidR="00DE235D" w:rsidRDefault="0064408B">
      <w:pPr>
        <w:tabs>
          <w:tab w:val="left" w:pos="0"/>
          <w:tab w:val="left" w:pos="567"/>
        </w:tabs>
        <w:ind w:right="-1" w:firstLine="567"/>
        <w:jc w:val="both"/>
        <w:rPr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>1.4. в п. 4.3. слова "адрес электронной почты" заменить словами "а также указывает адрес электронной почты либо использует адрес (уникальный идентификатор) личного кабинета на Едином портале", слово "которому" заменить словом "которым;</w:t>
      </w:r>
    </w:p>
    <w:p w:rsidR="00DE235D" w:rsidRDefault="0064408B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color w:val="252525"/>
          <w:sz w:val="28"/>
          <w:szCs w:val="28"/>
          <w:shd w:val="clear" w:color="auto" w:fill="FFFFFF"/>
        </w:rPr>
        <w:t xml:space="preserve">1.5. в п. 7.4. после слов "должностному лицу в форме электронного документа," дополнить словами "или по адресу (уникальному </w:t>
      </w:r>
      <w:r>
        <w:rPr>
          <w:color w:val="252525"/>
          <w:sz w:val="28"/>
          <w:szCs w:val="28"/>
          <w:shd w:val="clear" w:color="auto" w:fill="FFFFFF"/>
        </w:rPr>
        <w:lastRenderedPageBreak/>
        <w:t>идентификатору) личного кабинета гражданина на Едином портале при его использовании".</w:t>
      </w:r>
    </w:p>
    <w:p w:rsidR="00DE235D" w:rsidRDefault="0064408B">
      <w:pPr>
        <w:tabs>
          <w:tab w:val="left" w:pos="0"/>
          <w:tab w:val="left" w:pos="851"/>
        </w:tabs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Контроль за исполнением настоящего постановления оставляю за собой.</w:t>
      </w:r>
    </w:p>
    <w:p w:rsidR="00DE235D" w:rsidRDefault="0064408B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DE235D" w:rsidRDefault="00DE235D"/>
    <w:p w:rsidR="00DE235D" w:rsidRDefault="00DE235D"/>
    <w:p w:rsidR="00DE235D" w:rsidRDefault="00DE235D"/>
    <w:p w:rsidR="00DE235D" w:rsidRDefault="0064408B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  <w:bookmarkStart w:id="0" w:name="_GoBack"/>
      <w:bookmarkEnd w:id="0"/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DE235D">
      <w:pPr>
        <w:jc w:val="both"/>
        <w:rPr>
          <w:sz w:val="28"/>
          <w:szCs w:val="28"/>
        </w:rPr>
      </w:pPr>
    </w:p>
    <w:p w:rsidR="00DE235D" w:rsidRDefault="0064408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дело.</w:t>
      </w:r>
    </w:p>
    <w:p w:rsidR="00DE235D" w:rsidRDefault="00DE235D"/>
    <w:sectPr w:rsidR="00DE235D" w:rsidSect="007C579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E235D"/>
    <w:rsid w:val="0064408B"/>
    <w:rsid w:val="007C579D"/>
    <w:rsid w:val="00D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8AE0"/>
  <w15:docId w15:val="{3C51DE58-7164-4CB8-AA6E-4B36D023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5"/>
    <w:qFormat/>
    <w:rsid w:val="00DE235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DE235D"/>
    <w:pPr>
      <w:spacing w:after="140" w:line="276" w:lineRule="auto"/>
    </w:pPr>
  </w:style>
  <w:style w:type="paragraph" w:styleId="a6">
    <w:name w:val="List"/>
    <w:basedOn w:val="a5"/>
    <w:rsid w:val="00DE235D"/>
  </w:style>
  <w:style w:type="paragraph" w:customStyle="1" w:styleId="1">
    <w:name w:val="Название объекта1"/>
    <w:basedOn w:val="a"/>
    <w:qFormat/>
    <w:rsid w:val="00DE23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235D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2023-12-14T12:35:00Z</cp:lastPrinted>
  <dcterms:created xsi:type="dcterms:W3CDTF">2023-12-14T10:10:00Z</dcterms:created>
  <dcterms:modified xsi:type="dcterms:W3CDTF">2023-12-14T12:36:00Z</dcterms:modified>
  <dc:language>ru-RU</dc:language>
</cp:coreProperties>
</file>