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32D50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832D50" w:rsidRDefault="00D64E7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832D50" w:rsidRDefault="00D64E7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832D50" w:rsidRDefault="00D64E7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832D50" w:rsidRDefault="00D64E7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832D50">
        <w:trPr>
          <w:cantSplit/>
          <w:trHeight w:val="1190"/>
        </w:trPr>
        <w:tc>
          <w:tcPr>
            <w:tcW w:w="9072" w:type="dxa"/>
            <w:vAlign w:val="bottom"/>
          </w:tcPr>
          <w:p w:rsidR="00832D50" w:rsidRDefault="00832D50" w:rsidP="00131B3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32D50" w:rsidRDefault="00D64E70" w:rsidP="00131B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832D50" w:rsidRDefault="00D64E7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915920" cy="215900"/>
                  <wp:effectExtent l="0" t="0" r="0" b="0"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2D50" w:rsidRDefault="00832D5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832D50" w:rsidRDefault="00832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1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819"/>
      </w:tblGrid>
      <w:tr w:rsidR="00832D50">
        <w:trPr>
          <w:trHeight w:val="1044"/>
        </w:trPr>
        <w:tc>
          <w:tcPr>
            <w:tcW w:w="8819" w:type="dxa"/>
          </w:tcPr>
          <w:p w:rsidR="00832D50" w:rsidRDefault="00D64E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разрешения на отклонения от предельных параметров разрешенного строительства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Беляевский район, </w:t>
            </w:r>
          </w:p>
          <w:p w:rsidR="00832D50" w:rsidRDefault="00D64E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Беляевка, ул. Первомайская д.23</w:t>
            </w:r>
          </w:p>
        </w:tc>
      </w:tr>
    </w:tbl>
    <w:p w:rsidR="00832D50" w:rsidRDefault="00D64E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32D50" w:rsidRDefault="00D64E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заключения по результатам публичных слушаний по вопросу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11.09.2023 г. постановляю:</w:t>
      </w:r>
    </w:p>
    <w:p w:rsidR="00832D50" w:rsidRDefault="00D64E7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Предоставить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Труновой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Елене Лаврентьевне </w:t>
      </w:r>
      <w:r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земельном участке:</w:t>
      </w:r>
    </w:p>
    <w:p w:rsidR="00832D50" w:rsidRDefault="00D64E7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разрешение на отступы от предельных параметров разрешенного строительства, по отступам от границ земельного участка с южной стороны с 5 метров до 3 метров, с восточной</w:t>
      </w:r>
      <w:r>
        <w:rPr>
          <w:rFonts w:ascii="Times New Roman" w:hAnsi="Times New Roman" w:cs="Times New Roman"/>
          <w:sz w:val="28"/>
          <w:szCs w:val="28"/>
        </w:rPr>
        <w:tab/>
        <w:t xml:space="preserve"> стороны с 5 метров до 3 метров, земельный участок с кадастровым номером 56:06</w:t>
      </w:r>
      <w:r w:rsidR="0072166D">
        <w:rPr>
          <w:rFonts w:ascii="Times New Roman" w:hAnsi="Times New Roman" w:cs="Times New Roman"/>
          <w:sz w:val="28"/>
          <w:szCs w:val="28"/>
        </w:rPr>
        <w:t xml:space="preserve">:0201014:2 площадью 844 </w:t>
      </w:r>
      <w:proofErr w:type="spellStart"/>
      <w:r w:rsidR="0072166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2166D">
        <w:rPr>
          <w:rFonts w:ascii="Times New Roman" w:hAnsi="Times New Roman" w:cs="Times New Roman"/>
          <w:sz w:val="28"/>
          <w:szCs w:val="28"/>
        </w:rPr>
        <w:t xml:space="preserve">.,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расположенного по адресу: Оренбургская область, Беляевский район, Беляевский с/с, с. Беляевка, ул. Первомайская д.23.</w:t>
      </w:r>
    </w:p>
    <w:p w:rsidR="00832D50" w:rsidRDefault="00D64E7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832D50" w:rsidRDefault="00D64E70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исполнением настоящего постановления оставляю за собой.</w:t>
      </w:r>
    </w:p>
    <w:p w:rsidR="00832D50" w:rsidRDefault="00D64E70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 момента опубликования.</w:t>
      </w:r>
    </w:p>
    <w:p w:rsidR="00832D50" w:rsidRDefault="00832D5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66D" w:rsidRDefault="0072166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66D" w:rsidRDefault="0072166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759"/>
        <w:gridCol w:w="4682"/>
      </w:tblGrid>
      <w:tr w:rsidR="00832D50">
        <w:trPr>
          <w:trHeight w:val="477"/>
        </w:trPr>
        <w:tc>
          <w:tcPr>
            <w:tcW w:w="4758" w:type="dxa"/>
          </w:tcPr>
          <w:p w:rsidR="00832D50" w:rsidRDefault="00D64E70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82" w:type="dxa"/>
          </w:tcPr>
          <w:p w:rsidR="00832D50" w:rsidRDefault="00131B3F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D64E70">
              <w:rPr>
                <w:rFonts w:ascii="Times New Roman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="00D64E70">
              <w:rPr>
                <w:rFonts w:ascii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832D50" w:rsidRDefault="00832D50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32D50" w:rsidRDefault="00832D50" w:rsidP="00131B3F">
      <w:pPr>
        <w:spacing w:after="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72166D" w:rsidRDefault="0072166D" w:rsidP="00131B3F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2166D" w:rsidRDefault="0072166D" w:rsidP="00131B3F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2166D" w:rsidRDefault="0072166D" w:rsidP="00131B3F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31B3F" w:rsidRPr="00131B3F" w:rsidRDefault="00131B3F" w:rsidP="00131B3F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32D50" w:rsidRPr="0072166D" w:rsidRDefault="00D64E70">
      <w:pPr>
        <w:jc w:val="both"/>
        <w:rPr>
          <w:rFonts w:ascii="Times New Roman" w:hAnsi="Times New Roman" w:cs="Times New Roman"/>
          <w:sz w:val="28"/>
          <w:szCs w:val="28"/>
        </w:rPr>
      </w:pPr>
      <w:r w:rsidRPr="0072166D"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Pr="0072166D">
        <w:rPr>
          <w:rFonts w:ascii="Times New Roman" w:hAnsi="Times New Roman" w:cs="Times New Roman"/>
          <w:sz w:val="28"/>
          <w:szCs w:val="28"/>
        </w:rPr>
        <w:t>Труновой</w:t>
      </w:r>
      <w:proofErr w:type="spellEnd"/>
      <w:r w:rsidRPr="0072166D">
        <w:rPr>
          <w:rFonts w:ascii="Times New Roman" w:hAnsi="Times New Roman" w:cs="Times New Roman"/>
          <w:sz w:val="28"/>
          <w:szCs w:val="28"/>
        </w:rPr>
        <w:t xml:space="preserve"> Е.Л., администрации района,  прокурору района, в дело.</w:t>
      </w:r>
    </w:p>
    <w:sectPr w:rsidR="00832D50" w:rsidRPr="0072166D" w:rsidSect="00832D50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32D50"/>
    <w:rsid w:val="00131B3F"/>
    <w:rsid w:val="0072166D"/>
    <w:rsid w:val="00832D50"/>
    <w:rsid w:val="00D6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EAFB"/>
  <w15:docId w15:val="{5F2C2C5A-FB43-4169-80CC-0F0BC8DE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2023-09-14T11:10:00Z</cp:lastPrinted>
  <dcterms:created xsi:type="dcterms:W3CDTF">2023-09-12T09:14:00Z</dcterms:created>
  <dcterms:modified xsi:type="dcterms:W3CDTF">2023-09-14T11:10:00Z</dcterms:modified>
  <dc:language>ru-RU</dc:language>
</cp:coreProperties>
</file>